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C81AD2" w:rsidRPr="00C81AD2" w14:paraId="723C40F4" w14:textId="77777777" w:rsidTr="00C81A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244A1F" w14:textId="77777777" w:rsidR="00C81AD2" w:rsidRPr="00C81AD2" w:rsidRDefault="00C81AD2" w:rsidP="00C81AD2">
            <w:pPr>
              <w:spacing w:line="360" w:lineRule="atLeast"/>
              <w:textAlignment w:val="baseline"/>
              <w:outlineLvl w:val="1"/>
              <w:rPr>
                <w:rFonts w:ascii="Cambria" w:eastAsia="Times New Roman" w:hAnsi="Cambria" w:cs="Times New Roman"/>
                <w:color w:val="1A2E63"/>
                <w:sz w:val="31"/>
                <w:szCs w:val="31"/>
              </w:rPr>
            </w:pPr>
            <w:r w:rsidRPr="00C81AD2">
              <w:rPr>
                <w:rFonts w:ascii="Cambria" w:eastAsia="Times New Roman" w:hAnsi="Cambria" w:cs="Times New Roman"/>
                <w:b/>
                <w:bCs/>
                <w:color w:val="1A2E63"/>
                <w:sz w:val="30"/>
                <w:szCs w:val="30"/>
              </w:rPr>
              <w:t>IV Vakgebonden eindtermen fysica</w:t>
            </w:r>
          </w:p>
        </w:tc>
      </w:tr>
      <w:tr w:rsidR="00C81AD2" w:rsidRPr="00C81AD2" w14:paraId="43538945" w14:textId="77777777" w:rsidTr="00C81AD2">
        <w:trPr>
          <w:trHeight w:val="7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94CB9A" w14:textId="284DAE0B" w:rsidR="00C81AD2" w:rsidRPr="00C81AD2" w:rsidRDefault="00445063" w:rsidP="00E57E0D">
            <w:pPr>
              <w:pStyle w:val="Heading1"/>
            </w:pPr>
            <w:r>
              <w:t>1 Algemene eindtermen</w:t>
            </w:r>
          </w:p>
        </w:tc>
      </w:tr>
    </w:tbl>
    <w:p w14:paraId="76C5E9FD" w14:textId="77777777" w:rsidR="00C81AD2" w:rsidRPr="00C81AD2" w:rsidRDefault="00C81AD2" w:rsidP="00C81AD2">
      <w:pPr>
        <w:rPr>
          <w:rFonts w:ascii="Times" w:eastAsia="Times New Roman" w:hAnsi="Times" w:cs="Times New Roman"/>
          <w:sz w:val="20"/>
          <w:szCs w:val="20"/>
        </w:rPr>
      </w:pPr>
    </w:p>
    <w:p w14:paraId="21AE8B85" w14:textId="77777777" w:rsidR="00C81AD2" w:rsidRDefault="00C81AD2" w:rsidP="00C81AD2">
      <w:r w:rsidRPr="00C81AD2">
        <w:rPr>
          <w:b/>
        </w:rPr>
        <w:t>F1</w:t>
      </w:r>
      <w:r>
        <w:tab/>
      </w:r>
      <w:r>
        <w:t>grootheden uit onderstaande tabel</w:t>
      </w:r>
    </w:p>
    <w:p w14:paraId="402B237D" w14:textId="77777777" w:rsidR="00C81AD2" w:rsidRDefault="00C81AD2" w:rsidP="00C81AD2">
      <w:pPr>
        <w:pStyle w:val="ListParagraph"/>
        <w:numPr>
          <w:ilvl w:val="0"/>
          <w:numId w:val="2"/>
        </w:numPr>
      </w:pPr>
      <w:r>
        <w:t>benoemen</w:t>
      </w:r>
    </w:p>
    <w:p w14:paraId="51FD58C3" w14:textId="77777777" w:rsidR="00C81AD2" w:rsidRDefault="00C81AD2" w:rsidP="00C81AD2">
      <w:pPr>
        <w:pStyle w:val="ListParagraph"/>
        <w:numPr>
          <w:ilvl w:val="0"/>
          <w:numId w:val="2"/>
        </w:numPr>
      </w:pPr>
      <w:r>
        <w:t>de eenheid ervan aangeven</w:t>
      </w:r>
    </w:p>
    <w:p w14:paraId="7F430F52" w14:textId="77777777" w:rsidR="00C81AD2" w:rsidRDefault="00C81AD2" w:rsidP="00C81AD2">
      <w:pPr>
        <w:pStyle w:val="ListParagraph"/>
        <w:numPr>
          <w:ilvl w:val="0"/>
          <w:numId w:val="2"/>
        </w:numPr>
      </w:pPr>
      <w:r>
        <w:t>definiëren in woorden en met behulp van de formule de eenheid aangeven</w:t>
      </w:r>
    </w:p>
    <w:p w14:paraId="4AAFBEDD" w14:textId="77777777" w:rsidR="00C81AD2" w:rsidRDefault="00C81AD2" w:rsidP="00C81AD2">
      <w:pPr>
        <w:pStyle w:val="ListParagraph"/>
        <w:numPr>
          <w:ilvl w:val="0"/>
          <w:numId w:val="2"/>
        </w:numPr>
      </w:pPr>
      <w:r>
        <w:t>het verband leggen tussen deze eenheid en de basiseenheden uit het SI-eenhedenstelsel</w:t>
      </w:r>
    </w:p>
    <w:p w14:paraId="533A0AB6" w14:textId="77777777" w:rsidR="007028BF" w:rsidRDefault="00C81AD2" w:rsidP="00C81AD2">
      <w:pPr>
        <w:pStyle w:val="ListParagraph"/>
        <w:numPr>
          <w:ilvl w:val="0"/>
          <w:numId w:val="2"/>
        </w:numPr>
      </w:pPr>
      <w:r>
        <w:t>de formule toepassen</w:t>
      </w:r>
    </w:p>
    <w:p w14:paraId="1BA31141" w14:textId="77777777" w:rsidR="001024EC" w:rsidRDefault="001024EC" w:rsidP="001024EC">
      <w:pPr>
        <w:pStyle w:val="ListParagraph"/>
        <w:ind w:left="1080"/>
      </w:pPr>
    </w:p>
    <w:tbl>
      <w:tblPr>
        <w:tblW w:w="7448" w:type="dxa"/>
        <w:jc w:val="center"/>
        <w:tblBorders>
          <w:top w:val="outset" w:sz="6" w:space="0" w:color="B6C2E5"/>
          <w:left w:val="outset" w:sz="6" w:space="0" w:color="B6C2E5"/>
          <w:bottom w:val="outset" w:sz="6" w:space="0" w:color="B6C2E5"/>
          <w:right w:val="outset" w:sz="6" w:space="0" w:color="B6C2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1240"/>
        <w:gridCol w:w="537"/>
        <w:gridCol w:w="1627"/>
      </w:tblGrid>
      <w:tr w:rsidR="000A7DA5" w:rsidRPr="003328C6" w14:paraId="4BCE0ACD" w14:textId="77777777" w:rsidTr="000A7DA5">
        <w:trPr>
          <w:trHeight w:val="357"/>
          <w:jc w:val="center"/>
        </w:trPr>
        <w:tc>
          <w:tcPr>
            <w:tcW w:w="4044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B9CD91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Elektrische spanning</w:t>
            </w:r>
          </w:p>
        </w:tc>
        <w:tc>
          <w:tcPr>
            <w:tcW w:w="1240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1031A2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U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4CD45D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7BDCB0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U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= 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W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/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Q</w:t>
            </w:r>
          </w:p>
        </w:tc>
      </w:tr>
      <w:tr w:rsidR="000A7DA5" w:rsidRPr="003328C6" w14:paraId="5366FBEA" w14:textId="77777777" w:rsidTr="000A7DA5">
        <w:trPr>
          <w:trHeight w:val="357"/>
          <w:jc w:val="center"/>
        </w:trPr>
        <w:tc>
          <w:tcPr>
            <w:tcW w:w="4044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814386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Elektrische stroomsterkte</w:t>
            </w:r>
          </w:p>
        </w:tc>
        <w:tc>
          <w:tcPr>
            <w:tcW w:w="1240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08387C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I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6BA77E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055A52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I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= </w:t>
            </w:r>
            <w:r w:rsidRPr="003328C6">
              <w:rPr>
                <w:rFonts w:ascii="Symbol" w:eastAsia="Times New Roman" w:hAnsi="Symbol" w:cs="Times New Roman"/>
                <w:color w:val="333333"/>
                <w:sz w:val="17"/>
                <w:szCs w:val="17"/>
              </w:rPr>
              <w:t>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Q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/</w:t>
            </w:r>
            <w:r w:rsidRPr="003328C6">
              <w:rPr>
                <w:rFonts w:ascii="Symbol" w:eastAsia="Times New Roman" w:hAnsi="Symbol" w:cs="Times New Roman"/>
                <w:color w:val="333333"/>
                <w:sz w:val="17"/>
                <w:szCs w:val="17"/>
              </w:rPr>
              <w:t>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t</w:t>
            </w:r>
          </w:p>
        </w:tc>
      </w:tr>
      <w:tr w:rsidR="000A7DA5" w:rsidRPr="003328C6" w14:paraId="30FF8440" w14:textId="77777777" w:rsidTr="000A7DA5">
        <w:trPr>
          <w:trHeight w:val="357"/>
          <w:jc w:val="center"/>
        </w:trPr>
        <w:tc>
          <w:tcPr>
            <w:tcW w:w="4044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DB3113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bookmarkStart w:id="0" w:name="_GoBack"/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Ohmse weerstand</w:t>
            </w:r>
          </w:p>
        </w:tc>
        <w:tc>
          <w:tcPr>
            <w:tcW w:w="1240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F68369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R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1C475D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Symbol" w:eastAsia="Times New Roman" w:hAnsi="Symbol" w:cs="Times New Roman"/>
                <w:color w:val="333333"/>
                <w:sz w:val="17"/>
                <w:szCs w:val="17"/>
              </w:rPr>
              <w:t>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EA63B2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R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= 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U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/ 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I</w:t>
            </w:r>
          </w:p>
        </w:tc>
      </w:tr>
      <w:bookmarkEnd w:id="0"/>
      <w:tr w:rsidR="000A7DA5" w:rsidRPr="003328C6" w14:paraId="4F91AD4B" w14:textId="77777777" w:rsidTr="000A7DA5">
        <w:trPr>
          <w:trHeight w:val="379"/>
          <w:jc w:val="center"/>
        </w:trPr>
        <w:tc>
          <w:tcPr>
            <w:tcW w:w="4044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815AE6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Vermogen bij ohmse weerstand</w:t>
            </w:r>
          </w:p>
        </w:tc>
        <w:tc>
          <w:tcPr>
            <w:tcW w:w="1240" w:type="dxa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89069D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CFA5CD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</w:t>
            </w:r>
          </w:p>
        </w:tc>
        <w:tc>
          <w:tcPr>
            <w:tcW w:w="0" w:type="auto"/>
            <w:tcBorders>
              <w:top w:val="outset" w:sz="6" w:space="0" w:color="B6C2E5"/>
              <w:left w:val="outset" w:sz="6" w:space="0" w:color="B6C2E5"/>
              <w:bottom w:val="outset" w:sz="6" w:space="0" w:color="B6C2E5"/>
              <w:right w:val="outset" w:sz="6" w:space="0" w:color="B6C2E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189179" w14:textId="77777777" w:rsidR="003328C6" w:rsidRPr="003328C6" w:rsidRDefault="003328C6" w:rsidP="003328C6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P</w:t>
            </w:r>
            <w:r w:rsidRPr="003328C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= </w:t>
            </w:r>
            <w:r w:rsidRPr="003328C6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U I</w:t>
            </w:r>
          </w:p>
        </w:tc>
      </w:tr>
    </w:tbl>
    <w:p w14:paraId="22B1E406" w14:textId="77777777" w:rsidR="003328C6" w:rsidRDefault="003328C6" w:rsidP="003328C6"/>
    <w:p w14:paraId="6CFB3AF4" w14:textId="7141D733" w:rsidR="00445063" w:rsidRDefault="00E57E0D" w:rsidP="00E57E0D">
      <w:pPr>
        <w:pStyle w:val="Heading1"/>
      </w:pPr>
      <w:r>
        <w:t xml:space="preserve">2 </w:t>
      </w:r>
      <w:r w:rsidR="00445063">
        <w:t>Vakinhoudelijke eindtermen</w:t>
      </w:r>
    </w:p>
    <w:p w14:paraId="6E329D72" w14:textId="77777777" w:rsidR="00F110D2" w:rsidRDefault="00F110D2" w:rsidP="00F110D2"/>
    <w:tbl>
      <w:tblPr>
        <w:tblW w:w="1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220"/>
        <w:gridCol w:w="14401"/>
      </w:tblGrid>
      <w:tr w:rsidR="00F110D2" w:rsidRPr="00F110D2" w14:paraId="7956320B" w14:textId="77777777" w:rsidTr="00F11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8C9324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F18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F58E2B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5BC30A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voor een geleider in een gelijkstroomkring het verband tussen spanning, stroomsterkte en weerstand toepassen.</w:t>
            </w:r>
          </w:p>
        </w:tc>
      </w:tr>
      <w:tr w:rsidR="00F110D2" w:rsidRPr="00F110D2" w14:paraId="7A4D84FD" w14:textId="77777777" w:rsidTr="00F11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CAC0E9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F19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57A0A8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B2A2A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de energieomzettingen in elektrische schakelingen met voorbeelden illustreren en het vermogen berekenen.</w:t>
            </w:r>
          </w:p>
        </w:tc>
      </w:tr>
      <w:tr w:rsidR="00F110D2" w:rsidRPr="00F110D2" w14:paraId="2F2F3FA3" w14:textId="77777777" w:rsidTr="00F110D2">
        <w:tc>
          <w:tcPr>
            <w:tcW w:w="0" w:type="auto"/>
            <w:shd w:val="clear" w:color="auto" w:fill="FFFFFF"/>
            <w:vAlign w:val="bottom"/>
            <w:hideMark/>
          </w:tcPr>
          <w:p w14:paraId="0AF3E84E" w14:textId="77777777" w:rsidR="00F110D2" w:rsidRPr="00F110D2" w:rsidRDefault="00F110D2" w:rsidP="00F110D2">
            <w:pPr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23BEB1" w14:textId="77777777" w:rsidR="00F110D2" w:rsidRPr="00F110D2" w:rsidRDefault="00F110D2" w:rsidP="00F110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577BA5" w14:textId="77777777" w:rsidR="00F110D2" w:rsidRPr="00F110D2" w:rsidRDefault="00F110D2" w:rsidP="00F110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909C3" w14:textId="77777777" w:rsidR="00F110D2" w:rsidRDefault="00F110D2" w:rsidP="00F110D2">
      <w:pPr>
        <w:rPr>
          <w:rFonts w:ascii="Times" w:eastAsia="Times New Roman" w:hAnsi="Times" w:cs="Times New Roman"/>
          <w:sz w:val="20"/>
          <w:szCs w:val="20"/>
        </w:rPr>
      </w:pPr>
    </w:p>
    <w:p w14:paraId="08D14A05" w14:textId="60114747" w:rsidR="00F110D2" w:rsidRPr="00F110D2" w:rsidRDefault="00F110D2" w:rsidP="00F110D2">
      <w:pPr>
        <w:pStyle w:val="Heading1"/>
      </w:pPr>
      <w:r>
        <w:t>Vakoverschrijdend</w:t>
      </w:r>
    </w:p>
    <w:tbl>
      <w:tblPr>
        <w:tblW w:w="15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4340"/>
        <w:gridCol w:w="350"/>
      </w:tblGrid>
      <w:tr w:rsidR="00F110D2" w:rsidRPr="00F110D2" w14:paraId="7B83B361" w14:textId="77777777" w:rsidTr="00F110D2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9D56B57" w14:textId="77777777" w:rsidR="00F110D2" w:rsidRPr="00F110D2" w:rsidRDefault="00F110D2" w:rsidP="00F110D2">
            <w:pPr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F110D2" w:rsidRPr="00F110D2" w14:paraId="34B6FEF1" w14:textId="77777777" w:rsidTr="00F110D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859B16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(kritisch denken)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9B3E6F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</w:p>
        </w:tc>
      </w:tr>
      <w:tr w:rsidR="00F110D2" w:rsidRPr="00F110D2" w14:paraId="78DD8BDC" w14:textId="77777777" w:rsidTr="00F11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5F3C7D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A0788D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kunnen gegevens, handelwijzen en redeneringen ter discussie stellen a.d.h. van relevante criteria;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3D9DDB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 </w:t>
            </w:r>
          </w:p>
        </w:tc>
      </w:tr>
      <w:tr w:rsidR="00F110D2" w:rsidRPr="00F110D2" w14:paraId="3D08E73C" w14:textId="77777777" w:rsidTr="00F11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4B64B1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2B82F" w14:textId="77777777" w:rsidR="00F110D2" w:rsidRPr="00F110D2" w:rsidRDefault="00F110D2" w:rsidP="00F110D2">
            <w:pPr>
              <w:spacing w:line="36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F110D2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zijn bekwaam om alternatieven af te wegen en een bewuste keuze te maken;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740D3C4" w14:textId="77777777" w:rsidR="00F110D2" w:rsidRPr="00F110D2" w:rsidRDefault="00F110D2" w:rsidP="00F110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BCB41" w14:textId="77777777" w:rsidR="00F110D2" w:rsidRPr="00F110D2" w:rsidRDefault="00F110D2" w:rsidP="00F110D2">
      <w:pPr>
        <w:rPr>
          <w:rFonts w:ascii="Times" w:eastAsia="Times New Roman" w:hAnsi="Times" w:cs="Times New Roman"/>
          <w:sz w:val="20"/>
          <w:szCs w:val="20"/>
        </w:rPr>
      </w:pPr>
    </w:p>
    <w:p w14:paraId="26CF22AA" w14:textId="77777777" w:rsidR="00F110D2" w:rsidRPr="00F110D2" w:rsidRDefault="00F110D2" w:rsidP="00F110D2"/>
    <w:sectPr w:rsidR="00F110D2" w:rsidRPr="00F110D2" w:rsidSect="009B1A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43D5"/>
    <w:multiLevelType w:val="hybridMultilevel"/>
    <w:tmpl w:val="1432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439DC"/>
    <w:multiLevelType w:val="hybridMultilevel"/>
    <w:tmpl w:val="DAA20D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D2"/>
    <w:rsid w:val="000A7DA5"/>
    <w:rsid w:val="001024EC"/>
    <w:rsid w:val="003328C6"/>
    <w:rsid w:val="00445063"/>
    <w:rsid w:val="007028BF"/>
    <w:rsid w:val="009B1AE2"/>
    <w:rsid w:val="00C81AD2"/>
    <w:rsid w:val="00E57E0D"/>
    <w:rsid w:val="00F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EBB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1A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AD2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81A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28C6"/>
  </w:style>
  <w:style w:type="character" w:customStyle="1" w:styleId="Heading1Char">
    <w:name w:val="Heading 1 Char"/>
    <w:basedOn w:val="DefaultParagraphFont"/>
    <w:link w:val="Heading1"/>
    <w:uiPriority w:val="9"/>
    <w:rsid w:val="00E57E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1A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AD2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81A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28C6"/>
  </w:style>
  <w:style w:type="character" w:customStyle="1" w:styleId="Heading1Char">
    <w:name w:val="Heading 1 Char"/>
    <w:basedOn w:val="DefaultParagraphFont"/>
    <w:link w:val="Heading1"/>
    <w:uiPriority w:val="9"/>
    <w:rsid w:val="00E57E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C0598-6530-0147-AD08-D38F1CB0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Hammenecker</dc:creator>
  <cp:keywords/>
  <dc:description/>
  <cp:lastModifiedBy>Jules Hammenecker</cp:lastModifiedBy>
  <cp:revision>7</cp:revision>
  <dcterms:created xsi:type="dcterms:W3CDTF">2015-08-21T07:14:00Z</dcterms:created>
  <dcterms:modified xsi:type="dcterms:W3CDTF">2015-08-21T07:20:00Z</dcterms:modified>
</cp:coreProperties>
</file>