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36BFF" w14:textId="77777777" w:rsidR="003259E2" w:rsidRPr="00497FD0" w:rsidRDefault="003259E2" w:rsidP="00497FD0">
      <w:pPr>
        <w:spacing w:line="360" w:lineRule="auto"/>
        <w:jc w:val="both"/>
        <w:rPr>
          <w:rFonts w:ascii="Arial" w:eastAsia="MS Mincho" w:hAnsi="Arial" w:cs="Arial"/>
          <w:b/>
          <w:lang w:val="nl-NL"/>
        </w:rPr>
      </w:pPr>
    </w:p>
    <w:p w14:paraId="5902E24A" w14:textId="77777777" w:rsidR="003259E2" w:rsidRPr="00497FD0" w:rsidRDefault="003259E2" w:rsidP="00497FD0">
      <w:pPr>
        <w:spacing w:line="360" w:lineRule="auto"/>
        <w:jc w:val="both"/>
        <w:rPr>
          <w:rFonts w:ascii="Arial" w:eastAsia="MS Mincho" w:hAnsi="Arial" w:cs="Arial"/>
          <w:b/>
          <w:lang w:val="nl-NL"/>
        </w:rPr>
      </w:pPr>
    </w:p>
    <w:p w14:paraId="5EB003C1" w14:textId="77777777" w:rsidR="003259E2" w:rsidRPr="00497FD0" w:rsidRDefault="003259E2" w:rsidP="00497FD0">
      <w:pPr>
        <w:spacing w:line="360" w:lineRule="auto"/>
        <w:jc w:val="center"/>
        <w:rPr>
          <w:rFonts w:ascii="Arial" w:eastAsia="MS Mincho" w:hAnsi="Arial" w:cs="Arial"/>
          <w:b/>
          <w:lang w:val="nl-NL"/>
        </w:rPr>
      </w:pPr>
    </w:p>
    <w:p w14:paraId="218CD8E9" w14:textId="3AAD45D6" w:rsidR="003259E2" w:rsidRPr="00497FD0" w:rsidRDefault="003259E2" w:rsidP="00497FD0">
      <w:pPr>
        <w:spacing w:line="360" w:lineRule="auto"/>
        <w:jc w:val="center"/>
        <w:rPr>
          <w:rFonts w:ascii="Arial" w:eastAsia="MS Mincho" w:hAnsi="Arial" w:cs="Arial"/>
          <w:b/>
          <w:sz w:val="32"/>
          <w:szCs w:val="32"/>
        </w:rPr>
      </w:pPr>
      <w:r w:rsidRPr="00497FD0">
        <w:rPr>
          <w:rFonts w:ascii="Arial" w:eastAsia="MS Mincho" w:hAnsi="Arial" w:cs="Arial"/>
          <w:b/>
          <w:sz w:val="32"/>
          <w:szCs w:val="32"/>
        </w:rPr>
        <w:t>GRAECO-ROMAN PHILOSOPHY</w:t>
      </w:r>
    </w:p>
    <w:p w14:paraId="336A154C" w14:textId="77777777" w:rsidR="003259E2" w:rsidRPr="00497FD0" w:rsidRDefault="003259E2" w:rsidP="00497FD0">
      <w:pPr>
        <w:spacing w:line="360" w:lineRule="auto"/>
        <w:jc w:val="center"/>
        <w:rPr>
          <w:rFonts w:ascii="Arial" w:hAnsi="Arial" w:cs="Arial"/>
          <w:b/>
          <w:sz w:val="32"/>
          <w:szCs w:val="32"/>
          <w:lang w:val="en-GB"/>
        </w:rPr>
      </w:pPr>
    </w:p>
    <w:p w14:paraId="07BFD65C" w14:textId="77777777" w:rsidR="003259E2" w:rsidRPr="00497FD0" w:rsidRDefault="003259E2" w:rsidP="00497FD0">
      <w:pPr>
        <w:spacing w:line="360" w:lineRule="auto"/>
        <w:jc w:val="center"/>
        <w:rPr>
          <w:rFonts w:ascii="Arial" w:hAnsi="Arial" w:cs="Arial"/>
          <w:b/>
          <w:sz w:val="32"/>
          <w:szCs w:val="32"/>
          <w:lang w:val="en-GB"/>
        </w:rPr>
      </w:pPr>
    </w:p>
    <w:p w14:paraId="658F416A" w14:textId="77777777" w:rsidR="003259E2" w:rsidRPr="00497FD0" w:rsidRDefault="003259E2" w:rsidP="00497FD0">
      <w:pPr>
        <w:spacing w:line="360" w:lineRule="auto"/>
        <w:jc w:val="center"/>
        <w:rPr>
          <w:rFonts w:ascii="Arial" w:hAnsi="Arial" w:cs="Arial"/>
          <w:b/>
          <w:sz w:val="32"/>
          <w:szCs w:val="32"/>
          <w:lang w:val="en-GB"/>
        </w:rPr>
      </w:pPr>
    </w:p>
    <w:p w14:paraId="43CD6FFA" w14:textId="77777777" w:rsidR="003259E2" w:rsidRPr="00497FD0" w:rsidRDefault="003259E2" w:rsidP="00497FD0">
      <w:pPr>
        <w:spacing w:line="360" w:lineRule="auto"/>
        <w:jc w:val="center"/>
        <w:rPr>
          <w:rFonts w:ascii="Arial" w:hAnsi="Arial" w:cs="Arial"/>
          <w:b/>
          <w:sz w:val="32"/>
          <w:szCs w:val="32"/>
          <w:lang w:val="en-GB"/>
        </w:rPr>
      </w:pPr>
      <w:r w:rsidRPr="00497FD0">
        <w:rPr>
          <w:rFonts w:ascii="Arial" w:hAnsi="Arial" w:cs="Arial"/>
          <w:b/>
          <w:sz w:val="32"/>
          <w:szCs w:val="32"/>
          <w:lang w:val="en-GB"/>
        </w:rPr>
        <w:t>ASSIGNMENTS</w:t>
      </w:r>
    </w:p>
    <w:p w14:paraId="3B4D95F3" w14:textId="77777777" w:rsidR="003259E2" w:rsidRPr="00497FD0" w:rsidRDefault="003259E2" w:rsidP="00497FD0">
      <w:pPr>
        <w:spacing w:line="360" w:lineRule="auto"/>
        <w:jc w:val="center"/>
        <w:rPr>
          <w:rFonts w:ascii="Arial" w:hAnsi="Arial" w:cs="Arial"/>
          <w:b/>
          <w:lang w:val="en-GB"/>
        </w:rPr>
      </w:pPr>
    </w:p>
    <w:p w14:paraId="2A7E53BC" w14:textId="77777777" w:rsidR="003259E2" w:rsidRPr="00497FD0" w:rsidRDefault="003259E2" w:rsidP="00497FD0">
      <w:pPr>
        <w:spacing w:line="360" w:lineRule="auto"/>
        <w:jc w:val="center"/>
        <w:rPr>
          <w:rFonts w:ascii="Arial" w:hAnsi="Arial" w:cs="Arial"/>
          <w:b/>
          <w:lang w:val="en-GB"/>
        </w:rPr>
      </w:pPr>
    </w:p>
    <w:p w14:paraId="4B5F1F93" w14:textId="77777777" w:rsidR="003259E2" w:rsidRPr="00497FD0" w:rsidRDefault="003259E2" w:rsidP="00497FD0">
      <w:pPr>
        <w:spacing w:line="360" w:lineRule="auto"/>
        <w:jc w:val="both"/>
        <w:rPr>
          <w:rFonts w:ascii="Arial" w:hAnsi="Arial" w:cs="Arial"/>
          <w:lang w:val="en-GB"/>
        </w:rPr>
      </w:pPr>
      <w:r w:rsidRPr="00497FD0">
        <w:rPr>
          <w:rFonts w:ascii="Arial" w:hAnsi="Arial" w:cs="Arial"/>
          <w:lang w:val="en-GB"/>
        </w:rPr>
        <w:br w:type="page"/>
      </w:r>
    </w:p>
    <w:p w14:paraId="1B4B20CC" w14:textId="77777777" w:rsidR="003259E2" w:rsidRPr="00497FD0" w:rsidRDefault="003259E2" w:rsidP="00497FD0">
      <w:pPr>
        <w:spacing w:line="360" w:lineRule="auto"/>
        <w:jc w:val="both"/>
        <w:rPr>
          <w:rFonts w:ascii="Arial" w:hAnsi="Arial" w:cs="Arial"/>
          <w:b/>
          <w:lang w:val="en-GB"/>
        </w:rPr>
      </w:pPr>
      <w:r w:rsidRPr="00497FD0">
        <w:rPr>
          <w:rFonts w:ascii="Arial" w:hAnsi="Arial" w:cs="Arial"/>
          <w:b/>
          <w:lang w:val="en-GB"/>
        </w:rPr>
        <w:lastRenderedPageBreak/>
        <w:t xml:space="preserve">Assignment 1: </w:t>
      </w:r>
      <w:proofErr w:type="spellStart"/>
      <w:r w:rsidRPr="00497FD0">
        <w:rPr>
          <w:rFonts w:ascii="Arial" w:hAnsi="Arial" w:cs="Arial"/>
          <w:b/>
          <w:lang w:val="en-GB"/>
        </w:rPr>
        <w:t>Melissus</w:t>
      </w:r>
      <w:proofErr w:type="spellEnd"/>
      <w:r w:rsidRPr="00497FD0">
        <w:rPr>
          <w:rFonts w:ascii="Arial" w:hAnsi="Arial" w:cs="Arial"/>
          <w:b/>
          <w:lang w:val="en-GB"/>
        </w:rPr>
        <w:t xml:space="preserve"> &amp; Zeno</w:t>
      </w:r>
    </w:p>
    <w:p w14:paraId="2C35F625" w14:textId="77777777" w:rsidR="003259E2" w:rsidRPr="00497FD0" w:rsidRDefault="003259E2" w:rsidP="00497FD0">
      <w:pPr>
        <w:spacing w:line="360" w:lineRule="auto"/>
        <w:jc w:val="both"/>
        <w:rPr>
          <w:rFonts w:ascii="Arial" w:hAnsi="Arial" w:cs="Arial"/>
          <w:lang w:val="en-GB"/>
        </w:rPr>
      </w:pPr>
    </w:p>
    <w:p w14:paraId="2D30C096" w14:textId="77777777" w:rsidR="003259E2" w:rsidRPr="00497FD0" w:rsidRDefault="003259E2" w:rsidP="00497FD0">
      <w:pPr>
        <w:spacing w:line="360" w:lineRule="auto"/>
        <w:jc w:val="both"/>
        <w:rPr>
          <w:rFonts w:ascii="Arial" w:hAnsi="Arial" w:cs="Arial"/>
          <w:lang w:val="en-GB"/>
        </w:rPr>
      </w:pPr>
      <w:r w:rsidRPr="00497FD0">
        <w:rPr>
          <w:rFonts w:ascii="Arial" w:hAnsi="Arial" w:cs="Arial"/>
          <w:lang w:val="en-GB"/>
        </w:rPr>
        <w:t xml:space="preserve">Parmenides’ invention of logical argument was enthusiastically embraced by his followers, </w:t>
      </w:r>
      <w:proofErr w:type="spellStart"/>
      <w:r w:rsidRPr="00497FD0">
        <w:rPr>
          <w:rFonts w:ascii="Arial" w:hAnsi="Arial" w:cs="Arial"/>
          <w:lang w:val="en-GB"/>
        </w:rPr>
        <w:t>Melissus</w:t>
      </w:r>
      <w:proofErr w:type="spellEnd"/>
      <w:r w:rsidRPr="00497FD0">
        <w:rPr>
          <w:rFonts w:ascii="Arial" w:hAnsi="Arial" w:cs="Arial"/>
          <w:lang w:val="en-GB"/>
        </w:rPr>
        <w:t xml:space="preserve"> and Zeno. We’ll now take a closer look at some of their arguments. First, by way of background, read the prescribed chapter from G &amp; R. (Chapter 2: The </w:t>
      </w:r>
      <w:proofErr w:type="spellStart"/>
      <w:r w:rsidRPr="00497FD0">
        <w:rPr>
          <w:rFonts w:ascii="Arial" w:hAnsi="Arial" w:cs="Arial"/>
          <w:lang w:val="en-GB"/>
        </w:rPr>
        <w:t>Presocratics</w:t>
      </w:r>
      <w:proofErr w:type="spellEnd"/>
      <w:r w:rsidRPr="00497FD0">
        <w:rPr>
          <w:rFonts w:ascii="Arial" w:hAnsi="Arial" w:cs="Arial"/>
          <w:lang w:val="en-GB"/>
        </w:rPr>
        <w:t>).</w:t>
      </w:r>
      <w:r w:rsidR="00F7626A">
        <w:rPr>
          <w:rStyle w:val="FootnoteReference"/>
          <w:rFonts w:ascii="Arial" w:hAnsi="Arial" w:cs="Arial"/>
          <w:lang w:val="en-GB"/>
        </w:rPr>
        <w:footnoteReference w:id="1"/>
      </w:r>
    </w:p>
    <w:p w14:paraId="4258F77C" w14:textId="77777777" w:rsidR="003259E2" w:rsidRPr="00497FD0" w:rsidRDefault="003259E2" w:rsidP="00497FD0">
      <w:pPr>
        <w:spacing w:line="360" w:lineRule="auto"/>
        <w:jc w:val="both"/>
        <w:rPr>
          <w:rFonts w:ascii="Arial" w:hAnsi="Arial" w:cs="Arial"/>
          <w:lang w:val="en-GB"/>
        </w:rPr>
      </w:pPr>
    </w:p>
    <w:p w14:paraId="6A1B2457" w14:textId="77777777" w:rsidR="003259E2" w:rsidRPr="00497FD0" w:rsidRDefault="003259E2" w:rsidP="00497FD0">
      <w:pPr>
        <w:spacing w:line="360" w:lineRule="auto"/>
        <w:jc w:val="both"/>
        <w:rPr>
          <w:rFonts w:ascii="Arial" w:hAnsi="Arial" w:cs="Arial"/>
          <w:b/>
          <w:lang w:val="en-GB"/>
        </w:rPr>
      </w:pPr>
      <w:r w:rsidRPr="00497FD0">
        <w:rPr>
          <w:rFonts w:ascii="Arial" w:hAnsi="Arial" w:cs="Arial"/>
          <w:b/>
          <w:lang w:val="en-GB"/>
        </w:rPr>
        <w:t>1.</w:t>
      </w:r>
      <w:r w:rsidRPr="00497FD0">
        <w:rPr>
          <w:rFonts w:ascii="Arial" w:hAnsi="Arial" w:cs="Arial"/>
          <w:b/>
          <w:lang w:val="en-GB"/>
        </w:rPr>
        <w:tab/>
      </w:r>
      <w:proofErr w:type="spellStart"/>
      <w:r w:rsidRPr="00497FD0">
        <w:rPr>
          <w:rFonts w:ascii="Arial" w:hAnsi="Arial" w:cs="Arial"/>
          <w:b/>
          <w:lang w:val="en-GB"/>
        </w:rPr>
        <w:t>Melissus</w:t>
      </w:r>
      <w:proofErr w:type="spellEnd"/>
      <w:r w:rsidRPr="00497FD0">
        <w:rPr>
          <w:rFonts w:ascii="Arial" w:hAnsi="Arial" w:cs="Arial"/>
          <w:b/>
          <w:lang w:val="en-GB"/>
        </w:rPr>
        <w:t xml:space="preserve"> (</w:t>
      </w:r>
      <w:r w:rsidRPr="00497FD0">
        <w:rPr>
          <w:rFonts w:ascii="Arial" w:hAnsi="Arial" w:cs="Arial"/>
          <w:b/>
          <w:i/>
          <w:lang w:val="en-GB"/>
        </w:rPr>
        <w:t>Readings</w:t>
      </w:r>
      <w:r w:rsidRPr="00497FD0">
        <w:rPr>
          <w:rFonts w:ascii="Arial" w:hAnsi="Arial" w:cs="Arial"/>
          <w:b/>
          <w:lang w:val="en-GB"/>
        </w:rPr>
        <w:t>, pp. 18-20)</w:t>
      </w:r>
      <w:r w:rsidRPr="00497FD0">
        <w:rPr>
          <w:rStyle w:val="FootnoteReference"/>
          <w:rFonts w:ascii="Arial" w:hAnsi="Arial" w:cs="Arial"/>
          <w:b/>
          <w:lang w:val="en-GB"/>
        </w:rPr>
        <w:footnoteReference w:id="2"/>
      </w:r>
    </w:p>
    <w:p w14:paraId="2E4E04B5" w14:textId="77777777" w:rsidR="003259E2" w:rsidRPr="00497FD0" w:rsidRDefault="003259E2" w:rsidP="00497FD0">
      <w:pPr>
        <w:spacing w:line="360" w:lineRule="auto"/>
        <w:jc w:val="both"/>
        <w:rPr>
          <w:rFonts w:ascii="Arial" w:hAnsi="Arial" w:cs="Arial"/>
          <w:lang w:val="en-GB"/>
        </w:rPr>
      </w:pPr>
      <w:r w:rsidRPr="00497FD0">
        <w:rPr>
          <w:rFonts w:ascii="Arial" w:hAnsi="Arial" w:cs="Arial"/>
          <w:lang w:val="en-GB"/>
        </w:rPr>
        <w:t xml:space="preserve">According to the introduction (p.18), the writings of </w:t>
      </w:r>
      <w:proofErr w:type="spellStart"/>
      <w:r w:rsidRPr="00497FD0">
        <w:rPr>
          <w:rFonts w:ascii="Arial" w:hAnsi="Arial" w:cs="Arial"/>
          <w:lang w:val="en-GB"/>
        </w:rPr>
        <w:t>Melissus</w:t>
      </w:r>
      <w:proofErr w:type="spellEnd"/>
      <w:r w:rsidRPr="00497FD0">
        <w:rPr>
          <w:rFonts w:ascii="Arial" w:hAnsi="Arial" w:cs="Arial"/>
          <w:lang w:val="en-GB"/>
        </w:rPr>
        <w:t xml:space="preserve"> offer some innovations:</w:t>
      </w:r>
    </w:p>
    <w:p w14:paraId="02176B33" w14:textId="77777777" w:rsidR="003259E2" w:rsidRPr="00497FD0" w:rsidRDefault="003259E2" w:rsidP="00497FD0">
      <w:pPr>
        <w:pStyle w:val="ListParagraph"/>
        <w:numPr>
          <w:ilvl w:val="0"/>
          <w:numId w:val="1"/>
        </w:numPr>
        <w:spacing w:line="360" w:lineRule="auto"/>
        <w:jc w:val="both"/>
        <w:rPr>
          <w:rFonts w:ascii="Arial" w:hAnsi="Arial" w:cs="Arial"/>
          <w:lang w:val="en-GB"/>
        </w:rPr>
      </w:pPr>
      <w:r w:rsidRPr="00497FD0">
        <w:rPr>
          <w:rFonts w:ascii="Arial" w:hAnsi="Arial" w:cs="Arial"/>
          <w:lang w:val="en-GB"/>
        </w:rPr>
        <w:t xml:space="preserve">“By arguing that the one thing cannot be rearranged, for example, he may have been criticising his Pluralist contemporaries.” Who are these Pluralist contemporaries? Where and how does </w:t>
      </w:r>
      <w:proofErr w:type="spellStart"/>
      <w:r w:rsidRPr="00497FD0">
        <w:rPr>
          <w:rFonts w:ascii="Arial" w:hAnsi="Arial" w:cs="Arial"/>
          <w:lang w:val="en-GB"/>
        </w:rPr>
        <w:t>Melissus</w:t>
      </w:r>
      <w:proofErr w:type="spellEnd"/>
      <w:r w:rsidRPr="00497FD0">
        <w:rPr>
          <w:rFonts w:ascii="Arial" w:hAnsi="Arial" w:cs="Arial"/>
          <w:lang w:val="en-GB"/>
        </w:rPr>
        <w:t xml:space="preserve"> argue against the possibility of rearrangement? Why might we interpret the argument against rearrangement as an argument against the Pluralists?</w:t>
      </w:r>
    </w:p>
    <w:p w14:paraId="57783607" w14:textId="77777777" w:rsidR="003259E2" w:rsidRPr="00497FD0" w:rsidRDefault="003259E2" w:rsidP="00497FD0">
      <w:pPr>
        <w:pStyle w:val="ListParagraph"/>
        <w:numPr>
          <w:ilvl w:val="0"/>
          <w:numId w:val="1"/>
        </w:numPr>
        <w:spacing w:line="360" w:lineRule="auto"/>
        <w:jc w:val="both"/>
        <w:rPr>
          <w:rFonts w:ascii="Arial" w:hAnsi="Arial" w:cs="Arial"/>
          <w:lang w:val="en-GB"/>
        </w:rPr>
      </w:pPr>
      <w:r w:rsidRPr="00497FD0">
        <w:rPr>
          <w:rFonts w:ascii="Arial" w:hAnsi="Arial" w:cs="Arial"/>
          <w:lang w:val="en-GB"/>
        </w:rPr>
        <w:t xml:space="preserve">“Most importantly, however, </w:t>
      </w:r>
      <w:proofErr w:type="spellStart"/>
      <w:r w:rsidRPr="00497FD0">
        <w:rPr>
          <w:rFonts w:ascii="Arial" w:hAnsi="Arial" w:cs="Arial"/>
          <w:lang w:val="en-GB"/>
        </w:rPr>
        <w:t>Melissus</w:t>
      </w:r>
      <w:proofErr w:type="spellEnd"/>
      <w:r w:rsidRPr="00497FD0">
        <w:rPr>
          <w:rFonts w:ascii="Arial" w:hAnsi="Arial" w:cs="Arial"/>
          <w:lang w:val="en-GB"/>
        </w:rPr>
        <w:t xml:space="preserve"> contradicts Parmenides in two way. Parmenides’ One was a spatially limited sphere existing in an eternal present. </w:t>
      </w:r>
      <w:proofErr w:type="spellStart"/>
      <w:r w:rsidRPr="00497FD0">
        <w:rPr>
          <w:rFonts w:ascii="Arial" w:hAnsi="Arial" w:cs="Arial"/>
          <w:lang w:val="en-GB"/>
        </w:rPr>
        <w:t>Melissus</w:t>
      </w:r>
      <w:proofErr w:type="spellEnd"/>
      <w:r w:rsidRPr="00497FD0">
        <w:rPr>
          <w:rFonts w:ascii="Arial" w:hAnsi="Arial" w:cs="Arial"/>
          <w:lang w:val="en-GB"/>
        </w:rPr>
        <w:t xml:space="preserve"> makes his One both spatially and temporally infinite.” Where and how does </w:t>
      </w:r>
      <w:proofErr w:type="spellStart"/>
      <w:r w:rsidRPr="00497FD0">
        <w:rPr>
          <w:rFonts w:ascii="Arial" w:hAnsi="Arial" w:cs="Arial"/>
          <w:lang w:val="en-GB"/>
        </w:rPr>
        <w:t>Melissus</w:t>
      </w:r>
      <w:proofErr w:type="spellEnd"/>
      <w:r w:rsidRPr="00497FD0">
        <w:rPr>
          <w:rFonts w:ascii="Arial" w:hAnsi="Arial" w:cs="Arial"/>
          <w:lang w:val="en-GB"/>
        </w:rPr>
        <w:t xml:space="preserve"> argue that the One is both spatially and temporally infinite?</w:t>
      </w:r>
    </w:p>
    <w:p w14:paraId="39BD94B8" w14:textId="77777777" w:rsidR="003259E2" w:rsidRPr="00497FD0" w:rsidRDefault="003259E2" w:rsidP="00497FD0">
      <w:pPr>
        <w:spacing w:line="360" w:lineRule="auto"/>
        <w:jc w:val="both"/>
        <w:rPr>
          <w:rFonts w:ascii="Arial" w:hAnsi="Arial" w:cs="Arial"/>
          <w:lang w:val="en-GB"/>
        </w:rPr>
      </w:pPr>
    </w:p>
    <w:p w14:paraId="38FF3016" w14:textId="77777777" w:rsidR="003259E2" w:rsidRPr="00497FD0" w:rsidRDefault="003259E2" w:rsidP="00497FD0">
      <w:pPr>
        <w:spacing w:line="360" w:lineRule="auto"/>
        <w:jc w:val="both"/>
        <w:rPr>
          <w:rFonts w:ascii="Arial" w:hAnsi="Arial" w:cs="Arial"/>
          <w:b/>
          <w:lang w:val="en-GB"/>
        </w:rPr>
      </w:pPr>
      <w:r w:rsidRPr="00497FD0">
        <w:rPr>
          <w:rFonts w:ascii="Arial" w:hAnsi="Arial" w:cs="Arial"/>
          <w:b/>
          <w:lang w:val="en-GB"/>
        </w:rPr>
        <w:t xml:space="preserve">2. </w:t>
      </w:r>
      <w:r w:rsidRPr="00497FD0">
        <w:rPr>
          <w:rFonts w:ascii="Arial" w:hAnsi="Arial" w:cs="Arial"/>
          <w:b/>
          <w:lang w:val="en-GB"/>
        </w:rPr>
        <w:tab/>
        <w:t>Zeno’s arguments against motion (</w:t>
      </w:r>
      <w:r w:rsidRPr="00497FD0">
        <w:rPr>
          <w:rFonts w:ascii="Arial" w:hAnsi="Arial" w:cs="Arial"/>
          <w:b/>
          <w:i/>
          <w:lang w:val="en-GB"/>
        </w:rPr>
        <w:t>Readings</w:t>
      </w:r>
      <w:r w:rsidRPr="00497FD0">
        <w:rPr>
          <w:rFonts w:ascii="Arial" w:hAnsi="Arial" w:cs="Arial"/>
          <w:b/>
          <w:lang w:val="en-GB"/>
        </w:rPr>
        <w:t>, p.21)</w:t>
      </w:r>
    </w:p>
    <w:p w14:paraId="30E47C48" w14:textId="15D0F46C" w:rsidR="003259E2" w:rsidRPr="00497FD0" w:rsidRDefault="003259E2" w:rsidP="00497FD0">
      <w:pPr>
        <w:spacing w:line="360" w:lineRule="auto"/>
        <w:ind w:firstLine="720"/>
        <w:jc w:val="both"/>
        <w:rPr>
          <w:rFonts w:ascii="Arial" w:hAnsi="Arial" w:cs="Arial"/>
          <w:lang w:val="en-GB"/>
        </w:rPr>
      </w:pPr>
      <w:r w:rsidRPr="00497FD0">
        <w:rPr>
          <w:rFonts w:ascii="Arial" w:hAnsi="Arial" w:cs="Arial"/>
          <w:lang w:val="en-GB"/>
        </w:rPr>
        <w:t xml:space="preserve">Text 3.c </w:t>
      </w:r>
      <w:r w:rsidR="004D687A">
        <w:rPr>
          <w:rFonts w:ascii="Arial" w:hAnsi="Arial" w:cs="Arial"/>
          <w:lang w:val="en-GB"/>
        </w:rPr>
        <w:t xml:space="preserve">7 </w:t>
      </w:r>
      <w:r w:rsidRPr="00497FD0">
        <w:rPr>
          <w:rFonts w:ascii="Arial" w:hAnsi="Arial" w:cs="Arial"/>
          <w:lang w:val="en-GB"/>
        </w:rPr>
        <w:t>Zeno: the Achilles</w:t>
      </w:r>
    </w:p>
    <w:p w14:paraId="4880AA27" w14:textId="77777777" w:rsidR="003259E2" w:rsidRPr="00497FD0" w:rsidRDefault="003259E2" w:rsidP="00497FD0">
      <w:pPr>
        <w:pStyle w:val="ListParagraph"/>
        <w:numPr>
          <w:ilvl w:val="0"/>
          <w:numId w:val="1"/>
        </w:numPr>
        <w:spacing w:line="360" w:lineRule="auto"/>
        <w:jc w:val="both"/>
        <w:rPr>
          <w:rFonts w:ascii="Arial" w:hAnsi="Arial" w:cs="Arial"/>
          <w:lang w:val="en-GB"/>
        </w:rPr>
      </w:pPr>
      <w:r w:rsidRPr="00497FD0">
        <w:rPr>
          <w:rFonts w:ascii="Arial" w:hAnsi="Arial" w:cs="Arial"/>
          <w:lang w:val="en-GB"/>
        </w:rPr>
        <w:t>Analyse the Achilles-argument against movement and discuss the question whether or not it is a valid argument.</w:t>
      </w:r>
    </w:p>
    <w:p w14:paraId="0B0C6566" w14:textId="57519E3E" w:rsidR="003259E2" w:rsidRPr="00497FD0" w:rsidRDefault="003259E2" w:rsidP="00497FD0">
      <w:pPr>
        <w:spacing w:line="360" w:lineRule="auto"/>
        <w:ind w:firstLine="720"/>
        <w:jc w:val="both"/>
        <w:rPr>
          <w:rFonts w:ascii="Arial" w:hAnsi="Arial" w:cs="Arial"/>
          <w:lang w:val="en-GB"/>
        </w:rPr>
      </w:pPr>
      <w:r w:rsidRPr="00497FD0">
        <w:rPr>
          <w:rFonts w:ascii="Arial" w:hAnsi="Arial" w:cs="Arial"/>
          <w:lang w:val="en-GB"/>
        </w:rPr>
        <w:t xml:space="preserve">Text </w:t>
      </w:r>
      <w:r w:rsidR="004D687A">
        <w:rPr>
          <w:rFonts w:ascii="Arial" w:hAnsi="Arial" w:cs="Arial"/>
          <w:lang w:val="en-GB"/>
        </w:rPr>
        <w:t xml:space="preserve">3c. </w:t>
      </w:r>
      <w:r w:rsidRPr="00497FD0">
        <w:rPr>
          <w:rFonts w:ascii="Arial" w:hAnsi="Arial" w:cs="Arial"/>
          <w:lang w:val="en-GB"/>
        </w:rPr>
        <w:t xml:space="preserve">8.a/b Zeno: </w:t>
      </w:r>
      <w:proofErr w:type="gramStart"/>
      <w:r w:rsidRPr="00497FD0">
        <w:rPr>
          <w:rFonts w:ascii="Arial" w:hAnsi="Arial" w:cs="Arial"/>
          <w:lang w:val="en-GB"/>
        </w:rPr>
        <w:t>the</w:t>
      </w:r>
      <w:proofErr w:type="gramEnd"/>
      <w:r w:rsidRPr="00497FD0">
        <w:rPr>
          <w:rFonts w:ascii="Arial" w:hAnsi="Arial" w:cs="Arial"/>
          <w:lang w:val="en-GB"/>
        </w:rPr>
        <w:t xml:space="preserve"> Arrow</w:t>
      </w:r>
    </w:p>
    <w:p w14:paraId="759ABB9D" w14:textId="77777777" w:rsidR="003259E2" w:rsidRPr="00497FD0" w:rsidRDefault="003259E2" w:rsidP="00497FD0">
      <w:pPr>
        <w:pStyle w:val="ListParagraph"/>
        <w:numPr>
          <w:ilvl w:val="0"/>
          <w:numId w:val="1"/>
        </w:numPr>
        <w:spacing w:line="360" w:lineRule="auto"/>
        <w:jc w:val="both"/>
        <w:rPr>
          <w:rFonts w:ascii="Arial" w:hAnsi="Arial" w:cs="Arial"/>
          <w:lang w:val="en-GB"/>
        </w:rPr>
      </w:pPr>
      <w:r w:rsidRPr="00497FD0">
        <w:rPr>
          <w:rFonts w:ascii="Arial" w:hAnsi="Arial" w:cs="Arial"/>
          <w:lang w:val="en-GB"/>
        </w:rPr>
        <w:t>Reconstruct Zeno’s argument. What is wrong with it, according to Aristotle? Should we accept Aristotle’s criticism? Why (not)?</w:t>
      </w:r>
    </w:p>
    <w:p w14:paraId="4C1C73C4" w14:textId="77777777" w:rsidR="003259E2" w:rsidRPr="00497FD0" w:rsidRDefault="003259E2" w:rsidP="00497FD0">
      <w:pPr>
        <w:spacing w:line="360" w:lineRule="auto"/>
        <w:jc w:val="both"/>
        <w:rPr>
          <w:rFonts w:ascii="Arial" w:hAnsi="Arial" w:cs="Arial"/>
          <w:lang w:val="en-GB"/>
        </w:rPr>
      </w:pPr>
      <w:r w:rsidRPr="00497FD0">
        <w:rPr>
          <w:rFonts w:ascii="Arial" w:hAnsi="Arial" w:cs="Arial"/>
          <w:lang w:val="en-GB"/>
        </w:rPr>
        <w:br w:type="page"/>
      </w:r>
    </w:p>
    <w:p w14:paraId="7A91F83F" w14:textId="77777777" w:rsidR="003259E2" w:rsidRPr="00497FD0" w:rsidRDefault="003259E2" w:rsidP="00497FD0">
      <w:pPr>
        <w:spacing w:line="360" w:lineRule="auto"/>
        <w:jc w:val="both"/>
        <w:rPr>
          <w:rFonts w:ascii="Arial" w:hAnsi="Arial" w:cs="Arial"/>
          <w:b/>
          <w:lang w:val="en-GB"/>
        </w:rPr>
      </w:pPr>
      <w:r w:rsidRPr="00497FD0">
        <w:rPr>
          <w:rFonts w:ascii="Arial" w:hAnsi="Arial" w:cs="Arial"/>
          <w:b/>
          <w:lang w:val="en-GB"/>
        </w:rPr>
        <w:lastRenderedPageBreak/>
        <w:t xml:space="preserve">Assignment 2: Gorgias, </w:t>
      </w:r>
      <w:r w:rsidRPr="00497FD0">
        <w:rPr>
          <w:rFonts w:ascii="Arial" w:hAnsi="Arial" w:cs="Arial"/>
          <w:b/>
          <w:i/>
          <w:lang w:val="en-GB"/>
        </w:rPr>
        <w:t>On Nothing</w:t>
      </w:r>
      <w:r w:rsidRPr="00497FD0">
        <w:rPr>
          <w:rFonts w:ascii="Arial" w:hAnsi="Arial" w:cs="Arial"/>
          <w:b/>
          <w:lang w:val="en-GB"/>
        </w:rPr>
        <w:t xml:space="preserve"> (</w:t>
      </w:r>
      <w:r w:rsidRPr="00497FD0">
        <w:rPr>
          <w:rFonts w:ascii="Arial" w:hAnsi="Arial" w:cs="Arial"/>
          <w:b/>
          <w:i/>
          <w:lang w:val="en-GB"/>
        </w:rPr>
        <w:t>Readings</w:t>
      </w:r>
      <w:r w:rsidRPr="00497FD0">
        <w:rPr>
          <w:rFonts w:ascii="Arial" w:hAnsi="Arial" w:cs="Arial"/>
          <w:b/>
          <w:lang w:val="en-GB"/>
        </w:rPr>
        <w:t>, pp. 38-40)</w:t>
      </w:r>
    </w:p>
    <w:p w14:paraId="4CED851E" w14:textId="77777777" w:rsidR="003259E2" w:rsidRPr="00497FD0" w:rsidRDefault="003259E2" w:rsidP="00497FD0">
      <w:pPr>
        <w:spacing w:line="360" w:lineRule="auto"/>
        <w:jc w:val="both"/>
        <w:rPr>
          <w:rFonts w:ascii="Arial" w:hAnsi="Arial" w:cs="Arial"/>
          <w:lang w:val="en-GB"/>
        </w:rPr>
      </w:pPr>
    </w:p>
    <w:p w14:paraId="4F18B008" w14:textId="77777777" w:rsidR="003259E2" w:rsidRPr="00497FD0" w:rsidRDefault="003259E2" w:rsidP="00497FD0">
      <w:pPr>
        <w:spacing w:line="360" w:lineRule="auto"/>
        <w:jc w:val="both"/>
        <w:rPr>
          <w:rFonts w:ascii="Arial" w:hAnsi="Arial" w:cs="Arial"/>
          <w:lang w:val="en-GB"/>
        </w:rPr>
      </w:pPr>
      <w:r w:rsidRPr="00497FD0">
        <w:rPr>
          <w:rFonts w:ascii="Arial" w:hAnsi="Arial" w:cs="Arial"/>
          <w:i/>
          <w:lang w:val="en-GB"/>
        </w:rPr>
        <w:t xml:space="preserve">On Nothing </w:t>
      </w:r>
      <w:r w:rsidRPr="00497FD0">
        <w:rPr>
          <w:rFonts w:ascii="Arial" w:hAnsi="Arial" w:cs="Arial"/>
          <w:lang w:val="en-GB"/>
        </w:rPr>
        <w:t>was probably a speech, given by the great sophist Gorgias. Before studying this text and answering the following questions, first read G &amp; R Chapter 3: The Sophists and Socrates by way of orientation.</w:t>
      </w:r>
    </w:p>
    <w:p w14:paraId="0125FE79" w14:textId="77777777" w:rsidR="003259E2" w:rsidRPr="00497FD0" w:rsidRDefault="003259E2" w:rsidP="00497FD0">
      <w:pPr>
        <w:spacing w:line="360" w:lineRule="auto"/>
        <w:jc w:val="both"/>
        <w:rPr>
          <w:rFonts w:ascii="Arial" w:hAnsi="Arial" w:cs="Arial"/>
          <w:lang w:val="en-GB"/>
        </w:rPr>
      </w:pPr>
    </w:p>
    <w:p w14:paraId="29A01A16" w14:textId="77777777" w:rsidR="003259E2" w:rsidRPr="00497FD0" w:rsidRDefault="003259E2" w:rsidP="00497FD0">
      <w:pPr>
        <w:pStyle w:val="ListParagraph"/>
        <w:numPr>
          <w:ilvl w:val="0"/>
          <w:numId w:val="2"/>
        </w:numPr>
        <w:spacing w:line="360" w:lineRule="auto"/>
        <w:jc w:val="both"/>
        <w:rPr>
          <w:rFonts w:ascii="Arial" w:hAnsi="Arial" w:cs="Arial"/>
          <w:lang w:val="en-GB"/>
        </w:rPr>
      </w:pPr>
      <w:r w:rsidRPr="00497FD0">
        <w:rPr>
          <w:rFonts w:ascii="Arial" w:hAnsi="Arial" w:cs="Arial"/>
          <w:lang w:val="en-GB"/>
        </w:rPr>
        <w:t>The title ‘</w:t>
      </w:r>
      <w:r w:rsidRPr="00497FD0">
        <w:rPr>
          <w:rFonts w:ascii="Arial" w:hAnsi="Arial" w:cs="Arial"/>
          <w:i/>
          <w:lang w:val="en-GB"/>
        </w:rPr>
        <w:t>On Nothing</w:t>
      </w:r>
      <w:r w:rsidRPr="00497FD0">
        <w:rPr>
          <w:rFonts w:ascii="Arial" w:hAnsi="Arial" w:cs="Arial"/>
          <w:lang w:val="en-GB"/>
        </w:rPr>
        <w:t>’ and its content is meant to call to mind another famous philosopher/ philosophical text. Which philosopher / which text? Explain your answer.</w:t>
      </w:r>
    </w:p>
    <w:p w14:paraId="7E158552" w14:textId="77777777" w:rsidR="003259E2" w:rsidRPr="00497FD0" w:rsidRDefault="003259E2" w:rsidP="00497FD0">
      <w:pPr>
        <w:pStyle w:val="ListParagraph"/>
        <w:numPr>
          <w:ilvl w:val="0"/>
          <w:numId w:val="2"/>
        </w:numPr>
        <w:spacing w:line="360" w:lineRule="auto"/>
        <w:jc w:val="both"/>
        <w:rPr>
          <w:rFonts w:ascii="Arial" w:hAnsi="Arial" w:cs="Arial"/>
          <w:lang w:val="en-GB"/>
        </w:rPr>
      </w:pPr>
      <w:r w:rsidRPr="00497FD0">
        <w:rPr>
          <w:rFonts w:ascii="Arial" w:hAnsi="Arial" w:cs="Arial"/>
          <w:lang w:val="en-GB"/>
        </w:rPr>
        <w:t>Analyse and discuss the logical structure of § 1. Does the argument convince you? Why (not)?</w:t>
      </w:r>
    </w:p>
    <w:p w14:paraId="1AA8A380" w14:textId="77777777" w:rsidR="003259E2" w:rsidRPr="00497FD0" w:rsidRDefault="003259E2" w:rsidP="00497FD0">
      <w:pPr>
        <w:pStyle w:val="ListParagraph"/>
        <w:numPr>
          <w:ilvl w:val="0"/>
          <w:numId w:val="2"/>
        </w:numPr>
        <w:spacing w:line="360" w:lineRule="auto"/>
        <w:jc w:val="both"/>
        <w:rPr>
          <w:rFonts w:ascii="Arial" w:hAnsi="Arial" w:cs="Arial"/>
          <w:lang w:val="en-GB"/>
        </w:rPr>
      </w:pPr>
      <w:r w:rsidRPr="00497FD0">
        <w:rPr>
          <w:rFonts w:ascii="Arial" w:hAnsi="Arial" w:cs="Arial"/>
          <w:lang w:val="en-GB"/>
        </w:rPr>
        <w:t>In §2, Gorgias builds his argument on a principle that he does not argue for. Which principle is this? Should we accept this principle? Why (not)?</w:t>
      </w:r>
    </w:p>
    <w:p w14:paraId="52951561" w14:textId="77777777" w:rsidR="003259E2" w:rsidRPr="00497FD0" w:rsidRDefault="003259E2" w:rsidP="00497FD0">
      <w:pPr>
        <w:pStyle w:val="ListParagraph"/>
        <w:numPr>
          <w:ilvl w:val="0"/>
          <w:numId w:val="2"/>
        </w:numPr>
        <w:spacing w:line="360" w:lineRule="auto"/>
        <w:jc w:val="both"/>
        <w:rPr>
          <w:rFonts w:ascii="Arial" w:hAnsi="Arial" w:cs="Arial"/>
          <w:lang w:val="en-GB"/>
        </w:rPr>
      </w:pPr>
      <w:r w:rsidRPr="00497FD0">
        <w:rPr>
          <w:rFonts w:ascii="Arial" w:hAnsi="Arial" w:cs="Arial"/>
          <w:lang w:val="en-GB"/>
        </w:rPr>
        <w:t>In § 3, Gorgias presents a theory about language. Describe this theory in your own words. What criticism could be directed against this theory?</w:t>
      </w:r>
    </w:p>
    <w:p w14:paraId="3C6206B3" w14:textId="77777777" w:rsidR="003259E2" w:rsidRPr="00497FD0" w:rsidRDefault="003259E2" w:rsidP="00497FD0">
      <w:pPr>
        <w:pStyle w:val="ListParagraph"/>
        <w:numPr>
          <w:ilvl w:val="0"/>
          <w:numId w:val="2"/>
        </w:numPr>
        <w:spacing w:line="360" w:lineRule="auto"/>
        <w:jc w:val="both"/>
        <w:rPr>
          <w:rFonts w:ascii="Arial" w:hAnsi="Arial" w:cs="Arial"/>
          <w:lang w:val="en-GB"/>
        </w:rPr>
      </w:pPr>
      <w:r w:rsidRPr="00497FD0">
        <w:rPr>
          <w:rFonts w:ascii="Arial" w:hAnsi="Arial" w:cs="Arial"/>
          <w:lang w:val="en-GB"/>
        </w:rPr>
        <w:t xml:space="preserve">What could have been Gorgias’ intention with </w:t>
      </w:r>
      <w:r w:rsidRPr="00497FD0">
        <w:rPr>
          <w:rFonts w:ascii="Arial" w:hAnsi="Arial" w:cs="Arial"/>
          <w:i/>
          <w:lang w:val="en-GB"/>
        </w:rPr>
        <w:t>On Nothing</w:t>
      </w:r>
      <w:r w:rsidRPr="00497FD0">
        <w:rPr>
          <w:rFonts w:ascii="Arial" w:hAnsi="Arial" w:cs="Arial"/>
          <w:lang w:val="en-GB"/>
        </w:rPr>
        <w:t>, i.e. why might he possibly have written it?</w:t>
      </w:r>
    </w:p>
    <w:p w14:paraId="17A7E06A" w14:textId="77777777" w:rsidR="003259E2" w:rsidRPr="00497FD0" w:rsidRDefault="003259E2" w:rsidP="00497FD0">
      <w:pPr>
        <w:spacing w:line="360" w:lineRule="auto"/>
        <w:jc w:val="both"/>
        <w:rPr>
          <w:rFonts w:ascii="Arial" w:hAnsi="Arial" w:cs="Arial"/>
          <w:lang w:val="en-GB"/>
        </w:rPr>
      </w:pPr>
    </w:p>
    <w:p w14:paraId="1E58FEC1" w14:textId="77777777" w:rsidR="003259E2" w:rsidRPr="00497FD0" w:rsidRDefault="003259E2" w:rsidP="00497FD0">
      <w:pPr>
        <w:spacing w:line="360" w:lineRule="auto"/>
        <w:jc w:val="both"/>
        <w:rPr>
          <w:rFonts w:ascii="Arial" w:hAnsi="Arial" w:cs="Arial"/>
          <w:lang w:val="en-GB"/>
        </w:rPr>
      </w:pPr>
      <w:r w:rsidRPr="00497FD0">
        <w:rPr>
          <w:rFonts w:ascii="Arial" w:hAnsi="Arial" w:cs="Arial"/>
          <w:lang w:val="en-GB"/>
        </w:rPr>
        <w:br w:type="page"/>
      </w:r>
    </w:p>
    <w:p w14:paraId="5731E716" w14:textId="77777777" w:rsidR="003259E2" w:rsidRPr="00497FD0" w:rsidRDefault="003259E2" w:rsidP="00497FD0">
      <w:pPr>
        <w:spacing w:line="360" w:lineRule="auto"/>
        <w:jc w:val="both"/>
        <w:rPr>
          <w:rFonts w:ascii="Arial" w:hAnsi="Arial" w:cs="Arial"/>
          <w:b/>
          <w:lang w:val="en-GB"/>
        </w:rPr>
      </w:pPr>
      <w:r w:rsidRPr="00497FD0">
        <w:rPr>
          <w:rFonts w:ascii="Arial" w:hAnsi="Arial" w:cs="Arial"/>
          <w:b/>
          <w:lang w:val="en-GB"/>
        </w:rPr>
        <w:lastRenderedPageBreak/>
        <w:t xml:space="preserve">Assignment 3: </w:t>
      </w:r>
      <w:r w:rsidR="006C4191" w:rsidRPr="00497FD0">
        <w:rPr>
          <w:rFonts w:ascii="Arial" w:hAnsi="Arial" w:cs="Arial"/>
          <w:b/>
          <w:lang w:val="en-GB"/>
        </w:rPr>
        <w:t>Plato, Meno-paradox (</w:t>
      </w:r>
      <w:r w:rsidR="006C4191" w:rsidRPr="00497FD0">
        <w:rPr>
          <w:rFonts w:ascii="Arial" w:hAnsi="Arial" w:cs="Arial"/>
          <w:b/>
          <w:i/>
          <w:lang w:val="en-GB"/>
        </w:rPr>
        <w:t>Readings</w:t>
      </w:r>
      <w:r w:rsidR="006C4191" w:rsidRPr="00497FD0">
        <w:rPr>
          <w:rFonts w:ascii="Arial" w:hAnsi="Arial" w:cs="Arial"/>
          <w:b/>
          <w:lang w:val="en-GB"/>
        </w:rPr>
        <w:t>, pp. 97-103).</w:t>
      </w:r>
    </w:p>
    <w:p w14:paraId="307B20F1" w14:textId="77777777" w:rsidR="006C4191" w:rsidRPr="00497FD0" w:rsidRDefault="006C4191" w:rsidP="00497FD0">
      <w:pPr>
        <w:spacing w:line="360" w:lineRule="auto"/>
        <w:jc w:val="both"/>
        <w:rPr>
          <w:rFonts w:ascii="Arial" w:hAnsi="Arial" w:cs="Arial"/>
          <w:b/>
          <w:lang w:val="en-GB"/>
        </w:rPr>
      </w:pPr>
    </w:p>
    <w:p w14:paraId="7EAB913E" w14:textId="77777777" w:rsidR="006C4191" w:rsidRPr="00497FD0" w:rsidRDefault="006C4191" w:rsidP="00497FD0">
      <w:pPr>
        <w:spacing w:line="360" w:lineRule="auto"/>
        <w:jc w:val="both"/>
        <w:rPr>
          <w:rFonts w:ascii="Arial" w:hAnsi="Arial" w:cs="Arial"/>
          <w:lang w:val="en-GB"/>
        </w:rPr>
      </w:pPr>
      <w:r w:rsidRPr="00497FD0">
        <w:rPr>
          <w:rFonts w:ascii="Arial" w:hAnsi="Arial" w:cs="Arial"/>
          <w:lang w:val="en-GB"/>
        </w:rPr>
        <w:t xml:space="preserve">In the </w:t>
      </w:r>
      <w:r w:rsidRPr="00497FD0">
        <w:rPr>
          <w:rFonts w:ascii="Arial" w:hAnsi="Arial" w:cs="Arial"/>
          <w:i/>
          <w:lang w:val="en-GB"/>
        </w:rPr>
        <w:t>Meno</w:t>
      </w:r>
      <w:r w:rsidRPr="00497FD0">
        <w:rPr>
          <w:rFonts w:ascii="Arial" w:hAnsi="Arial" w:cs="Arial"/>
          <w:lang w:val="en-GB"/>
        </w:rPr>
        <w:t>, Socrates discusses with Meno the question whether virtue can be taught. This in turn prompts the question of the definition of virtue. After some unsuccessful attempts to define virtue, Meno introduces the famous paradox that has been called after him. This paradox questions the possibility of knowledge. Read the passage that starts at 79e “</w:t>
      </w:r>
      <w:r w:rsidRPr="00497FD0">
        <w:rPr>
          <w:rFonts w:ascii="Arial" w:hAnsi="Arial" w:cs="Arial"/>
          <w:smallCaps/>
          <w:lang w:val="en-GB"/>
        </w:rPr>
        <w:t>Socrates</w:t>
      </w:r>
      <w:r w:rsidRPr="00497FD0">
        <w:rPr>
          <w:rFonts w:ascii="Arial" w:hAnsi="Arial" w:cs="Arial"/>
          <w:lang w:val="en-GB"/>
        </w:rPr>
        <w:t>: Then answer again from the beginning …” (= Readings, p. 97 right column bottom) and ends at 86b “</w:t>
      </w:r>
      <w:r w:rsidRPr="00497FD0">
        <w:rPr>
          <w:rFonts w:ascii="Arial" w:hAnsi="Arial" w:cs="Arial"/>
          <w:smallCaps/>
          <w:lang w:val="en-GB"/>
        </w:rPr>
        <w:t>Meno</w:t>
      </w:r>
      <w:r w:rsidRPr="00497FD0">
        <w:rPr>
          <w:rFonts w:ascii="Arial" w:hAnsi="Arial" w:cs="Arial"/>
          <w:lang w:val="en-GB"/>
        </w:rPr>
        <w:t>: I think you are right, Socrates …” (= Readings, p. 103 left column top).</w:t>
      </w:r>
      <w:r w:rsidRPr="00497FD0">
        <w:rPr>
          <w:rStyle w:val="FootnoteReference"/>
          <w:rFonts w:ascii="Arial" w:hAnsi="Arial" w:cs="Arial"/>
          <w:lang w:val="en-GB"/>
        </w:rPr>
        <w:footnoteReference w:id="3"/>
      </w:r>
    </w:p>
    <w:p w14:paraId="16EFF39C" w14:textId="77777777" w:rsidR="006C4191" w:rsidRPr="00497FD0" w:rsidRDefault="006C4191" w:rsidP="00497FD0">
      <w:pPr>
        <w:spacing w:line="360" w:lineRule="auto"/>
        <w:jc w:val="both"/>
        <w:rPr>
          <w:rFonts w:ascii="Arial" w:hAnsi="Arial" w:cs="Arial"/>
          <w:lang w:val="en-GB"/>
        </w:rPr>
      </w:pPr>
    </w:p>
    <w:p w14:paraId="0E61535C" w14:textId="77777777" w:rsidR="006C4191" w:rsidRPr="00497FD0" w:rsidRDefault="006C4191" w:rsidP="00497FD0">
      <w:pPr>
        <w:pStyle w:val="ListParagraph"/>
        <w:numPr>
          <w:ilvl w:val="0"/>
          <w:numId w:val="3"/>
        </w:numPr>
        <w:spacing w:line="360" w:lineRule="auto"/>
        <w:jc w:val="both"/>
        <w:rPr>
          <w:rFonts w:ascii="Arial" w:hAnsi="Arial" w:cs="Arial"/>
          <w:lang w:val="en-GB"/>
        </w:rPr>
      </w:pPr>
      <w:r w:rsidRPr="00497FD0">
        <w:rPr>
          <w:rFonts w:ascii="Arial" w:hAnsi="Arial" w:cs="Arial"/>
          <w:lang w:val="en-GB"/>
        </w:rPr>
        <w:t xml:space="preserve">Plato, </w:t>
      </w:r>
      <w:r w:rsidRPr="00497FD0">
        <w:rPr>
          <w:rFonts w:ascii="Arial" w:hAnsi="Arial" w:cs="Arial"/>
          <w:i/>
          <w:lang w:val="en-GB"/>
        </w:rPr>
        <w:t>Meno</w:t>
      </w:r>
      <w:r w:rsidRPr="00497FD0">
        <w:rPr>
          <w:rFonts w:ascii="Arial" w:hAnsi="Arial" w:cs="Arial"/>
          <w:lang w:val="en-GB"/>
        </w:rPr>
        <w:t xml:space="preserve"> 79e-80d: Meno famously compares Socrates to a stin</w:t>
      </w:r>
      <w:r w:rsidR="00DA1349">
        <w:rPr>
          <w:rFonts w:ascii="Arial" w:hAnsi="Arial" w:cs="Arial"/>
          <w:lang w:val="en-GB"/>
        </w:rPr>
        <w:t>g-ray. Is this an appropriate co</w:t>
      </w:r>
      <w:r w:rsidRPr="00497FD0">
        <w:rPr>
          <w:rFonts w:ascii="Arial" w:hAnsi="Arial" w:cs="Arial"/>
          <w:lang w:val="en-GB"/>
        </w:rPr>
        <w:t>mparison? Why (not)?</w:t>
      </w:r>
    </w:p>
    <w:p w14:paraId="46C79FED" w14:textId="77777777" w:rsidR="006C4191" w:rsidRPr="00497FD0" w:rsidRDefault="006C4191" w:rsidP="00497FD0">
      <w:pPr>
        <w:pStyle w:val="ListParagraph"/>
        <w:numPr>
          <w:ilvl w:val="0"/>
          <w:numId w:val="3"/>
        </w:numPr>
        <w:spacing w:line="360" w:lineRule="auto"/>
        <w:jc w:val="both"/>
        <w:rPr>
          <w:rFonts w:ascii="Arial" w:hAnsi="Arial" w:cs="Arial"/>
          <w:lang w:val="en-GB"/>
        </w:rPr>
      </w:pPr>
      <w:r w:rsidRPr="00497FD0">
        <w:rPr>
          <w:rFonts w:ascii="Arial" w:hAnsi="Arial" w:cs="Arial"/>
          <w:lang w:val="en-GB"/>
        </w:rPr>
        <w:t xml:space="preserve">Plato, </w:t>
      </w:r>
      <w:r w:rsidRPr="00497FD0">
        <w:rPr>
          <w:rFonts w:ascii="Arial" w:hAnsi="Arial" w:cs="Arial"/>
          <w:i/>
          <w:lang w:val="en-GB"/>
        </w:rPr>
        <w:t>Meno</w:t>
      </w:r>
      <w:r w:rsidRPr="00497FD0">
        <w:rPr>
          <w:rFonts w:ascii="Arial" w:hAnsi="Arial" w:cs="Arial"/>
          <w:lang w:val="en-GB"/>
        </w:rPr>
        <w:t xml:space="preserve"> 80d-81a: Meno here introduces the famous Meno-paradox. Formulate this paradox. Do you believe that this is a good paradox? Why (not)?</w:t>
      </w:r>
    </w:p>
    <w:p w14:paraId="734F2714" w14:textId="77777777" w:rsidR="006C4191" w:rsidRPr="00497FD0" w:rsidRDefault="006C4191" w:rsidP="00497FD0">
      <w:pPr>
        <w:pStyle w:val="ListParagraph"/>
        <w:numPr>
          <w:ilvl w:val="0"/>
          <w:numId w:val="3"/>
        </w:numPr>
        <w:spacing w:line="360" w:lineRule="auto"/>
        <w:jc w:val="both"/>
        <w:rPr>
          <w:rFonts w:ascii="Arial" w:hAnsi="Arial" w:cs="Arial"/>
          <w:lang w:val="en-GB"/>
        </w:rPr>
      </w:pPr>
      <w:r w:rsidRPr="00497FD0">
        <w:rPr>
          <w:rFonts w:ascii="Arial" w:hAnsi="Arial" w:cs="Arial"/>
          <w:lang w:val="en-GB"/>
        </w:rPr>
        <w:t xml:space="preserve">Plato, </w:t>
      </w:r>
      <w:r w:rsidRPr="00497FD0">
        <w:rPr>
          <w:rFonts w:ascii="Arial" w:hAnsi="Arial" w:cs="Arial"/>
          <w:i/>
          <w:lang w:val="en-GB"/>
        </w:rPr>
        <w:t>Meno</w:t>
      </w:r>
      <w:r w:rsidRPr="00497FD0">
        <w:rPr>
          <w:rFonts w:ascii="Arial" w:hAnsi="Arial" w:cs="Arial"/>
          <w:lang w:val="en-GB"/>
        </w:rPr>
        <w:t xml:space="preserve"> 81a-d: Socrates solves the paradox by famously claiming that knowledge is recollection. Explain how this claim would solve the paradox.</w:t>
      </w:r>
    </w:p>
    <w:p w14:paraId="3E9B1E41" w14:textId="77777777" w:rsidR="006C4191" w:rsidRPr="00497FD0" w:rsidRDefault="006C4191" w:rsidP="00497FD0">
      <w:pPr>
        <w:pStyle w:val="ListParagraph"/>
        <w:numPr>
          <w:ilvl w:val="0"/>
          <w:numId w:val="3"/>
        </w:numPr>
        <w:spacing w:line="360" w:lineRule="auto"/>
        <w:jc w:val="both"/>
        <w:rPr>
          <w:rFonts w:ascii="Arial" w:hAnsi="Arial" w:cs="Arial"/>
          <w:lang w:val="en-GB"/>
        </w:rPr>
      </w:pPr>
      <w:r w:rsidRPr="00497FD0">
        <w:rPr>
          <w:rFonts w:ascii="Arial" w:hAnsi="Arial" w:cs="Arial"/>
          <w:lang w:val="en-GB"/>
        </w:rPr>
        <w:t xml:space="preserve">Plato, </w:t>
      </w:r>
      <w:r w:rsidRPr="00497FD0">
        <w:rPr>
          <w:rFonts w:ascii="Arial" w:hAnsi="Arial" w:cs="Arial"/>
          <w:i/>
          <w:lang w:val="en-GB"/>
        </w:rPr>
        <w:t>Meno</w:t>
      </w:r>
      <w:r w:rsidRPr="00497FD0">
        <w:rPr>
          <w:rFonts w:ascii="Arial" w:hAnsi="Arial" w:cs="Arial"/>
          <w:lang w:val="en-GB"/>
        </w:rPr>
        <w:t xml:space="preserve"> 81e-86b: Socrates now seeks to demonstrate that knowledge is indeed recollection. He does so by making a slave-boy double the surface of a square. How does Socrates proceed? Does he indeed demonstrate that knowledge = recollection.</w:t>
      </w:r>
    </w:p>
    <w:p w14:paraId="5FE48458" w14:textId="77777777" w:rsidR="006C4191" w:rsidRPr="00497FD0" w:rsidRDefault="006C4191" w:rsidP="00497FD0">
      <w:pPr>
        <w:pStyle w:val="ListParagraph"/>
        <w:numPr>
          <w:ilvl w:val="0"/>
          <w:numId w:val="3"/>
        </w:numPr>
        <w:spacing w:line="360" w:lineRule="auto"/>
        <w:jc w:val="both"/>
        <w:rPr>
          <w:rFonts w:ascii="Arial" w:hAnsi="Arial" w:cs="Arial"/>
          <w:lang w:val="en-GB"/>
        </w:rPr>
      </w:pPr>
      <w:r w:rsidRPr="00497FD0">
        <w:rPr>
          <w:rFonts w:ascii="Arial" w:hAnsi="Arial" w:cs="Arial"/>
          <w:lang w:val="en-GB"/>
        </w:rPr>
        <w:t>Does the thesis knowledge = recollection presupposes the existence of Platonic Forms?</w:t>
      </w:r>
    </w:p>
    <w:p w14:paraId="5CB610EA" w14:textId="77777777" w:rsidR="006C4191" w:rsidRPr="00497FD0" w:rsidRDefault="006C4191" w:rsidP="00497FD0">
      <w:pPr>
        <w:pStyle w:val="ListParagraph"/>
        <w:numPr>
          <w:ilvl w:val="0"/>
          <w:numId w:val="3"/>
        </w:numPr>
        <w:spacing w:line="360" w:lineRule="auto"/>
        <w:jc w:val="both"/>
        <w:rPr>
          <w:rFonts w:ascii="Arial" w:hAnsi="Arial" w:cs="Arial"/>
          <w:lang w:val="en-GB"/>
        </w:rPr>
      </w:pPr>
      <w:r w:rsidRPr="00497FD0">
        <w:rPr>
          <w:rFonts w:ascii="Arial" w:hAnsi="Arial" w:cs="Arial"/>
          <w:lang w:val="en-GB"/>
        </w:rPr>
        <w:t>Try to think of other ways to solve the paradox, i.e. without the assuming that soul is immortal.</w:t>
      </w:r>
    </w:p>
    <w:p w14:paraId="4FB3BEE4" w14:textId="77777777" w:rsidR="006C4191" w:rsidRPr="00497FD0" w:rsidRDefault="006C4191" w:rsidP="00497FD0">
      <w:pPr>
        <w:spacing w:line="360" w:lineRule="auto"/>
        <w:jc w:val="both"/>
        <w:rPr>
          <w:rFonts w:ascii="Arial" w:hAnsi="Arial" w:cs="Arial"/>
          <w:lang w:val="en-GB"/>
        </w:rPr>
      </w:pPr>
      <w:r w:rsidRPr="00497FD0">
        <w:rPr>
          <w:rFonts w:ascii="Arial" w:hAnsi="Arial" w:cs="Arial"/>
          <w:lang w:val="en-GB"/>
        </w:rPr>
        <w:br w:type="page"/>
      </w:r>
    </w:p>
    <w:p w14:paraId="3DAF2185" w14:textId="77777777" w:rsidR="006C4191" w:rsidRPr="00497FD0" w:rsidRDefault="006C4191" w:rsidP="00497FD0">
      <w:pPr>
        <w:spacing w:line="360" w:lineRule="auto"/>
        <w:jc w:val="both"/>
        <w:rPr>
          <w:rFonts w:ascii="Arial" w:hAnsi="Arial" w:cs="Arial"/>
          <w:b/>
          <w:lang w:val="en-GB"/>
        </w:rPr>
      </w:pPr>
      <w:r w:rsidRPr="00497FD0">
        <w:rPr>
          <w:rFonts w:ascii="Arial" w:hAnsi="Arial" w:cs="Arial"/>
          <w:b/>
          <w:lang w:val="en-GB"/>
        </w:rPr>
        <w:lastRenderedPageBreak/>
        <w:t xml:space="preserve">Assignment 4: Plato, </w:t>
      </w:r>
      <w:r w:rsidRPr="00497FD0">
        <w:rPr>
          <w:rFonts w:ascii="Arial" w:hAnsi="Arial" w:cs="Arial"/>
          <w:b/>
          <w:i/>
          <w:lang w:val="en-GB"/>
        </w:rPr>
        <w:t>Republic</w:t>
      </w:r>
      <w:r w:rsidR="00497FD0">
        <w:rPr>
          <w:rFonts w:ascii="Arial" w:hAnsi="Arial" w:cs="Arial"/>
          <w:b/>
          <w:lang w:val="en-GB"/>
        </w:rPr>
        <w:t>:</w:t>
      </w:r>
      <w:r w:rsidRPr="00497FD0">
        <w:rPr>
          <w:rFonts w:ascii="Arial" w:hAnsi="Arial" w:cs="Arial"/>
          <w:b/>
          <w:lang w:val="en-GB"/>
        </w:rPr>
        <w:t xml:space="preserve"> the images of the sun, line, and cave (</w:t>
      </w:r>
      <w:r w:rsidRPr="00497FD0">
        <w:rPr>
          <w:rFonts w:ascii="Arial" w:hAnsi="Arial" w:cs="Arial"/>
          <w:b/>
          <w:i/>
          <w:lang w:val="en-GB"/>
        </w:rPr>
        <w:t>Readings</w:t>
      </w:r>
      <w:r w:rsidRPr="00497FD0">
        <w:rPr>
          <w:rFonts w:ascii="Arial" w:hAnsi="Arial" w:cs="Arial"/>
          <w:b/>
          <w:lang w:val="en-GB"/>
        </w:rPr>
        <w:t>, pp. 203-210)</w:t>
      </w:r>
    </w:p>
    <w:p w14:paraId="02A5CC5A" w14:textId="77777777" w:rsidR="006C4191" w:rsidRPr="00497FD0" w:rsidRDefault="006C4191" w:rsidP="00497FD0">
      <w:pPr>
        <w:spacing w:line="360" w:lineRule="auto"/>
        <w:jc w:val="both"/>
        <w:rPr>
          <w:rFonts w:ascii="Arial" w:hAnsi="Arial" w:cs="Arial"/>
          <w:b/>
          <w:lang w:val="en-GB"/>
        </w:rPr>
      </w:pPr>
    </w:p>
    <w:p w14:paraId="2D9D54CA" w14:textId="77777777" w:rsidR="006C4191" w:rsidRPr="00497FD0" w:rsidRDefault="006C4191" w:rsidP="00497FD0">
      <w:pPr>
        <w:spacing w:line="360" w:lineRule="auto"/>
        <w:jc w:val="both"/>
        <w:rPr>
          <w:rFonts w:ascii="Arial" w:hAnsi="Arial" w:cs="Arial"/>
          <w:lang w:val="en-GB"/>
        </w:rPr>
      </w:pPr>
      <w:r w:rsidRPr="00497FD0">
        <w:rPr>
          <w:rFonts w:ascii="Arial" w:hAnsi="Arial" w:cs="Arial"/>
          <w:lang w:val="en-GB"/>
        </w:rPr>
        <w:t xml:space="preserve">The famous simile of the cave appears in the middle of the </w:t>
      </w:r>
      <w:r w:rsidRPr="00497FD0">
        <w:rPr>
          <w:rFonts w:ascii="Arial" w:hAnsi="Arial" w:cs="Arial"/>
          <w:i/>
          <w:lang w:val="en-GB"/>
        </w:rPr>
        <w:t>Republic</w:t>
      </w:r>
      <w:r w:rsidRPr="00497FD0">
        <w:rPr>
          <w:rFonts w:ascii="Arial" w:hAnsi="Arial" w:cs="Arial"/>
          <w:lang w:val="en-GB"/>
        </w:rPr>
        <w:t xml:space="preserve">, a dialogue in which Plato presents his readers with the constitution of an ideal (city-)state, called </w:t>
      </w:r>
      <w:proofErr w:type="spellStart"/>
      <w:r w:rsidRPr="00497FD0">
        <w:rPr>
          <w:rFonts w:ascii="Arial" w:hAnsi="Arial" w:cs="Arial"/>
          <w:lang w:val="en-GB"/>
        </w:rPr>
        <w:t>Kallipolis</w:t>
      </w:r>
      <w:proofErr w:type="spellEnd"/>
      <w:r w:rsidRPr="00497FD0">
        <w:rPr>
          <w:rFonts w:ascii="Arial" w:hAnsi="Arial" w:cs="Arial"/>
          <w:lang w:val="en-GB"/>
        </w:rPr>
        <w:t xml:space="preserve"> (i.e. Fair</w:t>
      </w:r>
      <w:r w:rsidR="00F7626A">
        <w:rPr>
          <w:rFonts w:ascii="Arial" w:hAnsi="Arial" w:cs="Arial"/>
          <w:lang w:val="en-GB"/>
        </w:rPr>
        <w:t>-</w:t>
      </w:r>
      <w:r w:rsidRPr="00497FD0">
        <w:rPr>
          <w:rFonts w:ascii="Arial" w:hAnsi="Arial" w:cs="Arial"/>
          <w:lang w:val="en-GB"/>
        </w:rPr>
        <w:t>city). The simile of the cave builds upon two other similes, i.e. that of the sun (about the Good as the ultimate metaphysical principle) and the line (about various types of knowledge and their objects).</w:t>
      </w:r>
    </w:p>
    <w:p w14:paraId="07CA96CA" w14:textId="77777777" w:rsidR="006C4191" w:rsidRPr="00497FD0" w:rsidRDefault="006C4191" w:rsidP="00497FD0">
      <w:pPr>
        <w:pStyle w:val="ListParagraph"/>
        <w:numPr>
          <w:ilvl w:val="0"/>
          <w:numId w:val="4"/>
        </w:numPr>
        <w:spacing w:line="360" w:lineRule="auto"/>
        <w:jc w:val="both"/>
        <w:rPr>
          <w:rFonts w:ascii="Arial" w:hAnsi="Arial" w:cs="Arial"/>
          <w:lang w:val="en-GB"/>
        </w:rPr>
      </w:pPr>
      <w:r w:rsidRPr="00497FD0">
        <w:rPr>
          <w:rFonts w:ascii="Arial" w:hAnsi="Arial" w:cs="Arial"/>
          <w:lang w:val="en-GB"/>
        </w:rPr>
        <w:t>The simile of the sun (</w:t>
      </w:r>
      <w:r w:rsidRPr="00497FD0">
        <w:rPr>
          <w:rFonts w:ascii="Arial" w:hAnsi="Arial" w:cs="Arial"/>
          <w:i/>
          <w:lang w:val="en-GB"/>
        </w:rPr>
        <w:t>Readings</w:t>
      </w:r>
      <w:r w:rsidRPr="00497FD0">
        <w:rPr>
          <w:rFonts w:ascii="Arial" w:hAnsi="Arial" w:cs="Arial"/>
          <w:lang w:val="en-GB"/>
        </w:rPr>
        <w:t>, pp. 203-205) gives us an impression of the Form of the Good and its function(s). What do we learn from this simile about the Form of the Good?</w:t>
      </w:r>
    </w:p>
    <w:p w14:paraId="02077FDB" w14:textId="77777777" w:rsidR="006C4191" w:rsidRPr="00497FD0" w:rsidRDefault="006C4191" w:rsidP="00497FD0">
      <w:pPr>
        <w:pStyle w:val="ListParagraph"/>
        <w:numPr>
          <w:ilvl w:val="0"/>
          <w:numId w:val="4"/>
        </w:numPr>
        <w:spacing w:line="360" w:lineRule="auto"/>
        <w:jc w:val="both"/>
        <w:rPr>
          <w:rFonts w:ascii="Arial" w:hAnsi="Arial" w:cs="Arial"/>
          <w:lang w:val="en-GB"/>
        </w:rPr>
      </w:pPr>
      <w:r w:rsidRPr="00497FD0">
        <w:rPr>
          <w:rFonts w:ascii="Arial" w:hAnsi="Arial" w:cs="Arial"/>
          <w:lang w:val="en-GB"/>
        </w:rPr>
        <w:t>The simile of the line (</w:t>
      </w:r>
      <w:r w:rsidRPr="00497FD0">
        <w:rPr>
          <w:rFonts w:ascii="Arial" w:hAnsi="Arial" w:cs="Arial"/>
          <w:i/>
          <w:lang w:val="en-GB"/>
        </w:rPr>
        <w:t>Readings</w:t>
      </w:r>
      <w:r w:rsidRPr="00497FD0">
        <w:rPr>
          <w:rFonts w:ascii="Arial" w:hAnsi="Arial" w:cs="Arial"/>
          <w:lang w:val="en-GB"/>
        </w:rPr>
        <w:t>, pp. 205-206) distinguishes between different forms of knowledge. Which are these forms of knowledge</w:t>
      </w:r>
      <w:r w:rsidR="00F7626A">
        <w:rPr>
          <w:rFonts w:ascii="Arial" w:hAnsi="Arial" w:cs="Arial"/>
          <w:lang w:val="en-GB"/>
        </w:rPr>
        <w:t>?</w:t>
      </w:r>
    </w:p>
    <w:p w14:paraId="74C09812" w14:textId="77777777" w:rsidR="006C4191" w:rsidRPr="00497FD0" w:rsidRDefault="006C4191" w:rsidP="00497FD0">
      <w:pPr>
        <w:pStyle w:val="ListParagraph"/>
        <w:numPr>
          <w:ilvl w:val="0"/>
          <w:numId w:val="4"/>
        </w:numPr>
        <w:spacing w:line="360" w:lineRule="auto"/>
        <w:jc w:val="both"/>
        <w:rPr>
          <w:rFonts w:ascii="Arial" w:hAnsi="Arial" w:cs="Arial"/>
          <w:lang w:val="en-GB"/>
        </w:rPr>
      </w:pPr>
      <w:r w:rsidRPr="00497FD0">
        <w:rPr>
          <w:rFonts w:ascii="Arial" w:hAnsi="Arial" w:cs="Arial"/>
          <w:lang w:val="en-GB"/>
        </w:rPr>
        <w:t>How should we picture the cave? Try to make a schematic drawing of the cave (it need not be a work of art</w:t>
      </w:r>
      <w:r w:rsidR="00F7626A">
        <w:rPr>
          <w:rFonts w:ascii="Arial" w:hAnsi="Arial" w:cs="Arial"/>
          <w:lang w:val="en-GB"/>
        </w:rPr>
        <w:t>; just a simple schematic sketch</w:t>
      </w:r>
      <w:r w:rsidRPr="00497FD0">
        <w:rPr>
          <w:rFonts w:ascii="Arial" w:hAnsi="Arial" w:cs="Arial"/>
          <w:lang w:val="en-GB"/>
        </w:rPr>
        <w:t xml:space="preserve"> </w:t>
      </w:r>
      <w:r w:rsidR="00F7626A">
        <w:rPr>
          <w:rFonts w:ascii="Arial" w:hAnsi="Arial" w:cs="Arial"/>
          <w:lang w:val="en-GB"/>
        </w:rPr>
        <w:t>will do</w:t>
      </w:r>
      <w:r w:rsidRPr="00497FD0">
        <w:rPr>
          <w:rFonts w:ascii="Arial" w:hAnsi="Arial" w:cs="Arial"/>
          <w:lang w:val="en-GB"/>
        </w:rPr>
        <w:t>.</w:t>
      </w:r>
    </w:p>
    <w:p w14:paraId="1B96EE7E" w14:textId="77777777" w:rsidR="006C4191" w:rsidRPr="00497FD0" w:rsidRDefault="006C4191" w:rsidP="00497FD0">
      <w:pPr>
        <w:pStyle w:val="ListParagraph"/>
        <w:numPr>
          <w:ilvl w:val="0"/>
          <w:numId w:val="4"/>
        </w:numPr>
        <w:spacing w:line="360" w:lineRule="auto"/>
        <w:jc w:val="both"/>
        <w:rPr>
          <w:rFonts w:ascii="Arial" w:hAnsi="Arial" w:cs="Arial"/>
          <w:lang w:val="en-GB"/>
        </w:rPr>
      </w:pPr>
      <w:r w:rsidRPr="00497FD0">
        <w:rPr>
          <w:rFonts w:ascii="Arial" w:hAnsi="Arial" w:cs="Arial"/>
          <w:lang w:val="en-GB"/>
        </w:rPr>
        <w:t>What do the various elements of the simile represent (e.g. the prisoners, the cave itself, its shadows etc.)?</w:t>
      </w:r>
    </w:p>
    <w:p w14:paraId="08481D3C" w14:textId="77777777" w:rsidR="006C4191" w:rsidRPr="00497FD0" w:rsidRDefault="006C4191" w:rsidP="00497FD0">
      <w:pPr>
        <w:pStyle w:val="ListParagraph"/>
        <w:numPr>
          <w:ilvl w:val="0"/>
          <w:numId w:val="4"/>
        </w:numPr>
        <w:spacing w:line="360" w:lineRule="auto"/>
        <w:jc w:val="both"/>
        <w:rPr>
          <w:rFonts w:ascii="Arial" w:hAnsi="Arial" w:cs="Arial"/>
          <w:lang w:val="en-GB"/>
        </w:rPr>
      </w:pPr>
      <w:r w:rsidRPr="00497FD0">
        <w:rPr>
          <w:rFonts w:ascii="Arial" w:hAnsi="Arial" w:cs="Arial"/>
          <w:lang w:val="en-GB"/>
        </w:rPr>
        <w:t>How do the similes of the sun and the line relate to the simile of the cave?</w:t>
      </w:r>
    </w:p>
    <w:p w14:paraId="519648E2" w14:textId="77777777" w:rsidR="006C4191" w:rsidRPr="00497FD0" w:rsidRDefault="006C4191" w:rsidP="00497FD0">
      <w:pPr>
        <w:pStyle w:val="ListParagraph"/>
        <w:numPr>
          <w:ilvl w:val="0"/>
          <w:numId w:val="4"/>
        </w:numPr>
        <w:spacing w:line="360" w:lineRule="auto"/>
        <w:jc w:val="both"/>
        <w:rPr>
          <w:rFonts w:ascii="Arial" w:hAnsi="Arial" w:cs="Arial"/>
          <w:lang w:val="en-GB"/>
        </w:rPr>
      </w:pPr>
      <w:r w:rsidRPr="00497FD0">
        <w:rPr>
          <w:rFonts w:ascii="Arial" w:hAnsi="Arial" w:cs="Arial"/>
          <w:lang w:val="en-GB"/>
        </w:rPr>
        <w:t>What could be the political message of the cave?</w:t>
      </w:r>
    </w:p>
    <w:p w14:paraId="0D76E7E3" w14:textId="77777777" w:rsidR="006C4191" w:rsidRPr="00497FD0" w:rsidRDefault="006C4191" w:rsidP="00497FD0">
      <w:pPr>
        <w:spacing w:line="360" w:lineRule="auto"/>
        <w:jc w:val="both"/>
        <w:rPr>
          <w:rFonts w:ascii="Arial" w:hAnsi="Arial" w:cs="Arial"/>
          <w:b/>
          <w:lang w:val="en-GB"/>
        </w:rPr>
      </w:pPr>
      <w:r w:rsidRPr="00497FD0">
        <w:rPr>
          <w:rFonts w:ascii="Arial" w:hAnsi="Arial" w:cs="Arial"/>
          <w:b/>
          <w:lang w:val="en-GB"/>
        </w:rPr>
        <w:br w:type="page"/>
      </w:r>
    </w:p>
    <w:p w14:paraId="25AAA484" w14:textId="77777777" w:rsidR="006C4191" w:rsidRPr="00497FD0" w:rsidRDefault="006C4191" w:rsidP="00497FD0">
      <w:pPr>
        <w:spacing w:line="360" w:lineRule="auto"/>
        <w:jc w:val="both"/>
        <w:rPr>
          <w:rFonts w:ascii="Arial" w:hAnsi="Arial" w:cs="Arial"/>
          <w:b/>
          <w:lang w:val="en-GB"/>
        </w:rPr>
      </w:pPr>
      <w:r w:rsidRPr="00497FD0">
        <w:rPr>
          <w:rFonts w:ascii="Arial" w:hAnsi="Arial" w:cs="Arial"/>
          <w:b/>
          <w:lang w:val="en-GB"/>
        </w:rPr>
        <w:lastRenderedPageBreak/>
        <w:t>Assignment 5: Doing the history of philosophy</w:t>
      </w:r>
    </w:p>
    <w:p w14:paraId="1E762682" w14:textId="77777777" w:rsidR="006C4191" w:rsidRPr="00497FD0" w:rsidRDefault="006C4191" w:rsidP="00497FD0">
      <w:pPr>
        <w:spacing w:line="360" w:lineRule="auto"/>
        <w:jc w:val="both"/>
        <w:rPr>
          <w:rFonts w:ascii="Arial" w:hAnsi="Arial" w:cs="Arial"/>
          <w:lang w:val="en-GB"/>
        </w:rPr>
      </w:pPr>
      <w:r w:rsidRPr="00497FD0">
        <w:rPr>
          <w:rFonts w:ascii="Arial" w:hAnsi="Arial" w:cs="Arial"/>
          <w:lang w:val="en-GB"/>
        </w:rPr>
        <w:t xml:space="preserve">Now that we have an overview of the history of early Greek philosophy, let us pause to reflect on the question what it means ‘do’ the history of philosophy. We’ll do so by taking a closer look at Aristotle’s history of early Greek philosophy in his </w:t>
      </w:r>
      <w:r w:rsidRPr="00497FD0">
        <w:rPr>
          <w:rFonts w:ascii="Arial" w:hAnsi="Arial" w:cs="Arial"/>
          <w:i/>
          <w:lang w:val="en-GB"/>
        </w:rPr>
        <w:t>Metaphysics</w:t>
      </w:r>
      <w:r w:rsidRPr="00497FD0">
        <w:rPr>
          <w:rFonts w:ascii="Arial" w:hAnsi="Arial" w:cs="Arial"/>
          <w:lang w:val="en-GB"/>
        </w:rPr>
        <w:t xml:space="preserve"> A 3-4 (</w:t>
      </w:r>
      <w:r w:rsidRPr="00497FD0">
        <w:rPr>
          <w:rFonts w:ascii="Arial" w:hAnsi="Arial" w:cs="Arial"/>
          <w:i/>
          <w:lang w:val="en-GB"/>
        </w:rPr>
        <w:t>Readings</w:t>
      </w:r>
      <w:r w:rsidRPr="00497FD0">
        <w:rPr>
          <w:rFonts w:ascii="Arial" w:hAnsi="Arial" w:cs="Arial"/>
          <w:lang w:val="en-GB"/>
        </w:rPr>
        <w:t>, pp. 294-296).</w:t>
      </w:r>
      <w:r w:rsidRPr="00497FD0">
        <w:rPr>
          <w:rStyle w:val="FootnoteReference"/>
          <w:rFonts w:ascii="Arial" w:hAnsi="Arial" w:cs="Arial"/>
          <w:lang w:val="en-GB"/>
        </w:rPr>
        <w:footnoteReference w:id="4"/>
      </w:r>
    </w:p>
    <w:p w14:paraId="35B018CD" w14:textId="77777777" w:rsidR="006C4191" w:rsidRPr="00497FD0" w:rsidRDefault="006C4191" w:rsidP="00497FD0">
      <w:pPr>
        <w:pStyle w:val="ListParagraph"/>
        <w:numPr>
          <w:ilvl w:val="0"/>
          <w:numId w:val="5"/>
        </w:numPr>
        <w:spacing w:line="360" w:lineRule="auto"/>
        <w:jc w:val="both"/>
        <w:rPr>
          <w:rFonts w:ascii="Arial" w:hAnsi="Arial" w:cs="Arial"/>
          <w:lang w:val="en-GB"/>
        </w:rPr>
      </w:pPr>
      <w:r w:rsidRPr="00497FD0">
        <w:rPr>
          <w:rFonts w:ascii="Arial" w:hAnsi="Arial" w:cs="Arial"/>
          <w:lang w:val="en-GB"/>
        </w:rPr>
        <w:t xml:space="preserve">Aristotle does not simply describe the history of philosophy as that of one philosopher coming after another in a temporal sequence. According to what principle does he organize his history of Early Greek philosophy? </w:t>
      </w:r>
    </w:p>
    <w:p w14:paraId="3FB44691" w14:textId="77777777" w:rsidR="006C4191" w:rsidRPr="00497FD0" w:rsidRDefault="006C4191" w:rsidP="00497FD0">
      <w:pPr>
        <w:pStyle w:val="ListParagraph"/>
        <w:numPr>
          <w:ilvl w:val="0"/>
          <w:numId w:val="5"/>
        </w:numPr>
        <w:spacing w:line="360" w:lineRule="auto"/>
        <w:jc w:val="both"/>
        <w:rPr>
          <w:rFonts w:ascii="Arial" w:hAnsi="Arial" w:cs="Arial"/>
          <w:lang w:val="en-GB"/>
        </w:rPr>
      </w:pPr>
      <w:r w:rsidRPr="00497FD0">
        <w:rPr>
          <w:rFonts w:ascii="Arial" w:hAnsi="Arial" w:cs="Arial"/>
          <w:lang w:val="en-GB"/>
        </w:rPr>
        <w:t>According to Aristotle, things improved greatly with Anaxagoras: “[h]e seemed like a sober person, and his predecessors seemed like babblers in comparison” (</w:t>
      </w:r>
      <w:r w:rsidRPr="00497FD0">
        <w:rPr>
          <w:rFonts w:ascii="Arial" w:hAnsi="Arial" w:cs="Arial"/>
          <w:i/>
          <w:lang w:val="en-GB"/>
        </w:rPr>
        <w:t>Metaphysics</w:t>
      </w:r>
      <w:r w:rsidRPr="00497FD0">
        <w:rPr>
          <w:rFonts w:ascii="Arial" w:hAnsi="Arial" w:cs="Arial"/>
          <w:lang w:val="en-GB"/>
        </w:rPr>
        <w:t xml:space="preserve"> A.3, 984b15-20; </w:t>
      </w:r>
      <w:r w:rsidRPr="00497FD0">
        <w:rPr>
          <w:rFonts w:ascii="Arial" w:hAnsi="Arial" w:cs="Arial"/>
          <w:i/>
          <w:lang w:val="en-GB"/>
        </w:rPr>
        <w:t>Readings</w:t>
      </w:r>
      <w:r w:rsidRPr="00497FD0">
        <w:rPr>
          <w:rFonts w:ascii="Arial" w:hAnsi="Arial" w:cs="Arial"/>
          <w:lang w:val="en-GB"/>
        </w:rPr>
        <w:t>, p. 295).</w:t>
      </w:r>
      <w:r w:rsidRPr="00497FD0">
        <w:rPr>
          <w:rStyle w:val="FootnoteReference"/>
          <w:rFonts w:ascii="Arial" w:hAnsi="Arial" w:cs="Arial"/>
          <w:lang w:val="en-GB"/>
        </w:rPr>
        <w:footnoteReference w:id="5"/>
      </w:r>
      <w:r w:rsidRPr="00497FD0">
        <w:rPr>
          <w:rFonts w:ascii="Arial" w:hAnsi="Arial" w:cs="Arial"/>
          <w:lang w:val="en-GB"/>
        </w:rPr>
        <w:t xml:space="preserve"> What is so special about Anaxagoras?</w:t>
      </w:r>
    </w:p>
    <w:p w14:paraId="0203F734" w14:textId="77777777" w:rsidR="006C4191" w:rsidRPr="00497FD0" w:rsidRDefault="006C4191" w:rsidP="00497FD0">
      <w:pPr>
        <w:pStyle w:val="ListParagraph"/>
        <w:numPr>
          <w:ilvl w:val="0"/>
          <w:numId w:val="5"/>
        </w:numPr>
        <w:spacing w:line="360" w:lineRule="auto"/>
        <w:jc w:val="both"/>
        <w:rPr>
          <w:rFonts w:ascii="Arial" w:hAnsi="Arial" w:cs="Arial"/>
          <w:lang w:val="en-GB"/>
        </w:rPr>
      </w:pPr>
      <w:r w:rsidRPr="00497FD0">
        <w:rPr>
          <w:rFonts w:ascii="Arial" w:hAnsi="Arial" w:cs="Arial"/>
          <w:lang w:val="en-GB"/>
        </w:rPr>
        <w:t>Aristotle, in keeping with his teleological worldview, describes the history of philosophy from the perspective of his own time: early Greek philosophy gradually progresses into the right direction until it reaches its end or perfect state (</w:t>
      </w:r>
      <w:r w:rsidRPr="00497FD0">
        <w:rPr>
          <w:rFonts w:ascii="Arial" w:hAnsi="Arial" w:cs="Arial"/>
          <w:i/>
          <w:lang w:val="en-GB"/>
        </w:rPr>
        <w:t>telos</w:t>
      </w:r>
      <w:r w:rsidRPr="00497FD0">
        <w:rPr>
          <w:rFonts w:ascii="Arial" w:hAnsi="Arial" w:cs="Arial"/>
          <w:lang w:val="en-GB"/>
        </w:rPr>
        <w:t xml:space="preserve"> = literally ‘end’ or ‘goal’).—Aristotle in fact believed that his philosophy was more or less this final end of the history of philosophy.— Many modern histories of philosophy still adopt this Aristotelean, teleological perspective: i.e. they present the history of philosophy as a development towards an end. Especially telling in this respect is the traditional label ‘</w:t>
      </w:r>
      <w:proofErr w:type="spellStart"/>
      <w:r w:rsidRPr="00497FD0">
        <w:rPr>
          <w:rFonts w:ascii="Arial" w:hAnsi="Arial" w:cs="Arial"/>
          <w:lang w:val="en-GB"/>
        </w:rPr>
        <w:t>Pre-socratic</w:t>
      </w:r>
      <w:proofErr w:type="spellEnd"/>
      <w:r w:rsidRPr="00497FD0">
        <w:rPr>
          <w:rFonts w:ascii="Arial" w:hAnsi="Arial" w:cs="Arial"/>
          <w:lang w:val="en-GB"/>
        </w:rPr>
        <w:t xml:space="preserve"> philosophy’ (literally philosophy before Socrates) to refer to the early Greek philosophers, which suggests that early Greek philosophy should be </w:t>
      </w:r>
      <w:r w:rsidRPr="00497FD0">
        <w:rPr>
          <w:rFonts w:ascii="Arial" w:hAnsi="Arial" w:cs="Arial"/>
          <w:lang w:val="en-GB"/>
        </w:rPr>
        <w:lastRenderedPageBreak/>
        <w:t>thought of as a development that culminates into the philosophy of Socrates. Many historians of philosophy now find this teleological approach problematic. Think of reasons why one might be hesitant to adopt this teleological perspective. Could you think of alternative ways of telling the history of early Greek philosophy?</w:t>
      </w:r>
    </w:p>
    <w:p w14:paraId="6D2F4727" w14:textId="77777777" w:rsidR="006C4191" w:rsidRPr="00497FD0" w:rsidRDefault="006C4191" w:rsidP="00497FD0">
      <w:pPr>
        <w:pStyle w:val="ListParagraph"/>
        <w:numPr>
          <w:ilvl w:val="0"/>
          <w:numId w:val="5"/>
        </w:numPr>
        <w:spacing w:line="360" w:lineRule="auto"/>
        <w:jc w:val="both"/>
        <w:rPr>
          <w:rFonts w:ascii="Arial" w:hAnsi="Arial" w:cs="Arial"/>
          <w:lang w:val="en-GB"/>
        </w:rPr>
      </w:pPr>
      <w:r w:rsidRPr="00497FD0">
        <w:rPr>
          <w:rFonts w:ascii="Arial" w:hAnsi="Arial" w:cs="Arial"/>
          <w:i/>
          <w:lang w:val="en-GB"/>
        </w:rPr>
        <w:t>Discussion question</w:t>
      </w:r>
      <w:r w:rsidRPr="00497FD0">
        <w:rPr>
          <w:rFonts w:ascii="Arial" w:hAnsi="Arial" w:cs="Arial"/>
          <w:lang w:val="en-GB"/>
        </w:rPr>
        <w:t>: Aristotle studies the history of philosophy because he believes that this is helpful for his own philosophical investigations, so did, for example, Nietzsche and Heidegger. Wittgenstein, on the other hand, could not care less</w:t>
      </w:r>
      <w:r w:rsidR="00F7626A">
        <w:rPr>
          <w:rFonts w:ascii="Arial" w:hAnsi="Arial" w:cs="Arial"/>
          <w:lang w:val="en-GB"/>
        </w:rPr>
        <w:t xml:space="preserve"> about the history of philosophy</w:t>
      </w:r>
      <w:r w:rsidRPr="00497FD0">
        <w:rPr>
          <w:rFonts w:ascii="Arial" w:hAnsi="Arial" w:cs="Arial"/>
          <w:lang w:val="en-GB"/>
        </w:rPr>
        <w:t>. For what reasons, if any, would you study the history of philosophy?</w:t>
      </w:r>
    </w:p>
    <w:p w14:paraId="49C98507" w14:textId="77777777" w:rsidR="006C4191" w:rsidRPr="00497FD0" w:rsidRDefault="006C4191" w:rsidP="00497FD0">
      <w:pPr>
        <w:spacing w:line="360" w:lineRule="auto"/>
        <w:jc w:val="both"/>
        <w:rPr>
          <w:rFonts w:ascii="Arial" w:hAnsi="Arial" w:cs="Arial"/>
          <w:b/>
          <w:lang w:val="en-GB"/>
        </w:rPr>
      </w:pPr>
    </w:p>
    <w:p w14:paraId="530130A3" w14:textId="77777777" w:rsidR="006C4191" w:rsidRPr="00497FD0" w:rsidRDefault="006C4191" w:rsidP="00497FD0">
      <w:pPr>
        <w:spacing w:line="360" w:lineRule="auto"/>
        <w:jc w:val="both"/>
        <w:rPr>
          <w:rFonts w:ascii="Arial" w:hAnsi="Arial" w:cs="Arial"/>
          <w:b/>
          <w:lang w:val="en-GB"/>
        </w:rPr>
      </w:pPr>
      <w:r w:rsidRPr="00497FD0">
        <w:rPr>
          <w:rFonts w:ascii="Arial" w:hAnsi="Arial" w:cs="Arial"/>
          <w:b/>
          <w:lang w:val="en-GB"/>
        </w:rPr>
        <w:br w:type="page"/>
      </w:r>
    </w:p>
    <w:p w14:paraId="6FB3C7E9" w14:textId="77777777" w:rsidR="006C4191" w:rsidRPr="00497FD0" w:rsidRDefault="006C4191" w:rsidP="00497FD0">
      <w:pPr>
        <w:spacing w:line="360" w:lineRule="auto"/>
        <w:jc w:val="both"/>
        <w:rPr>
          <w:rFonts w:ascii="Arial" w:hAnsi="Arial" w:cs="Arial"/>
          <w:b/>
          <w:lang w:val="en-GB"/>
        </w:rPr>
      </w:pPr>
      <w:r w:rsidRPr="00497FD0">
        <w:rPr>
          <w:rFonts w:ascii="Arial" w:hAnsi="Arial" w:cs="Arial"/>
          <w:b/>
          <w:lang w:val="en-GB"/>
        </w:rPr>
        <w:lastRenderedPageBreak/>
        <w:t>Assignment 6: Preparation for midterm exam</w:t>
      </w:r>
    </w:p>
    <w:p w14:paraId="5F0928A8" w14:textId="77777777" w:rsidR="006C4191" w:rsidRPr="00497FD0" w:rsidRDefault="006C4191" w:rsidP="00497FD0">
      <w:pPr>
        <w:spacing w:line="360" w:lineRule="auto"/>
        <w:jc w:val="both"/>
        <w:rPr>
          <w:rFonts w:ascii="Arial" w:hAnsi="Arial" w:cs="Arial"/>
          <w:b/>
          <w:lang w:val="en-GB"/>
        </w:rPr>
      </w:pPr>
    </w:p>
    <w:p w14:paraId="7D69AE56" w14:textId="77777777" w:rsidR="006C4191" w:rsidRPr="00497FD0" w:rsidRDefault="006C4191" w:rsidP="00497FD0">
      <w:pPr>
        <w:spacing w:line="360" w:lineRule="auto"/>
        <w:jc w:val="both"/>
        <w:rPr>
          <w:rFonts w:ascii="Arial" w:hAnsi="Arial" w:cs="Arial"/>
          <w:lang w:val="en-GB"/>
        </w:rPr>
      </w:pPr>
      <w:r w:rsidRPr="00497FD0">
        <w:rPr>
          <w:rFonts w:ascii="Arial" w:hAnsi="Arial" w:cs="Arial"/>
          <w:lang w:val="en-GB"/>
        </w:rPr>
        <w:t>Preparation midterm exam</w:t>
      </w:r>
    </w:p>
    <w:p w14:paraId="5A521C5E" w14:textId="77777777" w:rsidR="006C4191" w:rsidRPr="00497FD0" w:rsidRDefault="006C4191" w:rsidP="00497FD0">
      <w:pPr>
        <w:numPr>
          <w:ilvl w:val="0"/>
          <w:numId w:val="6"/>
        </w:numPr>
        <w:spacing w:line="360" w:lineRule="auto"/>
        <w:jc w:val="both"/>
        <w:rPr>
          <w:rFonts w:ascii="Arial" w:hAnsi="Arial" w:cs="Arial"/>
          <w:lang w:val="en-GB"/>
        </w:rPr>
      </w:pPr>
      <w:r w:rsidRPr="00497FD0">
        <w:rPr>
          <w:rFonts w:ascii="Arial" w:hAnsi="Arial" w:cs="Arial"/>
          <w:lang w:val="en-GB"/>
        </w:rPr>
        <w:t xml:space="preserve">Make the test exam questions (available </w:t>
      </w:r>
      <w:r w:rsidR="00F7626A">
        <w:rPr>
          <w:rFonts w:ascii="Arial" w:hAnsi="Arial" w:cs="Arial"/>
          <w:lang w:val="en-GB"/>
        </w:rPr>
        <w:t>on</w:t>
      </w:r>
      <w:r w:rsidRPr="00497FD0">
        <w:rPr>
          <w:rFonts w:ascii="Arial" w:hAnsi="Arial" w:cs="Arial"/>
          <w:lang w:val="en-GB"/>
        </w:rPr>
        <w:t xml:space="preserve"> blackboard)</w:t>
      </w:r>
    </w:p>
    <w:p w14:paraId="1B171732" w14:textId="77777777" w:rsidR="006C4191" w:rsidRPr="00497FD0" w:rsidRDefault="006C4191" w:rsidP="00497FD0">
      <w:pPr>
        <w:numPr>
          <w:ilvl w:val="0"/>
          <w:numId w:val="6"/>
        </w:numPr>
        <w:spacing w:line="360" w:lineRule="auto"/>
        <w:jc w:val="both"/>
        <w:rPr>
          <w:rFonts w:ascii="Arial" w:hAnsi="Arial" w:cs="Arial"/>
          <w:lang w:val="en-GB"/>
        </w:rPr>
      </w:pPr>
      <w:r w:rsidRPr="00497FD0">
        <w:rPr>
          <w:rFonts w:ascii="Arial" w:hAnsi="Arial" w:cs="Arial"/>
          <w:lang w:val="en-GB"/>
        </w:rPr>
        <w:t>Give a one-page graphic summary of this course so far: i.e. list the most important thinkers / philosophical schools that we have discusses so far and indicate (by means of arrows) how they relate to each other (e.g. influence, critical response etc.).</w:t>
      </w:r>
    </w:p>
    <w:p w14:paraId="5FE192DB" w14:textId="77777777" w:rsidR="006C4191" w:rsidRPr="00497FD0" w:rsidRDefault="006C4191" w:rsidP="00497FD0">
      <w:pPr>
        <w:numPr>
          <w:ilvl w:val="0"/>
          <w:numId w:val="6"/>
        </w:numPr>
        <w:spacing w:line="360" w:lineRule="auto"/>
        <w:jc w:val="both"/>
        <w:rPr>
          <w:rFonts w:ascii="Arial" w:hAnsi="Arial" w:cs="Arial"/>
          <w:lang w:val="en-GB"/>
        </w:rPr>
      </w:pPr>
      <w:r w:rsidRPr="00497FD0">
        <w:rPr>
          <w:rFonts w:ascii="Arial" w:hAnsi="Arial" w:cs="Arial"/>
          <w:lang w:val="en-GB"/>
        </w:rPr>
        <w:t>Think of themes / thinkers that are still unclear to you and ask for further clarification.</w:t>
      </w:r>
    </w:p>
    <w:p w14:paraId="6BCBD683" w14:textId="77777777" w:rsidR="006C4191" w:rsidRPr="00497FD0" w:rsidRDefault="006C4191" w:rsidP="00497FD0">
      <w:pPr>
        <w:spacing w:line="360" w:lineRule="auto"/>
        <w:jc w:val="both"/>
        <w:rPr>
          <w:rFonts w:ascii="Arial" w:hAnsi="Arial" w:cs="Arial"/>
          <w:b/>
          <w:lang w:val="en-GB"/>
        </w:rPr>
      </w:pPr>
      <w:r w:rsidRPr="00497FD0">
        <w:rPr>
          <w:rFonts w:ascii="Arial" w:hAnsi="Arial" w:cs="Arial"/>
          <w:b/>
          <w:lang w:val="en-GB"/>
        </w:rPr>
        <w:br w:type="page"/>
      </w:r>
    </w:p>
    <w:p w14:paraId="05F16292" w14:textId="77777777" w:rsidR="006C4191" w:rsidRPr="00497FD0" w:rsidRDefault="006C4191" w:rsidP="00497FD0">
      <w:pPr>
        <w:spacing w:line="360" w:lineRule="auto"/>
        <w:jc w:val="both"/>
        <w:rPr>
          <w:rFonts w:ascii="Arial" w:hAnsi="Arial" w:cs="Arial"/>
          <w:b/>
          <w:lang w:val="en-GB"/>
        </w:rPr>
      </w:pPr>
      <w:r w:rsidRPr="00497FD0">
        <w:rPr>
          <w:rFonts w:ascii="Arial" w:hAnsi="Arial" w:cs="Arial"/>
          <w:b/>
          <w:lang w:val="en-GB"/>
        </w:rPr>
        <w:lastRenderedPageBreak/>
        <w:t xml:space="preserve">Assignment 7: Aristotle, </w:t>
      </w:r>
      <w:r w:rsidRPr="00497FD0">
        <w:rPr>
          <w:rFonts w:ascii="Arial" w:hAnsi="Arial" w:cs="Arial"/>
          <w:b/>
          <w:i/>
          <w:lang w:val="en-GB"/>
        </w:rPr>
        <w:t>Nicomachean Ethics</w:t>
      </w:r>
      <w:r w:rsidRPr="00497FD0">
        <w:rPr>
          <w:rFonts w:ascii="Arial" w:hAnsi="Arial" w:cs="Arial"/>
          <w:b/>
          <w:lang w:val="en-GB"/>
        </w:rPr>
        <w:t>: on the good life / happiness (</w:t>
      </w:r>
      <w:r w:rsidRPr="00497FD0">
        <w:rPr>
          <w:rFonts w:ascii="Arial" w:hAnsi="Arial" w:cs="Arial"/>
          <w:b/>
          <w:i/>
          <w:lang w:val="en-GB"/>
        </w:rPr>
        <w:t>Readings</w:t>
      </w:r>
      <w:r w:rsidRPr="00497FD0">
        <w:rPr>
          <w:rFonts w:ascii="Arial" w:hAnsi="Arial" w:cs="Arial"/>
          <w:b/>
          <w:lang w:val="en-GB"/>
        </w:rPr>
        <w:t>, pp. 310-315)</w:t>
      </w:r>
    </w:p>
    <w:p w14:paraId="185F1BA3" w14:textId="77777777" w:rsidR="00497FD0" w:rsidRPr="00497FD0" w:rsidRDefault="00497FD0" w:rsidP="00497FD0">
      <w:pPr>
        <w:spacing w:line="360" w:lineRule="auto"/>
        <w:jc w:val="both"/>
        <w:rPr>
          <w:rFonts w:ascii="Arial" w:hAnsi="Arial" w:cs="Arial"/>
          <w:b/>
          <w:lang w:val="en-GB"/>
        </w:rPr>
      </w:pPr>
    </w:p>
    <w:p w14:paraId="13B3F038" w14:textId="77777777" w:rsidR="00497FD0" w:rsidRPr="00497FD0" w:rsidRDefault="00497FD0" w:rsidP="00497FD0">
      <w:pPr>
        <w:spacing w:line="360" w:lineRule="auto"/>
        <w:jc w:val="both"/>
        <w:rPr>
          <w:rFonts w:ascii="Arial" w:hAnsi="Arial" w:cs="Arial"/>
          <w:lang w:val="en-GB"/>
        </w:rPr>
      </w:pPr>
      <w:r w:rsidRPr="00497FD0">
        <w:rPr>
          <w:rFonts w:ascii="Arial" w:hAnsi="Arial" w:cs="Arial"/>
          <w:lang w:val="en-GB"/>
        </w:rPr>
        <w:t xml:space="preserve">In </w:t>
      </w:r>
      <w:r w:rsidRPr="00497FD0">
        <w:rPr>
          <w:rFonts w:ascii="Arial" w:hAnsi="Arial" w:cs="Arial"/>
          <w:i/>
          <w:lang w:val="en-GB"/>
        </w:rPr>
        <w:t>Nicomachean Ethics</w:t>
      </w:r>
      <w:r w:rsidRPr="00497FD0">
        <w:rPr>
          <w:rFonts w:ascii="Arial" w:hAnsi="Arial" w:cs="Arial"/>
          <w:lang w:val="en-GB"/>
        </w:rPr>
        <w:t xml:space="preserve"> (</w:t>
      </w:r>
      <w:r w:rsidRPr="00497FD0">
        <w:rPr>
          <w:rFonts w:ascii="Arial" w:hAnsi="Arial" w:cs="Arial"/>
          <w:i/>
          <w:lang w:val="en-GB"/>
        </w:rPr>
        <w:t>EN</w:t>
      </w:r>
      <w:r w:rsidRPr="00497FD0">
        <w:rPr>
          <w:rFonts w:ascii="Arial" w:hAnsi="Arial" w:cs="Arial"/>
          <w:lang w:val="en-GB"/>
        </w:rPr>
        <w:t>) Book 1, 1-2;1. 4-5; 1, 7-8 (</w:t>
      </w:r>
      <w:r w:rsidRPr="00497FD0">
        <w:rPr>
          <w:rFonts w:ascii="Arial" w:hAnsi="Arial" w:cs="Arial"/>
          <w:i/>
          <w:lang w:val="en-GB"/>
        </w:rPr>
        <w:t>Readings</w:t>
      </w:r>
      <w:r w:rsidRPr="00497FD0">
        <w:rPr>
          <w:rFonts w:ascii="Arial" w:hAnsi="Arial" w:cs="Arial"/>
          <w:lang w:val="en-GB"/>
        </w:rPr>
        <w:t>, pp. 310-315) Aristotle examines the question of the good for humans.</w:t>
      </w:r>
    </w:p>
    <w:p w14:paraId="79134A10" w14:textId="77777777" w:rsidR="00497FD0" w:rsidRPr="00497FD0" w:rsidRDefault="00497FD0" w:rsidP="00497FD0">
      <w:pPr>
        <w:numPr>
          <w:ilvl w:val="0"/>
          <w:numId w:val="7"/>
        </w:numPr>
        <w:spacing w:line="360" w:lineRule="auto"/>
        <w:jc w:val="both"/>
        <w:rPr>
          <w:rFonts w:ascii="Arial" w:hAnsi="Arial" w:cs="Arial"/>
          <w:lang w:val="en-GB"/>
        </w:rPr>
      </w:pPr>
      <w:r w:rsidRPr="00497FD0">
        <w:rPr>
          <w:rFonts w:ascii="Arial" w:hAnsi="Arial" w:cs="Arial"/>
          <w:i/>
          <w:lang w:val="en-GB"/>
        </w:rPr>
        <w:t>EN</w:t>
      </w:r>
      <w:r w:rsidRPr="00497FD0">
        <w:rPr>
          <w:rFonts w:ascii="Arial" w:hAnsi="Arial" w:cs="Arial"/>
          <w:lang w:val="en-GB"/>
        </w:rPr>
        <w:t xml:space="preserve"> 1, 1-2: Why is Aristotle interested in the question of the good for humans? How does he argue for the existence of such a good? How convincing is his argument?</w:t>
      </w:r>
    </w:p>
    <w:p w14:paraId="740D5114" w14:textId="77777777" w:rsidR="00497FD0" w:rsidRPr="00497FD0" w:rsidRDefault="00497FD0" w:rsidP="00497FD0">
      <w:pPr>
        <w:numPr>
          <w:ilvl w:val="0"/>
          <w:numId w:val="7"/>
        </w:numPr>
        <w:spacing w:line="360" w:lineRule="auto"/>
        <w:jc w:val="both"/>
        <w:rPr>
          <w:rFonts w:ascii="Arial" w:hAnsi="Arial" w:cs="Arial"/>
          <w:lang w:val="en-GB"/>
        </w:rPr>
      </w:pPr>
      <w:r w:rsidRPr="00497FD0">
        <w:rPr>
          <w:rFonts w:ascii="Arial" w:hAnsi="Arial" w:cs="Arial"/>
          <w:i/>
          <w:lang w:val="en-GB"/>
        </w:rPr>
        <w:t>EN</w:t>
      </w:r>
      <w:r w:rsidRPr="00497FD0">
        <w:rPr>
          <w:rFonts w:ascii="Arial" w:hAnsi="Arial" w:cs="Arial"/>
          <w:lang w:val="en-GB"/>
        </w:rPr>
        <w:t xml:space="preserve"> 1, 4-5: Why does Aristotle examine the common believes about the human good? What are these beliefs? Does Aristotle believe that these beliefs are correct?</w:t>
      </w:r>
    </w:p>
    <w:p w14:paraId="3DEC637A" w14:textId="77777777" w:rsidR="00497FD0" w:rsidRPr="00497FD0" w:rsidRDefault="00497FD0" w:rsidP="00497FD0">
      <w:pPr>
        <w:numPr>
          <w:ilvl w:val="0"/>
          <w:numId w:val="7"/>
        </w:numPr>
        <w:spacing w:line="360" w:lineRule="auto"/>
        <w:jc w:val="both"/>
        <w:rPr>
          <w:rFonts w:ascii="Arial" w:hAnsi="Arial" w:cs="Arial"/>
          <w:lang w:val="en-GB"/>
        </w:rPr>
      </w:pPr>
      <w:r w:rsidRPr="00497FD0">
        <w:rPr>
          <w:rFonts w:ascii="Arial" w:hAnsi="Arial" w:cs="Arial"/>
          <w:i/>
          <w:lang w:val="en-GB"/>
        </w:rPr>
        <w:t>EN</w:t>
      </w:r>
      <w:r w:rsidRPr="00497FD0">
        <w:rPr>
          <w:rFonts w:ascii="Arial" w:hAnsi="Arial" w:cs="Arial"/>
          <w:lang w:val="en-GB"/>
        </w:rPr>
        <w:t xml:space="preserve"> 1, 7: How does Aristotle argue for his conception of the human good? What is this human good according to Aristotle? Do you find his argument convincing? Why (not)?</w:t>
      </w:r>
    </w:p>
    <w:p w14:paraId="30B118DC" w14:textId="77777777" w:rsidR="00497FD0" w:rsidRPr="00497FD0" w:rsidRDefault="00497FD0" w:rsidP="00497FD0">
      <w:pPr>
        <w:numPr>
          <w:ilvl w:val="0"/>
          <w:numId w:val="7"/>
        </w:numPr>
        <w:spacing w:line="360" w:lineRule="auto"/>
        <w:jc w:val="both"/>
        <w:rPr>
          <w:rFonts w:ascii="Arial" w:hAnsi="Arial" w:cs="Arial"/>
          <w:lang w:val="en-GB"/>
        </w:rPr>
      </w:pPr>
      <w:r w:rsidRPr="00497FD0">
        <w:rPr>
          <w:rFonts w:ascii="Arial" w:hAnsi="Arial" w:cs="Arial"/>
          <w:i/>
          <w:lang w:val="en-GB"/>
        </w:rPr>
        <w:t xml:space="preserve">EN </w:t>
      </w:r>
      <w:r w:rsidRPr="00497FD0">
        <w:rPr>
          <w:rFonts w:ascii="Arial" w:hAnsi="Arial" w:cs="Arial"/>
          <w:lang w:val="en-GB"/>
        </w:rPr>
        <w:t xml:space="preserve">1, 8: What are the so-called external goods? What is the relation between these external goods and the human good as Aristotle had identified it in </w:t>
      </w:r>
      <w:r w:rsidRPr="00497FD0">
        <w:rPr>
          <w:rFonts w:ascii="Arial" w:hAnsi="Arial" w:cs="Arial"/>
          <w:i/>
          <w:lang w:val="en-GB"/>
        </w:rPr>
        <w:t>EN</w:t>
      </w:r>
      <w:r w:rsidRPr="00497FD0">
        <w:rPr>
          <w:rFonts w:ascii="Arial" w:hAnsi="Arial" w:cs="Arial"/>
          <w:lang w:val="en-GB"/>
        </w:rPr>
        <w:t xml:space="preserve"> 1, 7?</w:t>
      </w:r>
    </w:p>
    <w:p w14:paraId="15138C16" w14:textId="77777777" w:rsidR="00497FD0" w:rsidRPr="00497FD0" w:rsidRDefault="00497FD0" w:rsidP="00497FD0">
      <w:pPr>
        <w:spacing w:line="360" w:lineRule="auto"/>
        <w:jc w:val="both"/>
        <w:rPr>
          <w:rFonts w:ascii="Arial" w:hAnsi="Arial" w:cs="Arial"/>
          <w:lang w:val="en-GB"/>
        </w:rPr>
      </w:pPr>
      <w:r w:rsidRPr="00497FD0">
        <w:rPr>
          <w:rFonts w:ascii="Arial" w:hAnsi="Arial" w:cs="Arial"/>
          <w:lang w:val="en-GB"/>
        </w:rPr>
        <w:br w:type="page"/>
      </w:r>
    </w:p>
    <w:p w14:paraId="29F1EB81" w14:textId="77777777" w:rsidR="00497FD0" w:rsidRPr="00497FD0" w:rsidRDefault="00497FD0" w:rsidP="00497FD0">
      <w:pPr>
        <w:spacing w:line="360" w:lineRule="auto"/>
        <w:jc w:val="both"/>
        <w:rPr>
          <w:rFonts w:ascii="Arial" w:hAnsi="Arial" w:cs="Arial"/>
          <w:b/>
          <w:lang w:val="en-GB"/>
        </w:rPr>
      </w:pPr>
      <w:r w:rsidRPr="00497FD0">
        <w:rPr>
          <w:rFonts w:ascii="Arial" w:hAnsi="Arial" w:cs="Arial"/>
          <w:b/>
          <w:lang w:val="en-GB"/>
        </w:rPr>
        <w:lastRenderedPageBreak/>
        <w:t xml:space="preserve">Assignment (8): Epicurus, </w:t>
      </w:r>
      <w:r w:rsidRPr="00497FD0">
        <w:rPr>
          <w:rFonts w:ascii="Arial" w:hAnsi="Arial" w:cs="Arial"/>
          <w:b/>
          <w:i/>
          <w:lang w:val="en-GB"/>
        </w:rPr>
        <w:t xml:space="preserve">Physics </w:t>
      </w:r>
      <w:r w:rsidRPr="00497FD0">
        <w:rPr>
          <w:rFonts w:ascii="Arial" w:hAnsi="Arial" w:cs="Arial"/>
          <w:b/>
          <w:lang w:val="en-GB"/>
        </w:rPr>
        <w:t>(</w:t>
      </w:r>
      <w:r w:rsidRPr="00497FD0">
        <w:rPr>
          <w:rFonts w:ascii="Arial" w:hAnsi="Arial" w:cs="Arial"/>
          <w:b/>
          <w:i/>
          <w:lang w:val="en-GB"/>
        </w:rPr>
        <w:t>Readings</w:t>
      </w:r>
      <w:r w:rsidRPr="00497FD0">
        <w:rPr>
          <w:rFonts w:ascii="Arial" w:hAnsi="Arial" w:cs="Arial"/>
          <w:b/>
          <w:lang w:val="en-GB"/>
        </w:rPr>
        <w:t>, pp. 358-363)</w:t>
      </w:r>
    </w:p>
    <w:p w14:paraId="40E48097" w14:textId="77777777" w:rsidR="00497FD0" w:rsidRPr="00497FD0" w:rsidRDefault="00497FD0" w:rsidP="00497FD0">
      <w:pPr>
        <w:spacing w:line="360" w:lineRule="auto"/>
        <w:jc w:val="both"/>
        <w:rPr>
          <w:rFonts w:ascii="Arial" w:hAnsi="Arial" w:cs="Arial"/>
          <w:lang w:val="en-GB"/>
        </w:rPr>
      </w:pPr>
    </w:p>
    <w:p w14:paraId="1925FAB2" w14:textId="77777777" w:rsidR="00497FD0" w:rsidRPr="00497FD0" w:rsidRDefault="00497FD0" w:rsidP="00497FD0">
      <w:pPr>
        <w:spacing w:line="360" w:lineRule="auto"/>
        <w:jc w:val="both"/>
        <w:rPr>
          <w:rFonts w:ascii="Arial" w:hAnsi="Arial" w:cs="Arial"/>
          <w:lang w:val="en-GB"/>
        </w:rPr>
      </w:pPr>
      <w:r w:rsidRPr="00497FD0">
        <w:rPr>
          <w:rFonts w:ascii="Arial" w:hAnsi="Arial" w:cs="Arial"/>
          <w:lang w:val="en-GB"/>
        </w:rPr>
        <w:t xml:space="preserve">In his </w:t>
      </w:r>
      <w:r w:rsidRPr="00497FD0">
        <w:rPr>
          <w:rFonts w:ascii="Arial" w:hAnsi="Arial" w:cs="Arial"/>
          <w:i/>
          <w:lang w:val="en-GB"/>
        </w:rPr>
        <w:t>Letter to Herodotus</w:t>
      </w:r>
      <w:r w:rsidRPr="00497FD0">
        <w:rPr>
          <w:rFonts w:ascii="Arial" w:hAnsi="Arial" w:cs="Arial"/>
          <w:lang w:val="en-GB"/>
        </w:rPr>
        <w:t xml:space="preserve">, Epicurus presents a summary of his physics. Read the beginning of the </w:t>
      </w:r>
      <w:r w:rsidRPr="00497FD0">
        <w:rPr>
          <w:rFonts w:ascii="Arial" w:hAnsi="Arial" w:cs="Arial"/>
          <w:i/>
          <w:lang w:val="en-GB"/>
        </w:rPr>
        <w:t>Letter</w:t>
      </w:r>
      <w:r w:rsidRPr="00497FD0">
        <w:rPr>
          <w:rFonts w:ascii="Arial" w:hAnsi="Arial" w:cs="Arial"/>
          <w:lang w:val="en-GB"/>
        </w:rPr>
        <w:t xml:space="preserve"> up to and including the passage on sight (</w:t>
      </w:r>
      <w:r w:rsidRPr="00497FD0">
        <w:rPr>
          <w:rFonts w:ascii="Arial" w:hAnsi="Arial" w:cs="Arial"/>
          <w:i/>
          <w:lang w:val="en-GB"/>
        </w:rPr>
        <w:t>Readings</w:t>
      </w:r>
      <w:r w:rsidRPr="00497FD0">
        <w:rPr>
          <w:rFonts w:ascii="Arial" w:hAnsi="Arial" w:cs="Arial"/>
          <w:lang w:val="en-GB"/>
        </w:rPr>
        <w:t>, pp. 358-360).</w:t>
      </w:r>
    </w:p>
    <w:p w14:paraId="610F5056" w14:textId="77777777" w:rsidR="00497FD0" w:rsidRPr="00497FD0" w:rsidRDefault="00497FD0" w:rsidP="00497FD0">
      <w:pPr>
        <w:numPr>
          <w:ilvl w:val="0"/>
          <w:numId w:val="8"/>
        </w:numPr>
        <w:spacing w:line="360" w:lineRule="auto"/>
        <w:jc w:val="both"/>
        <w:rPr>
          <w:rFonts w:ascii="Arial" w:hAnsi="Arial" w:cs="Arial"/>
          <w:lang w:val="en-GB"/>
        </w:rPr>
      </w:pPr>
      <w:r w:rsidRPr="00497FD0">
        <w:rPr>
          <w:rFonts w:ascii="Arial" w:hAnsi="Arial" w:cs="Arial"/>
          <w:lang w:val="en-GB"/>
        </w:rPr>
        <w:t>Why did Epicurus write this letter?</w:t>
      </w:r>
    </w:p>
    <w:p w14:paraId="2389CCA2" w14:textId="77777777" w:rsidR="00497FD0" w:rsidRPr="00497FD0" w:rsidRDefault="00497FD0" w:rsidP="00497FD0">
      <w:pPr>
        <w:numPr>
          <w:ilvl w:val="0"/>
          <w:numId w:val="8"/>
        </w:numPr>
        <w:spacing w:line="360" w:lineRule="auto"/>
        <w:jc w:val="both"/>
        <w:rPr>
          <w:rFonts w:ascii="Arial" w:hAnsi="Arial" w:cs="Arial"/>
          <w:lang w:val="en-GB"/>
        </w:rPr>
      </w:pPr>
      <w:r w:rsidRPr="00497FD0">
        <w:rPr>
          <w:rFonts w:ascii="Arial" w:hAnsi="Arial" w:cs="Arial"/>
          <w:lang w:val="en-GB"/>
        </w:rPr>
        <w:t>Epicurus distinguishes between things that are non-evident and things that are. Give an (Epicurean) example of evident things. Give an (Epicurean) example of non-evident things.</w:t>
      </w:r>
    </w:p>
    <w:p w14:paraId="787C3113" w14:textId="77777777" w:rsidR="00497FD0" w:rsidRPr="00497FD0" w:rsidRDefault="00497FD0" w:rsidP="00497FD0">
      <w:pPr>
        <w:numPr>
          <w:ilvl w:val="0"/>
          <w:numId w:val="8"/>
        </w:numPr>
        <w:spacing w:line="360" w:lineRule="auto"/>
        <w:jc w:val="both"/>
        <w:rPr>
          <w:rFonts w:ascii="Arial" w:hAnsi="Arial" w:cs="Arial"/>
          <w:lang w:val="en-GB"/>
        </w:rPr>
      </w:pPr>
      <w:r w:rsidRPr="00497FD0">
        <w:rPr>
          <w:rFonts w:ascii="Arial" w:hAnsi="Arial" w:cs="Arial"/>
          <w:lang w:val="en-GB"/>
        </w:rPr>
        <w:t>How does Epicurus argue for the existence of atoms and void?</w:t>
      </w:r>
    </w:p>
    <w:p w14:paraId="4F739804" w14:textId="77777777" w:rsidR="00497FD0" w:rsidRPr="00497FD0" w:rsidRDefault="00497FD0" w:rsidP="00497FD0">
      <w:pPr>
        <w:numPr>
          <w:ilvl w:val="0"/>
          <w:numId w:val="8"/>
        </w:numPr>
        <w:spacing w:line="360" w:lineRule="auto"/>
        <w:jc w:val="both"/>
        <w:rPr>
          <w:rFonts w:ascii="Arial" w:hAnsi="Arial" w:cs="Arial"/>
          <w:lang w:val="en-GB"/>
        </w:rPr>
      </w:pPr>
      <w:r w:rsidRPr="00497FD0">
        <w:rPr>
          <w:rFonts w:ascii="Arial" w:hAnsi="Arial" w:cs="Arial"/>
          <w:lang w:val="en-GB"/>
        </w:rPr>
        <w:t xml:space="preserve">Epicurus argues for the existence of an unlimited number of </w:t>
      </w:r>
      <w:proofErr w:type="spellStart"/>
      <w:r w:rsidRPr="00497FD0">
        <w:rPr>
          <w:rFonts w:ascii="Arial" w:hAnsi="Arial" w:cs="Arial"/>
          <w:i/>
          <w:lang w:val="en-GB"/>
        </w:rPr>
        <w:t>kosmoi</w:t>
      </w:r>
      <w:proofErr w:type="spellEnd"/>
      <w:r w:rsidRPr="00497FD0">
        <w:rPr>
          <w:rFonts w:ascii="Arial" w:hAnsi="Arial" w:cs="Arial"/>
          <w:i/>
          <w:lang w:val="en-GB"/>
        </w:rPr>
        <w:t xml:space="preserve"> </w:t>
      </w:r>
      <w:r w:rsidRPr="00497FD0">
        <w:rPr>
          <w:rFonts w:ascii="Arial" w:hAnsi="Arial" w:cs="Arial"/>
          <w:lang w:val="en-GB"/>
        </w:rPr>
        <w:t>(worlds). Why does Epicurus assume that there exist such an unlimited number of</w:t>
      </w:r>
      <w:r w:rsidRPr="00497FD0">
        <w:rPr>
          <w:rFonts w:ascii="Arial" w:hAnsi="Arial" w:cs="Arial"/>
          <w:i/>
          <w:lang w:val="en-GB"/>
        </w:rPr>
        <w:t xml:space="preserve"> </w:t>
      </w:r>
      <w:proofErr w:type="spellStart"/>
      <w:r w:rsidRPr="00497FD0">
        <w:rPr>
          <w:rFonts w:ascii="Arial" w:hAnsi="Arial" w:cs="Arial"/>
          <w:i/>
          <w:lang w:val="en-GB"/>
        </w:rPr>
        <w:t>kosmoi</w:t>
      </w:r>
      <w:proofErr w:type="spellEnd"/>
      <w:r w:rsidRPr="00497FD0">
        <w:rPr>
          <w:rFonts w:ascii="Arial" w:hAnsi="Arial" w:cs="Arial"/>
          <w:lang w:val="en-GB"/>
        </w:rPr>
        <w:t>?</w:t>
      </w:r>
    </w:p>
    <w:p w14:paraId="209BC3DF" w14:textId="77777777" w:rsidR="00497FD0" w:rsidRPr="00497FD0" w:rsidRDefault="00497FD0" w:rsidP="00497FD0">
      <w:pPr>
        <w:numPr>
          <w:ilvl w:val="0"/>
          <w:numId w:val="8"/>
        </w:numPr>
        <w:spacing w:line="360" w:lineRule="auto"/>
        <w:jc w:val="both"/>
        <w:rPr>
          <w:rFonts w:ascii="Arial" w:hAnsi="Arial" w:cs="Arial"/>
          <w:lang w:val="en-GB"/>
        </w:rPr>
      </w:pPr>
      <w:r w:rsidRPr="00497FD0">
        <w:rPr>
          <w:rFonts w:ascii="Arial" w:hAnsi="Arial" w:cs="Arial"/>
          <w:lang w:val="en-GB"/>
        </w:rPr>
        <w:t>How do we see objects according to Epicurus?</w:t>
      </w:r>
    </w:p>
    <w:p w14:paraId="12B60381" w14:textId="77777777" w:rsidR="00497FD0" w:rsidRPr="00497FD0" w:rsidRDefault="00497FD0" w:rsidP="00497FD0">
      <w:pPr>
        <w:numPr>
          <w:ilvl w:val="0"/>
          <w:numId w:val="8"/>
        </w:numPr>
        <w:spacing w:line="360" w:lineRule="auto"/>
        <w:jc w:val="both"/>
        <w:rPr>
          <w:rFonts w:ascii="Arial" w:hAnsi="Arial" w:cs="Arial"/>
          <w:lang w:val="en-GB"/>
        </w:rPr>
      </w:pPr>
      <w:r w:rsidRPr="00497FD0">
        <w:rPr>
          <w:rFonts w:ascii="Arial" w:hAnsi="Arial" w:cs="Arial"/>
          <w:lang w:val="en-GB"/>
        </w:rPr>
        <w:t>How do we see things in dreams according to Epicurus?</w:t>
      </w:r>
    </w:p>
    <w:p w14:paraId="6BB115E5" w14:textId="77777777" w:rsidR="00497FD0" w:rsidRPr="00497FD0" w:rsidRDefault="00497FD0" w:rsidP="00497FD0">
      <w:pPr>
        <w:numPr>
          <w:ilvl w:val="0"/>
          <w:numId w:val="8"/>
        </w:numPr>
        <w:spacing w:line="360" w:lineRule="auto"/>
        <w:jc w:val="both"/>
        <w:rPr>
          <w:rFonts w:ascii="Arial" w:hAnsi="Arial" w:cs="Arial"/>
          <w:lang w:val="en-GB"/>
        </w:rPr>
      </w:pPr>
      <w:r w:rsidRPr="00497FD0">
        <w:rPr>
          <w:rFonts w:ascii="Arial" w:hAnsi="Arial" w:cs="Arial"/>
          <w:lang w:val="en-GB"/>
        </w:rPr>
        <w:t>Why does his epistemology force Epicurus to give the type of account of dreams that he does? I.e. why could he not simply claim that dreams are illusions?</w:t>
      </w:r>
    </w:p>
    <w:p w14:paraId="03A1EE94" w14:textId="77777777" w:rsidR="00497FD0" w:rsidRPr="00497FD0" w:rsidRDefault="00497FD0" w:rsidP="00497FD0">
      <w:pPr>
        <w:spacing w:line="360" w:lineRule="auto"/>
        <w:jc w:val="both"/>
        <w:rPr>
          <w:rFonts w:ascii="Arial" w:hAnsi="Arial" w:cs="Arial"/>
          <w:lang w:val="en-GB"/>
        </w:rPr>
      </w:pPr>
      <w:r w:rsidRPr="00497FD0">
        <w:rPr>
          <w:rFonts w:ascii="Arial" w:hAnsi="Arial" w:cs="Arial"/>
          <w:lang w:val="en-GB"/>
        </w:rPr>
        <w:t>Epicurus continues his letter by discussing how the other senses work. You may skip this bit and continue with his discussion of the human soul (</w:t>
      </w:r>
      <w:r w:rsidRPr="00497FD0">
        <w:rPr>
          <w:rFonts w:ascii="Arial" w:hAnsi="Arial" w:cs="Arial"/>
          <w:i/>
          <w:lang w:val="en-GB"/>
        </w:rPr>
        <w:t>Readings</w:t>
      </w:r>
      <w:r w:rsidRPr="00497FD0">
        <w:rPr>
          <w:rFonts w:ascii="Arial" w:hAnsi="Arial" w:cs="Arial"/>
          <w:lang w:val="en-GB"/>
        </w:rPr>
        <w:t xml:space="preserve">, p. 362, last paragraph: “Next, one must see …” </w:t>
      </w:r>
      <w:proofErr w:type="spellStart"/>
      <w:r w:rsidRPr="00497FD0">
        <w:rPr>
          <w:rFonts w:ascii="Arial" w:hAnsi="Arial" w:cs="Arial"/>
          <w:lang w:val="en-GB"/>
        </w:rPr>
        <w:t>to p</w:t>
      </w:r>
      <w:proofErr w:type="spellEnd"/>
      <w:r w:rsidRPr="00497FD0">
        <w:rPr>
          <w:rFonts w:ascii="Arial" w:hAnsi="Arial" w:cs="Arial"/>
          <w:lang w:val="en-GB"/>
        </w:rPr>
        <w:t>. 363, … as belonging to the soul”).</w:t>
      </w:r>
    </w:p>
    <w:p w14:paraId="764A44F5" w14:textId="77777777" w:rsidR="00497FD0" w:rsidRPr="00497FD0" w:rsidRDefault="00497FD0" w:rsidP="00497FD0">
      <w:pPr>
        <w:numPr>
          <w:ilvl w:val="0"/>
          <w:numId w:val="8"/>
        </w:numPr>
        <w:spacing w:line="360" w:lineRule="auto"/>
        <w:jc w:val="both"/>
        <w:rPr>
          <w:rFonts w:ascii="Arial" w:hAnsi="Arial" w:cs="Arial"/>
          <w:lang w:val="en-GB"/>
        </w:rPr>
      </w:pPr>
      <w:r w:rsidRPr="00497FD0">
        <w:rPr>
          <w:rFonts w:ascii="Arial" w:hAnsi="Arial" w:cs="Arial"/>
          <w:lang w:val="en-GB"/>
        </w:rPr>
        <w:t>What is the soul like according to Epicurus?</w:t>
      </w:r>
    </w:p>
    <w:p w14:paraId="1A4456C1" w14:textId="77777777" w:rsidR="00497FD0" w:rsidRPr="00497FD0" w:rsidRDefault="00497FD0" w:rsidP="00497FD0">
      <w:pPr>
        <w:numPr>
          <w:ilvl w:val="0"/>
          <w:numId w:val="8"/>
        </w:numPr>
        <w:spacing w:line="360" w:lineRule="auto"/>
        <w:jc w:val="both"/>
        <w:rPr>
          <w:rFonts w:ascii="Arial" w:hAnsi="Arial" w:cs="Arial"/>
          <w:lang w:val="en-GB"/>
        </w:rPr>
      </w:pPr>
      <w:r w:rsidRPr="00497FD0">
        <w:rPr>
          <w:rFonts w:ascii="Arial" w:hAnsi="Arial" w:cs="Arial"/>
          <w:lang w:val="en-GB"/>
        </w:rPr>
        <w:t>Epicurus denies that soul is incorporeal. Which (famous) philosophe(s) in particular held that soul is incorporeal?</w:t>
      </w:r>
    </w:p>
    <w:p w14:paraId="4AC0E562" w14:textId="77777777" w:rsidR="00497FD0" w:rsidRPr="00497FD0" w:rsidRDefault="00497FD0" w:rsidP="00497FD0">
      <w:pPr>
        <w:numPr>
          <w:ilvl w:val="0"/>
          <w:numId w:val="8"/>
        </w:numPr>
        <w:spacing w:line="360" w:lineRule="auto"/>
        <w:jc w:val="both"/>
        <w:rPr>
          <w:rFonts w:ascii="Arial" w:hAnsi="Arial" w:cs="Arial"/>
          <w:lang w:val="en-GB"/>
        </w:rPr>
      </w:pPr>
      <w:r w:rsidRPr="00497FD0">
        <w:rPr>
          <w:rFonts w:ascii="Arial" w:hAnsi="Arial" w:cs="Arial"/>
          <w:lang w:val="en-GB"/>
        </w:rPr>
        <w:t>Epicurus claims that anything incorporeal cannot be conceived of as independently existing, with the exception of the void. Do you agree? I.e. can you think of other incorporeal entities, apart from the void, that somehow have an independent existence?</w:t>
      </w:r>
    </w:p>
    <w:p w14:paraId="652CAE13" w14:textId="77777777" w:rsidR="00497FD0" w:rsidRPr="00497FD0" w:rsidRDefault="00497FD0" w:rsidP="00497FD0">
      <w:pPr>
        <w:spacing w:line="360" w:lineRule="auto"/>
        <w:jc w:val="both"/>
        <w:rPr>
          <w:rFonts w:ascii="Arial" w:hAnsi="Arial" w:cs="Arial"/>
          <w:b/>
          <w:lang w:val="en-GB"/>
        </w:rPr>
      </w:pPr>
    </w:p>
    <w:p w14:paraId="7E1F080F" w14:textId="77777777" w:rsidR="00497FD0" w:rsidRPr="00497FD0" w:rsidRDefault="00497FD0" w:rsidP="00497FD0">
      <w:pPr>
        <w:spacing w:line="360" w:lineRule="auto"/>
        <w:jc w:val="both"/>
        <w:rPr>
          <w:rFonts w:ascii="Arial" w:hAnsi="Arial" w:cs="Arial"/>
          <w:lang w:val="en-GB"/>
        </w:rPr>
      </w:pPr>
      <w:r w:rsidRPr="00497FD0">
        <w:rPr>
          <w:rFonts w:ascii="Arial" w:hAnsi="Arial" w:cs="Arial"/>
          <w:i/>
          <w:lang w:val="en-GB"/>
        </w:rPr>
        <w:t>Discussion-question 1</w:t>
      </w:r>
      <w:r w:rsidRPr="00497FD0">
        <w:rPr>
          <w:rFonts w:ascii="Arial" w:hAnsi="Arial" w:cs="Arial"/>
          <w:lang w:val="en-GB"/>
        </w:rPr>
        <w:t xml:space="preserve">: The Epicureans argue that we should not fear death, since </w:t>
      </w:r>
      <w:r w:rsidR="00F7626A">
        <w:rPr>
          <w:rFonts w:ascii="Arial" w:hAnsi="Arial" w:cs="Arial"/>
          <w:lang w:val="en-GB"/>
        </w:rPr>
        <w:t xml:space="preserve">the after death there will be no awareness of any possible evil and hence the deceased can suffer no harm. </w:t>
      </w:r>
      <w:r w:rsidRPr="00497FD0">
        <w:rPr>
          <w:rFonts w:ascii="Arial" w:hAnsi="Arial" w:cs="Arial"/>
          <w:lang w:val="en-GB"/>
        </w:rPr>
        <w:t>Modern philosophers have argued against the Epicurean position. Thomas Nagel, for example, has argued</w:t>
      </w:r>
      <w:r w:rsidR="00F7626A">
        <w:rPr>
          <w:rFonts w:ascii="Arial" w:hAnsi="Arial" w:cs="Arial"/>
          <w:lang w:val="en-GB"/>
        </w:rPr>
        <w:t>, even though unaware of it, we may still be harmed</w:t>
      </w:r>
      <w:r w:rsidRPr="00497FD0">
        <w:rPr>
          <w:rFonts w:ascii="Arial" w:hAnsi="Arial" w:cs="Arial"/>
          <w:lang w:val="en-GB"/>
        </w:rPr>
        <w:t xml:space="preserve">. Think, for example, of the case in which my friends ridicule me without me ever being aware of this. Or, alternatively, suppose that, because of an accident, you, </w:t>
      </w:r>
      <w:r w:rsidRPr="00497FD0">
        <w:rPr>
          <w:rFonts w:ascii="Arial" w:hAnsi="Arial" w:cs="Arial"/>
          <w:lang w:val="en-GB"/>
        </w:rPr>
        <w:lastRenderedPageBreak/>
        <w:t>an intelligent person, are reduced to the condition of a happy three-year-old infant, with no knowledge of your previous intellectual achievements. Formulate your own position in this debate on the assumption that the Epicureans correctly assert that death is a state of non-being.</w:t>
      </w:r>
    </w:p>
    <w:p w14:paraId="07851CA4" w14:textId="77777777" w:rsidR="00497FD0" w:rsidRPr="00497FD0" w:rsidRDefault="00497FD0" w:rsidP="00497FD0">
      <w:pPr>
        <w:spacing w:line="360" w:lineRule="auto"/>
        <w:jc w:val="both"/>
        <w:rPr>
          <w:rFonts w:ascii="Arial" w:hAnsi="Arial" w:cs="Arial"/>
          <w:lang w:val="en-GB"/>
        </w:rPr>
      </w:pPr>
    </w:p>
    <w:p w14:paraId="18A8765A" w14:textId="77777777" w:rsidR="00497FD0" w:rsidRPr="00497FD0" w:rsidRDefault="00497FD0" w:rsidP="00497FD0">
      <w:pPr>
        <w:spacing w:line="360" w:lineRule="auto"/>
        <w:jc w:val="both"/>
        <w:rPr>
          <w:rFonts w:ascii="Arial" w:hAnsi="Arial" w:cs="Arial"/>
          <w:lang w:val="en-GB"/>
        </w:rPr>
      </w:pPr>
      <w:r w:rsidRPr="00497FD0">
        <w:rPr>
          <w:rFonts w:ascii="Arial" w:hAnsi="Arial" w:cs="Arial"/>
          <w:i/>
          <w:lang w:val="en-GB"/>
        </w:rPr>
        <w:t>Discussion-question</w:t>
      </w:r>
      <w:r w:rsidRPr="00497FD0">
        <w:rPr>
          <w:rFonts w:ascii="Arial" w:hAnsi="Arial" w:cs="Arial"/>
          <w:lang w:val="en-GB"/>
        </w:rPr>
        <w:t xml:space="preserve"> </w:t>
      </w:r>
      <w:r w:rsidRPr="00497FD0">
        <w:rPr>
          <w:rFonts w:ascii="Arial" w:hAnsi="Arial" w:cs="Arial"/>
          <w:i/>
          <w:lang w:val="en-GB"/>
        </w:rPr>
        <w:t>2</w:t>
      </w:r>
      <w:r w:rsidRPr="00497FD0">
        <w:rPr>
          <w:rFonts w:ascii="Arial" w:hAnsi="Arial" w:cs="Arial"/>
          <w:lang w:val="en-GB"/>
        </w:rPr>
        <w:t>: Unlike Plato’s Socrates, Aristotle, and the Stoics, who all claim in their own way, that happiness consists in living a virtuous life. The Epicureans think that the good life is all about pleasure and the avoidance of pain. Which position, if any of these two, on the good life do you prefer? Why?</w:t>
      </w:r>
    </w:p>
    <w:p w14:paraId="11D12C12" w14:textId="77777777" w:rsidR="00497FD0" w:rsidRPr="00497FD0" w:rsidRDefault="00497FD0" w:rsidP="00497FD0">
      <w:pPr>
        <w:spacing w:line="360" w:lineRule="auto"/>
        <w:jc w:val="both"/>
        <w:rPr>
          <w:rFonts w:ascii="Arial" w:hAnsi="Arial" w:cs="Arial"/>
          <w:lang w:val="en-GB"/>
        </w:rPr>
      </w:pPr>
      <w:r w:rsidRPr="00497FD0">
        <w:rPr>
          <w:rFonts w:ascii="Arial" w:hAnsi="Arial" w:cs="Arial"/>
          <w:lang w:val="en-GB"/>
        </w:rPr>
        <w:br w:type="page"/>
      </w:r>
    </w:p>
    <w:p w14:paraId="20946C0F" w14:textId="77777777" w:rsidR="00497FD0" w:rsidRPr="00497FD0" w:rsidRDefault="00497FD0" w:rsidP="00497FD0">
      <w:pPr>
        <w:spacing w:line="360" w:lineRule="auto"/>
        <w:jc w:val="both"/>
        <w:rPr>
          <w:rFonts w:ascii="Arial" w:hAnsi="Arial" w:cs="Arial"/>
          <w:b/>
          <w:lang w:val="en-GB"/>
        </w:rPr>
      </w:pPr>
      <w:r w:rsidRPr="00497FD0">
        <w:rPr>
          <w:rFonts w:ascii="Arial" w:hAnsi="Arial" w:cs="Arial"/>
          <w:b/>
          <w:lang w:val="en-GB"/>
        </w:rPr>
        <w:lastRenderedPageBreak/>
        <w:t xml:space="preserve">Assignment (9): Cicero, </w:t>
      </w:r>
      <w:r w:rsidRPr="00497FD0">
        <w:rPr>
          <w:rFonts w:ascii="Arial" w:hAnsi="Arial" w:cs="Arial"/>
          <w:b/>
          <w:i/>
          <w:lang w:val="en-GB"/>
        </w:rPr>
        <w:t>On the Nature of the Gods</w:t>
      </w:r>
      <w:r w:rsidRPr="00497FD0">
        <w:rPr>
          <w:rFonts w:ascii="Arial" w:hAnsi="Arial" w:cs="Arial"/>
          <w:b/>
          <w:lang w:val="en-GB"/>
        </w:rPr>
        <w:t xml:space="preserve"> (Stoic theology) (</w:t>
      </w:r>
      <w:r w:rsidRPr="00497FD0">
        <w:rPr>
          <w:rFonts w:ascii="Arial" w:hAnsi="Arial" w:cs="Arial"/>
          <w:b/>
          <w:i/>
          <w:lang w:val="en-GB"/>
        </w:rPr>
        <w:t>Readings</w:t>
      </w:r>
      <w:r w:rsidRPr="00497FD0">
        <w:rPr>
          <w:rFonts w:ascii="Arial" w:hAnsi="Arial" w:cs="Arial"/>
          <w:b/>
          <w:lang w:val="en-GB"/>
        </w:rPr>
        <w:t>, pp. 392-395)</w:t>
      </w:r>
    </w:p>
    <w:p w14:paraId="790233CB" w14:textId="77777777" w:rsidR="00497FD0" w:rsidRPr="00497FD0" w:rsidRDefault="00497FD0" w:rsidP="00497FD0">
      <w:pPr>
        <w:spacing w:line="360" w:lineRule="auto"/>
        <w:jc w:val="both"/>
        <w:rPr>
          <w:rFonts w:ascii="Arial" w:hAnsi="Arial" w:cs="Arial"/>
          <w:b/>
          <w:lang w:val="en-GB"/>
        </w:rPr>
      </w:pPr>
    </w:p>
    <w:p w14:paraId="6489E35D" w14:textId="77777777" w:rsidR="00497FD0" w:rsidRPr="00497FD0" w:rsidRDefault="00497FD0" w:rsidP="00497FD0">
      <w:pPr>
        <w:spacing w:line="360" w:lineRule="auto"/>
        <w:jc w:val="both"/>
        <w:rPr>
          <w:rFonts w:ascii="Arial" w:hAnsi="Arial" w:cs="Arial"/>
          <w:lang w:val="en-GB"/>
        </w:rPr>
      </w:pPr>
      <w:r w:rsidRPr="00497FD0">
        <w:rPr>
          <w:rFonts w:ascii="Arial" w:hAnsi="Arial" w:cs="Arial"/>
          <w:lang w:val="en-GB"/>
        </w:rPr>
        <w:t xml:space="preserve">In this passage, Cicero makes the Stoic </w:t>
      </w:r>
      <w:proofErr w:type="spellStart"/>
      <w:r w:rsidRPr="00497FD0">
        <w:rPr>
          <w:rFonts w:ascii="Arial" w:hAnsi="Arial" w:cs="Arial"/>
          <w:lang w:val="en-GB"/>
        </w:rPr>
        <w:t>Balbus</w:t>
      </w:r>
      <w:proofErr w:type="spellEnd"/>
      <w:r w:rsidRPr="00497FD0">
        <w:rPr>
          <w:rFonts w:ascii="Arial" w:hAnsi="Arial" w:cs="Arial"/>
          <w:lang w:val="en-GB"/>
        </w:rPr>
        <w:t xml:space="preserve"> defend the Stoic position about the gods.</w:t>
      </w:r>
    </w:p>
    <w:p w14:paraId="18E440ED" w14:textId="77777777" w:rsidR="00497FD0" w:rsidRPr="00497FD0" w:rsidRDefault="00497FD0" w:rsidP="00497FD0">
      <w:pPr>
        <w:pStyle w:val="ListParagraph"/>
        <w:numPr>
          <w:ilvl w:val="0"/>
          <w:numId w:val="10"/>
        </w:numPr>
        <w:spacing w:line="360" w:lineRule="auto"/>
        <w:jc w:val="both"/>
        <w:rPr>
          <w:rFonts w:ascii="Arial" w:hAnsi="Arial" w:cs="Arial"/>
          <w:lang w:val="en-GB"/>
        </w:rPr>
      </w:pPr>
      <w:proofErr w:type="spellStart"/>
      <w:r w:rsidRPr="00497FD0">
        <w:rPr>
          <w:rFonts w:ascii="Arial" w:hAnsi="Arial" w:cs="Arial"/>
          <w:lang w:val="en-GB"/>
        </w:rPr>
        <w:t>Balbus</w:t>
      </w:r>
      <w:proofErr w:type="spellEnd"/>
      <w:r w:rsidRPr="00497FD0">
        <w:rPr>
          <w:rFonts w:ascii="Arial" w:hAnsi="Arial" w:cs="Arial"/>
          <w:lang w:val="en-GB"/>
        </w:rPr>
        <w:t xml:space="preserve"> distinguishes between two important issues concerning the gods: the question whether they exist and the question what they are like. Why, according to </w:t>
      </w:r>
      <w:proofErr w:type="spellStart"/>
      <w:r w:rsidRPr="00497FD0">
        <w:rPr>
          <w:rFonts w:ascii="Arial" w:hAnsi="Arial" w:cs="Arial"/>
          <w:lang w:val="en-GB"/>
        </w:rPr>
        <w:t>Balbus</w:t>
      </w:r>
      <w:proofErr w:type="spellEnd"/>
      <w:r w:rsidRPr="00497FD0">
        <w:rPr>
          <w:rFonts w:ascii="Arial" w:hAnsi="Arial" w:cs="Arial"/>
          <w:lang w:val="en-GB"/>
        </w:rPr>
        <w:t>, does anyone agree that the gods exist? How convincing do you find his argument?</w:t>
      </w:r>
    </w:p>
    <w:p w14:paraId="079B8B49" w14:textId="77777777" w:rsidR="00497FD0" w:rsidRPr="00497FD0" w:rsidRDefault="00497FD0" w:rsidP="00497FD0">
      <w:pPr>
        <w:pStyle w:val="ListParagraph"/>
        <w:numPr>
          <w:ilvl w:val="0"/>
          <w:numId w:val="10"/>
        </w:numPr>
        <w:spacing w:line="360" w:lineRule="auto"/>
        <w:jc w:val="both"/>
        <w:rPr>
          <w:rFonts w:ascii="Arial" w:hAnsi="Arial" w:cs="Arial"/>
          <w:lang w:val="en-GB"/>
        </w:rPr>
      </w:pPr>
      <w:r w:rsidRPr="00497FD0">
        <w:rPr>
          <w:rFonts w:ascii="Arial" w:hAnsi="Arial" w:cs="Arial"/>
          <w:lang w:val="en-GB"/>
        </w:rPr>
        <w:t xml:space="preserve">From § 16 onwards, </w:t>
      </w:r>
      <w:proofErr w:type="spellStart"/>
      <w:r w:rsidRPr="00497FD0">
        <w:rPr>
          <w:rFonts w:ascii="Arial" w:hAnsi="Arial" w:cs="Arial"/>
          <w:lang w:val="en-GB"/>
        </w:rPr>
        <w:t>Balbus</w:t>
      </w:r>
      <w:proofErr w:type="spellEnd"/>
      <w:r w:rsidRPr="00497FD0">
        <w:rPr>
          <w:rFonts w:ascii="Arial" w:hAnsi="Arial" w:cs="Arial"/>
          <w:lang w:val="en-GB"/>
        </w:rPr>
        <w:t xml:space="preserve"> addresses the question of what the gods are like. What is the divine like according to the Stoics? How did </w:t>
      </w:r>
      <w:proofErr w:type="spellStart"/>
      <w:r w:rsidRPr="00497FD0">
        <w:rPr>
          <w:rFonts w:ascii="Arial" w:hAnsi="Arial" w:cs="Arial"/>
          <w:lang w:val="en-GB"/>
        </w:rPr>
        <w:t>Chrysippus</w:t>
      </w:r>
      <w:proofErr w:type="spellEnd"/>
      <w:r w:rsidRPr="00497FD0">
        <w:rPr>
          <w:rFonts w:ascii="Arial" w:hAnsi="Arial" w:cs="Arial"/>
          <w:lang w:val="en-GB"/>
        </w:rPr>
        <w:t xml:space="preserve"> (§§16-18) argue for this conception of the divine? How convincing is his argument?</w:t>
      </w:r>
    </w:p>
    <w:p w14:paraId="753B120F" w14:textId="77777777" w:rsidR="00497FD0" w:rsidRPr="00497FD0" w:rsidRDefault="00497FD0" w:rsidP="00497FD0">
      <w:pPr>
        <w:pStyle w:val="ListParagraph"/>
        <w:numPr>
          <w:ilvl w:val="0"/>
          <w:numId w:val="10"/>
        </w:numPr>
        <w:spacing w:line="360" w:lineRule="auto"/>
        <w:jc w:val="both"/>
        <w:rPr>
          <w:rFonts w:ascii="Arial" w:hAnsi="Arial" w:cs="Arial"/>
          <w:lang w:val="en-GB"/>
        </w:rPr>
      </w:pPr>
      <w:r w:rsidRPr="00497FD0">
        <w:rPr>
          <w:rFonts w:ascii="Arial" w:hAnsi="Arial" w:cs="Arial"/>
          <w:lang w:val="en-GB"/>
        </w:rPr>
        <w:t xml:space="preserve">From § 20 onwards, </w:t>
      </w:r>
      <w:proofErr w:type="spellStart"/>
      <w:r w:rsidRPr="00497FD0">
        <w:rPr>
          <w:rFonts w:ascii="Arial" w:hAnsi="Arial" w:cs="Arial"/>
          <w:lang w:val="en-GB"/>
        </w:rPr>
        <w:t>Balbus</w:t>
      </w:r>
      <w:proofErr w:type="spellEnd"/>
      <w:r w:rsidRPr="00497FD0">
        <w:rPr>
          <w:rFonts w:ascii="Arial" w:hAnsi="Arial" w:cs="Arial"/>
          <w:lang w:val="en-GB"/>
        </w:rPr>
        <w:t xml:space="preserve"> presents an argument by Zeno about the nature of god. How is the argument constructed? Is it a good one?</w:t>
      </w:r>
    </w:p>
    <w:p w14:paraId="7630BF89" w14:textId="77777777" w:rsidR="00497FD0" w:rsidRPr="00497FD0" w:rsidRDefault="00497FD0" w:rsidP="00497FD0">
      <w:pPr>
        <w:spacing w:line="360" w:lineRule="auto"/>
        <w:jc w:val="both"/>
        <w:rPr>
          <w:rFonts w:ascii="Arial" w:hAnsi="Arial" w:cs="Arial"/>
          <w:b/>
          <w:lang w:val="en-GB"/>
        </w:rPr>
      </w:pPr>
    </w:p>
    <w:p w14:paraId="4730CECC" w14:textId="77777777" w:rsidR="00497FD0" w:rsidRPr="00497FD0" w:rsidRDefault="00497FD0" w:rsidP="00497FD0">
      <w:pPr>
        <w:spacing w:line="360" w:lineRule="auto"/>
        <w:jc w:val="both"/>
        <w:rPr>
          <w:rFonts w:ascii="Arial" w:hAnsi="Arial" w:cs="Arial"/>
          <w:b/>
          <w:lang w:val="en-GB"/>
        </w:rPr>
      </w:pPr>
      <w:r w:rsidRPr="00497FD0">
        <w:rPr>
          <w:rFonts w:ascii="Arial" w:hAnsi="Arial" w:cs="Arial"/>
          <w:b/>
          <w:lang w:val="en-GB"/>
        </w:rPr>
        <w:br w:type="page"/>
      </w:r>
    </w:p>
    <w:p w14:paraId="367A54D5" w14:textId="77777777" w:rsidR="00497FD0" w:rsidRPr="00497FD0" w:rsidRDefault="00497FD0" w:rsidP="00497FD0">
      <w:pPr>
        <w:spacing w:line="360" w:lineRule="auto"/>
        <w:jc w:val="both"/>
        <w:rPr>
          <w:rFonts w:ascii="Arial" w:hAnsi="Arial" w:cs="Arial"/>
          <w:b/>
          <w:lang w:val="en-GB"/>
        </w:rPr>
      </w:pPr>
      <w:r w:rsidRPr="00497FD0">
        <w:rPr>
          <w:rFonts w:ascii="Arial" w:hAnsi="Arial" w:cs="Arial"/>
          <w:b/>
          <w:lang w:val="en-GB"/>
        </w:rPr>
        <w:lastRenderedPageBreak/>
        <w:t xml:space="preserve">Assignment (10): </w:t>
      </w:r>
      <w:proofErr w:type="spellStart"/>
      <w:r w:rsidRPr="00497FD0">
        <w:rPr>
          <w:rFonts w:ascii="Arial" w:hAnsi="Arial" w:cs="Arial"/>
          <w:b/>
          <w:lang w:val="en-GB"/>
        </w:rPr>
        <w:t>Sextus</w:t>
      </w:r>
      <w:proofErr w:type="spellEnd"/>
      <w:r w:rsidRPr="00497FD0">
        <w:rPr>
          <w:rFonts w:ascii="Arial" w:hAnsi="Arial" w:cs="Arial"/>
          <w:b/>
          <w:lang w:val="en-GB"/>
        </w:rPr>
        <w:t xml:space="preserve"> </w:t>
      </w:r>
      <w:proofErr w:type="spellStart"/>
      <w:r w:rsidRPr="00497FD0">
        <w:rPr>
          <w:rFonts w:ascii="Arial" w:hAnsi="Arial" w:cs="Arial"/>
          <w:b/>
          <w:lang w:val="en-GB"/>
        </w:rPr>
        <w:t>Empiricus</w:t>
      </w:r>
      <w:proofErr w:type="spellEnd"/>
      <w:r w:rsidRPr="00497FD0">
        <w:rPr>
          <w:rFonts w:ascii="Arial" w:hAnsi="Arial" w:cs="Arial"/>
          <w:b/>
          <w:lang w:val="en-GB"/>
        </w:rPr>
        <w:t xml:space="preserve"> on God (</w:t>
      </w:r>
      <w:r w:rsidRPr="00497FD0">
        <w:rPr>
          <w:rFonts w:ascii="Arial" w:hAnsi="Arial" w:cs="Arial"/>
          <w:b/>
          <w:i/>
          <w:lang w:val="en-GB"/>
        </w:rPr>
        <w:t>Readings</w:t>
      </w:r>
      <w:r w:rsidRPr="00497FD0">
        <w:rPr>
          <w:rFonts w:ascii="Arial" w:hAnsi="Arial" w:cs="Arial"/>
          <w:b/>
          <w:lang w:val="en-GB"/>
        </w:rPr>
        <w:t>, pp. 471-472)</w:t>
      </w:r>
    </w:p>
    <w:p w14:paraId="0E15385D" w14:textId="77777777" w:rsidR="00497FD0" w:rsidRPr="00497FD0" w:rsidRDefault="00497FD0" w:rsidP="00497FD0">
      <w:pPr>
        <w:spacing w:line="360" w:lineRule="auto"/>
        <w:jc w:val="both"/>
        <w:rPr>
          <w:rFonts w:ascii="Arial" w:hAnsi="Arial" w:cs="Arial"/>
          <w:b/>
          <w:lang w:val="en-GB"/>
        </w:rPr>
      </w:pPr>
    </w:p>
    <w:p w14:paraId="5F1FF81D" w14:textId="77777777" w:rsidR="00497FD0" w:rsidRPr="00497FD0" w:rsidRDefault="00497FD0" w:rsidP="00497FD0">
      <w:pPr>
        <w:spacing w:line="360" w:lineRule="auto"/>
        <w:jc w:val="both"/>
        <w:rPr>
          <w:rFonts w:ascii="Arial" w:hAnsi="Arial" w:cs="Arial"/>
          <w:lang w:val="en-GB"/>
        </w:rPr>
      </w:pPr>
      <w:r w:rsidRPr="00497FD0">
        <w:rPr>
          <w:rFonts w:ascii="Arial" w:hAnsi="Arial" w:cs="Arial"/>
          <w:lang w:val="en-GB"/>
        </w:rPr>
        <w:t xml:space="preserve">In this passage, </w:t>
      </w:r>
      <w:proofErr w:type="spellStart"/>
      <w:r w:rsidRPr="00497FD0">
        <w:rPr>
          <w:rFonts w:ascii="Arial" w:hAnsi="Arial" w:cs="Arial"/>
          <w:lang w:val="en-GB"/>
        </w:rPr>
        <w:t>Sextus</w:t>
      </w:r>
      <w:proofErr w:type="spellEnd"/>
      <w:r w:rsidRPr="00497FD0">
        <w:rPr>
          <w:rFonts w:ascii="Arial" w:hAnsi="Arial" w:cs="Arial"/>
          <w:lang w:val="en-GB"/>
        </w:rPr>
        <w:t xml:space="preserve"> </w:t>
      </w:r>
      <w:proofErr w:type="spellStart"/>
      <w:r w:rsidRPr="00497FD0">
        <w:rPr>
          <w:rFonts w:ascii="Arial" w:hAnsi="Arial" w:cs="Arial"/>
          <w:lang w:val="en-GB"/>
        </w:rPr>
        <w:t>Empiricus</w:t>
      </w:r>
      <w:proofErr w:type="spellEnd"/>
      <w:r w:rsidRPr="00497FD0">
        <w:rPr>
          <w:rFonts w:ascii="Arial" w:hAnsi="Arial" w:cs="Arial"/>
          <w:lang w:val="en-GB"/>
        </w:rPr>
        <w:t xml:space="preserve"> critically examines the various ideas about god and divine providence in order to demonstrate that there are no good reasons to prefer the views on god and divine providence of one school (in particular that of the Stoa) over another.</w:t>
      </w:r>
    </w:p>
    <w:p w14:paraId="687E5071" w14:textId="77777777" w:rsidR="00497FD0" w:rsidRPr="00497FD0" w:rsidRDefault="00497FD0" w:rsidP="00497FD0">
      <w:pPr>
        <w:spacing w:line="360" w:lineRule="auto"/>
        <w:jc w:val="both"/>
        <w:rPr>
          <w:rFonts w:ascii="Arial" w:hAnsi="Arial" w:cs="Arial"/>
          <w:lang w:val="en-GB"/>
        </w:rPr>
      </w:pPr>
    </w:p>
    <w:p w14:paraId="50E0EC12" w14:textId="77777777" w:rsidR="00497FD0" w:rsidRPr="00497FD0" w:rsidRDefault="00497FD0" w:rsidP="00497FD0">
      <w:pPr>
        <w:pStyle w:val="ListParagraph"/>
        <w:numPr>
          <w:ilvl w:val="0"/>
          <w:numId w:val="11"/>
        </w:numPr>
        <w:spacing w:line="360" w:lineRule="auto"/>
        <w:jc w:val="both"/>
        <w:rPr>
          <w:rFonts w:ascii="Arial" w:hAnsi="Arial" w:cs="Arial"/>
          <w:lang w:val="en-GB"/>
        </w:rPr>
      </w:pPr>
      <w:r w:rsidRPr="00497FD0">
        <w:rPr>
          <w:rFonts w:ascii="Arial" w:hAnsi="Arial" w:cs="Arial"/>
          <w:lang w:val="en-GB"/>
        </w:rPr>
        <w:t>Analyse the argument.</w:t>
      </w:r>
    </w:p>
    <w:p w14:paraId="5FCD5364" w14:textId="77777777" w:rsidR="00497FD0" w:rsidRPr="00497FD0" w:rsidRDefault="00497FD0" w:rsidP="00497FD0">
      <w:pPr>
        <w:pStyle w:val="ListParagraph"/>
        <w:numPr>
          <w:ilvl w:val="0"/>
          <w:numId w:val="11"/>
        </w:numPr>
        <w:spacing w:line="360" w:lineRule="auto"/>
        <w:jc w:val="both"/>
        <w:rPr>
          <w:rFonts w:ascii="Arial" w:hAnsi="Arial" w:cs="Arial"/>
          <w:lang w:val="en-GB"/>
        </w:rPr>
      </w:pPr>
      <w:r w:rsidRPr="00497FD0">
        <w:rPr>
          <w:rFonts w:ascii="Arial" w:hAnsi="Arial" w:cs="Arial"/>
          <w:lang w:val="en-GB"/>
        </w:rPr>
        <w:t xml:space="preserve">Why would </w:t>
      </w:r>
      <w:proofErr w:type="spellStart"/>
      <w:r w:rsidRPr="00497FD0">
        <w:rPr>
          <w:rFonts w:ascii="Arial" w:hAnsi="Arial" w:cs="Arial"/>
          <w:lang w:val="en-GB"/>
        </w:rPr>
        <w:t>Sextus</w:t>
      </w:r>
      <w:proofErr w:type="spellEnd"/>
      <w:r w:rsidRPr="00497FD0">
        <w:rPr>
          <w:rFonts w:ascii="Arial" w:hAnsi="Arial" w:cs="Arial"/>
          <w:lang w:val="en-GB"/>
        </w:rPr>
        <w:t xml:space="preserve"> be especially interested in undermining the Stoic dogma about divine providence?</w:t>
      </w:r>
    </w:p>
    <w:p w14:paraId="63050FE6" w14:textId="77777777" w:rsidR="00497FD0" w:rsidRPr="00497FD0" w:rsidRDefault="00497FD0" w:rsidP="00497FD0">
      <w:pPr>
        <w:pStyle w:val="ListParagraph"/>
        <w:numPr>
          <w:ilvl w:val="0"/>
          <w:numId w:val="11"/>
        </w:numPr>
        <w:spacing w:line="360" w:lineRule="auto"/>
        <w:jc w:val="both"/>
        <w:rPr>
          <w:rFonts w:ascii="Arial" w:hAnsi="Arial" w:cs="Arial"/>
          <w:lang w:val="en-GB"/>
        </w:rPr>
      </w:pPr>
      <w:r w:rsidRPr="00497FD0">
        <w:rPr>
          <w:rFonts w:ascii="Arial" w:hAnsi="Arial" w:cs="Arial"/>
          <w:lang w:val="en-GB"/>
        </w:rPr>
        <w:t>Both the Epicureans and the Sceptics seek to undermine the Stoic dogma of divine providence. Compare the two arguments. Which argument, if any, is the stronger? Why?</w:t>
      </w:r>
    </w:p>
    <w:p w14:paraId="543FCBF6" w14:textId="77777777" w:rsidR="00497FD0" w:rsidRPr="00497FD0" w:rsidRDefault="00497FD0" w:rsidP="00497FD0">
      <w:pPr>
        <w:spacing w:line="360" w:lineRule="auto"/>
        <w:jc w:val="both"/>
        <w:rPr>
          <w:rFonts w:ascii="Arial" w:hAnsi="Arial" w:cs="Arial"/>
          <w:b/>
          <w:lang w:val="en-GB"/>
        </w:rPr>
      </w:pPr>
      <w:r w:rsidRPr="00497FD0">
        <w:rPr>
          <w:rFonts w:ascii="Arial" w:hAnsi="Arial" w:cs="Arial"/>
          <w:b/>
          <w:lang w:val="en-GB"/>
        </w:rPr>
        <w:br w:type="page"/>
      </w:r>
    </w:p>
    <w:p w14:paraId="2E807B4D" w14:textId="77777777" w:rsidR="00497FD0" w:rsidRPr="00497FD0" w:rsidRDefault="00497FD0" w:rsidP="00497FD0">
      <w:pPr>
        <w:spacing w:line="360" w:lineRule="auto"/>
        <w:jc w:val="both"/>
        <w:rPr>
          <w:rFonts w:ascii="Arial" w:hAnsi="Arial" w:cs="Arial"/>
          <w:b/>
          <w:lang w:val="en-GB"/>
        </w:rPr>
      </w:pPr>
      <w:r w:rsidRPr="00497FD0">
        <w:rPr>
          <w:rFonts w:ascii="Arial" w:hAnsi="Arial" w:cs="Arial"/>
          <w:b/>
          <w:lang w:val="en-GB"/>
        </w:rPr>
        <w:lastRenderedPageBreak/>
        <w:t xml:space="preserve">Assignment (11): </w:t>
      </w:r>
      <w:r w:rsidRPr="00497FD0">
        <w:rPr>
          <w:rFonts w:ascii="Arial" w:hAnsi="Arial" w:cs="Arial"/>
          <w:b/>
          <w:i/>
          <w:lang w:val="en-GB"/>
        </w:rPr>
        <w:t xml:space="preserve">Plotinus, </w:t>
      </w:r>
      <w:proofErr w:type="spellStart"/>
      <w:r w:rsidRPr="00497FD0">
        <w:rPr>
          <w:rFonts w:ascii="Arial" w:hAnsi="Arial" w:cs="Arial"/>
          <w:b/>
          <w:i/>
          <w:lang w:val="en-GB"/>
        </w:rPr>
        <w:t>Enn</w:t>
      </w:r>
      <w:proofErr w:type="spellEnd"/>
      <w:r w:rsidRPr="00497FD0">
        <w:rPr>
          <w:rFonts w:ascii="Arial" w:hAnsi="Arial" w:cs="Arial"/>
          <w:b/>
          <w:i/>
          <w:lang w:val="en-GB"/>
        </w:rPr>
        <w:t xml:space="preserve">. I.6 On Beauty </w:t>
      </w:r>
      <w:r w:rsidRPr="00497FD0">
        <w:rPr>
          <w:rFonts w:ascii="Arial" w:hAnsi="Arial" w:cs="Arial"/>
          <w:b/>
          <w:lang w:val="en-GB"/>
        </w:rPr>
        <w:t>(</w:t>
      </w:r>
      <w:r w:rsidRPr="00497FD0">
        <w:rPr>
          <w:rFonts w:ascii="Arial" w:hAnsi="Arial" w:cs="Arial"/>
          <w:b/>
          <w:i/>
          <w:lang w:val="en-GB"/>
        </w:rPr>
        <w:t>Readings</w:t>
      </w:r>
      <w:r w:rsidRPr="00497FD0">
        <w:rPr>
          <w:rFonts w:ascii="Arial" w:hAnsi="Arial" w:cs="Arial"/>
          <w:b/>
          <w:lang w:val="en-GB"/>
        </w:rPr>
        <w:t>, pp. 484-489)</w:t>
      </w:r>
    </w:p>
    <w:p w14:paraId="12071822" w14:textId="77777777" w:rsidR="00497FD0" w:rsidRPr="00497FD0" w:rsidRDefault="00497FD0" w:rsidP="00497FD0">
      <w:pPr>
        <w:spacing w:line="360" w:lineRule="auto"/>
        <w:jc w:val="both"/>
        <w:rPr>
          <w:rFonts w:ascii="Arial" w:hAnsi="Arial" w:cs="Arial"/>
          <w:b/>
          <w:lang w:val="en-GB"/>
        </w:rPr>
      </w:pPr>
    </w:p>
    <w:p w14:paraId="35359E0E" w14:textId="77777777" w:rsidR="00497FD0" w:rsidRPr="00497FD0" w:rsidRDefault="00497FD0" w:rsidP="00497FD0">
      <w:pPr>
        <w:spacing w:line="360" w:lineRule="auto"/>
        <w:jc w:val="both"/>
        <w:rPr>
          <w:rFonts w:ascii="Arial" w:hAnsi="Arial" w:cs="Arial"/>
          <w:lang w:val="en-GB"/>
        </w:rPr>
      </w:pPr>
      <w:r w:rsidRPr="00497FD0">
        <w:rPr>
          <w:rFonts w:ascii="Arial" w:hAnsi="Arial" w:cs="Arial"/>
          <w:lang w:val="en-GB"/>
        </w:rPr>
        <w:t>Plotinus’ meditation on Beauty (</w:t>
      </w:r>
      <w:r w:rsidRPr="00497FD0">
        <w:rPr>
          <w:rFonts w:ascii="Arial" w:hAnsi="Arial" w:cs="Arial"/>
          <w:i/>
          <w:lang w:val="en-GB"/>
        </w:rPr>
        <w:t>Enneads</w:t>
      </w:r>
      <w:r w:rsidRPr="00497FD0">
        <w:rPr>
          <w:rFonts w:ascii="Arial" w:hAnsi="Arial" w:cs="Arial"/>
          <w:lang w:val="en-GB"/>
        </w:rPr>
        <w:t xml:space="preserve"> I.6) takes its inspiration from Diotima’s speech in the </w:t>
      </w:r>
      <w:r w:rsidRPr="00497FD0">
        <w:rPr>
          <w:rFonts w:ascii="Arial" w:hAnsi="Arial" w:cs="Arial"/>
          <w:i/>
          <w:lang w:val="en-GB"/>
        </w:rPr>
        <w:t>Symposium</w:t>
      </w:r>
      <w:r w:rsidRPr="00497FD0">
        <w:rPr>
          <w:rFonts w:ascii="Arial" w:hAnsi="Arial" w:cs="Arial"/>
          <w:lang w:val="en-GB"/>
        </w:rPr>
        <w:t xml:space="preserve"> that we have discussed previously.</w:t>
      </w:r>
    </w:p>
    <w:p w14:paraId="64FD406C" w14:textId="77777777" w:rsidR="00497FD0" w:rsidRPr="00497FD0" w:rsidRDefault="00497FD0" w:rsidP="00497FD0">
      <w:pPr>
        <w:spacing w:line="360" w:lineRule="auto"/>
        <w:jc w:val="both"/>
        <w:rPr>
          <w:rFonts w:ascii="Arial" w:hAnsi="Arial" w:cs="Arial"/>
          <w:b/>
          <w:lang w:val="en-GB"/>
        </w:rPr>
      </w:pPr>
    </w:p>
    <w:p w14:paraId="629D580F" w14:textId="77777777" w:rsidR="00497FD0" w:rsidRPr="00497FD0" w:rsidRDefault="00497FD0" w:rsidP="00497FD0">
      <w:pPr>
        <w:pStyle w:val="ListParagraph"/>
        <w:numPr>
          <w:ilvl w:val="0"/>
          <w:numId w:val="12"/>
        </w:numPr>
        <w:spacing w:line="360" w:lineRule="auto"/>
        <w:jc w:val="both"/>
        <w:rPr>
          <w:rFonts w:ascii="Arial" w:hAnsi="Arial" w:cs="Arial"/>
          <w:lang w:val="en-GB"/>
        </w:rPr>
      </w:pPr>
      <w:proofErr w:type="spellStart"/>
      <w:r w:rsidRPr="00497FD0">
        <w:rPr>
          <w:rFonts w:ascii="Arial" w:hAnsi="Arial" w:cs="Arial"/>
          <w:i/>
          <w:lang w:val="en-GB"/>
        </w:rPr>
        <w:t>Enn</w:t>
      </w:r>
      <w:proofErr w:type="spellEnd"/>
      <w:r w:rsidRPr="00497FD0">
        <w:rPr>
          <w:rFonts w:ascii="Arial" w:hAnsi="Arial" w:cs="Arial"/>
          <w:lang w:val="en-GB"/>
        </w:rPr>
        <w:t>. I.6.1 (</w:t>
      </w:r>
      <w:r w:rsidRPr="00497FD0">
        <w:rPr>
          <w:rFonts w:ascii="Arial" w:hAnsi="Arial" w:cs="Arial"/>
          <w:i/>
          <w:lang w:val="en-GB"/>
        </w:rPr>
        <w:t>Readings</w:t>
      </w:r>
      <w:r w:rsidRPr="00497FD0">
        <w:rPr>
          <w:rFonts w:ascii="Arial" w:hAnsi="Arial" w:cs="Arial"/>
          <w:lang w:val="en-GB"/>
        </w:rPr>
        <w:t>, p. 485): Plotinus discusses and rejects the Stoic theory that visual beauty is a matter of symmetry, since it would entail that “only a composite is beautiful”. Why would he be anxious to reject the thesis that only composite things can be beautiful? How does he argue against this thesis? Would Plotinus’ Stoic opponent have been impressed by his argument? Why (not)?</w:t>
      </w:r>
    </w:p>
    <w:p w14:paraId="494815B5" w14:textId="77777777" w:rsidR="00497FD0" w:rsidRPr="00497FD0" w:rsidRDefault="00497FD0" w:rsidP="00497FD0">
      <w:pPr>
        <w:pStyle w:val="ListParagraph"/>
        <w:numPr>
          <w:ilvl w:val="0"/>
          <w:numId w:val="12"/>
        </w:numPr>
        <w:spacing w:line="360" w:lineRule="auto"/>
        <w:jc w:val="both"/>
        <w:rPr>
          <w:rFonts w:ascii="Arial" w:hAnsi="Arial" w:cs="Arial"/>
          <w:lang w:val="en-GB"/>
        </w:rPr>
      </w:pPr>
      <w:proofErr w:type="spellStart"/>
      <w:r w:rsidRPr="00497FD0">
        <w:rPr>
          <w:rFonts w:ascii="Arial" w:hAnsi="Arial" w:cs="Arial"/>
          <w:i/>
          <w:lang w:val="en-GB"/>
        </w:rPr>
        <w:t>Enn</w:t>
      </w:r>
      <w:proofErr w:type="spellEnd"/>
      <w:r w:rsidRPr="00497FD0">
        <w:rPr>
          <w:rFonts w:ascii="Arial" w:hAnsi="Arial" w:cs="Arial"/>
          <w:lang w:val="en-GB"/>
        </w:rPr>
        <w:t>. I.6.2 (</w:t>
      </w:r>
      <w:r w:rsidRPr="00497FD0">
        <w:rPr>
          <w:rFonts w:ascii="Arial" w:hAnsi="Arial" w:cs="Arial"/>
          <w:i/>
          <w:lang w:val="en-GB"/>
        </w:rPr>
        <w:t>Readings</w:t>
      </w:r>
      <w:r w:rsidRPr="00497FD0">
        <w:rPr>
          <w:rFonts w:ascii="Arial" w:hAnsi="Arial" w:cs="Arial"/>
          <w:lang w:val="en-GB"/>
        </w:rPr>
        <w:t>, p. 485) approaches the issue of beauty by contrasting it to ugliness. What, according to Plotinus, causes ugliness? How does Plotinus’ definition of ugliness help him to define Beauty?</w:t>
      </w:r>
    </w:p>
    <w:p w14:paraId="6D75ADEC" w14:textId="77777777" w:rsidR="00497FD0" w:rsidRPr="00497FD0" w:rsidRDefault="00497FD0" w:rsidP="00497FD0">
      <w:pPr>
        <w:pStyle w:val="ListParagraph"/>
        <w:numPr>
          <w:ilvl w:val="0"/>
          <w:numId w:val="12"/>
        </w:numPr>
        <w:spacing w:line="360" w:lineRule="auto"/>
        <w:jc w:val="both"/>
        <w:rPr>
          <w:rFonts w:ascii="Arial" w:hAnsi="Arial" w:cs="Arial"/>
          <w:lang w:val="en-GB"/>
        </w:rPr>
      </w:pPr>
      <w:proofErr w:type="spellStart"/>
      <w:r w:rsidRPr="00497FD0">
        <w:rPr>
          <w:rFonts w:ascii="Arial" w:hAnsi="Arial" w:cs="Arial"/>
          <w:i/>
          <w:lang w:val="en-GB"/>
        </w:rPr>
        <w:t>Enn</w:t>
      </w:r>
      <w:proofErr w:type="spellEnd"/>
      <w:r w:rsidRPr="00497FD0">
        <w:rPr>
          <w:rFonts w:ascii="Arial" w:hAnsi="Arial" w:cs="Arial"/>
          <w:lang w:val="en-GB"/>
        </w:rPr>
        <w:t>.</w:t>
      </w:r>
      <w:r w:rsidRPr="00497FD0">
        <w:rPr>
          <w:rFonts w:ascii="Arial" w:hAnsi="Arial" w:cs="Arial"/>
          <w:i/>
          <w:lang w:val="en-GB"/>
        </w:rPr>
        <w:t xml:space="preserve"> </w:t>
      </w:r>
      <w:r w:rsidRPr="00497FD0">
        <w:rPr>
          <w:rFonts w:ascii="Arial" w:hAnsi="Arial" w:cs="Arial"/>
          <w:lang w:val="en-GB"/>
        </w:rPr>
        <w:t>I.6.3 (</w:t>
      </w:r>
      <w:r w:rsidRPr="00497FD0">
        <w:rPr>
          <w:rFonts w:ascii="Arial" w:hAnsi="Arial" w:cs="Arial"/>
          <w:i/>
          <w:lang w:val="en-GB"/>
        </w:rPr>
        <w:t>Readings</w:t>
      </w:r>
      <w:r w:rsidRPr="00497FD0">
        <w:rPr>
          <w:rFonts w:ascii="Arial" w:hAnsi="Arial" w:cs="Arial"/>
          <w:lang w:val="en-GB"/>
        </w:rPr>
        <w:t>, p. 486): “This will suffice for the beauties of the realm of sense, which—images, shadow pictures, fugitives—have invaded matter, there to adorn and to ravish wherever they are perceived.” What does Plotinus mean? What text by Plato informs this passage?</w:t>
      </w:r>
    </w:p>
    <w:p w14:paraId="569E2986" w14:textId="77777777" w:rsidR="00497FD0" w:rsidRPr="00497FD0" w:rsidRDefault="00497FD0" w:rsidP="00497FD0">
      <w:pPr>
        <w:pStyle w:val="ListParagraph"/>
        <w:numPr>
          <w:ilvl w:val="0"/>
          <w:numId w:val="12"/>
        </w:numPr>
        <w:spacing w:line="360" w:lineRule="auto"/>
        <w:jc w:val="both"/>
        <w:rPr>
          <w:rFonts w:ascii="Arial" w:hAnsi="Arial" w:cs="Arial"/>
          <w:lang w:val="en-GB"/>
        </w:rPr>
      </w:pPr>
      <w:proofErr w:type="spellStart"/>
      <w:r w:rsidRPr="00497FD0">
        <w:rPr>
          <w:rFonts w:ascii="Arial" w:hAnsi="Arial" w:cs="Arial"/>
          <w:i/>
          <w:lang w:val="en-GB"/>
        </w:rPr>
        <w:t>Enn</w:t>
      </w:r>
      <w:proofErr w:type="spellEnd"/>
      <w:r w:rsidRPr="00497FD0">
        <w:rPr>
          <w:rFonts w:ascii="Arial" w:hAnsi="Arial" w:cs="Arial"/>
          <w:lang w:val="en-GB"/>
        </w:rPr>
        <w:t>. I.6.4-5 (</w:t>
      </w:r>
      <w:r w:rsidRPr="00497FD0">
        <w:rPr>
          <w:rFonts w:ascii="Arial" w:hAnsi="Arial" w:cs="Arial"/>
          <w:i/>
          <w:lang w:val="en-GB"/>
        </w:rPr>
        <w:t>Readings</w:t>
      </w:r>
      <w:r w:rsidRPr="00497FD0">
        <w:rPr>
          <w:rFonts w:ascii="Arial" w:hAnsi="Arial" w:cs="Arial"/>
          <w:lang w:val="en-GB"/>
        </w:rPr>
        <w:t>, pp. 486-487) discusses beauty and ugliness in the case of the soul. What causes a soul to be beautiful, what causes it to be ugly?</w:t>
      </w:r>
    </w:p>
    <w:p w14:paraId="0CABDE03" w14:textId="77777777" w:rsidR="00497FD0" w:rsidRPr="00497FD0" w:rsidRDefault="00497FD0" w:rsidP="00497FD0">
      <w:pPr>
        <w:pStyle w:val="ListParagraph"/>
        <w:numPr>
          <w:ilvl w:val="0"/>
          <w:numId w:val="12"/>
        </w:numPr>
        <w:spacing w:line="360" w:lineRule="auto"/>
        <w:jc w:val="both"/>
        <w:rPr>
          <w:rFonts w:ascii="Arial" w:hAnsi="Arial" w:cs="Arial"/>
          <w:lang w:val="en-GB"/>
        </w:rPr>
      </w:pPr>
      <w:proofErr w:type="spellStart"/>
      <w:r w:rsidRPr="00497FD0">
        <w:rPr>
          <w:rFonts w:ascii="Arial" w:hAnsi="Arial" w:cs="Arial"/>
          <w:i/>
          <w:lang w:val="en-GB"/>
        </w:rPr>
        <w:t>Enn</w:t>
      </w:r>
      <w:proofErr w:type="spellEnd"/>
      <w:r w:rsidRPr="00497FD0">
        <w:rPr>
          <w:rFonts w:ascii="Arial" w:hAnsi="Arial" w:cs="Arial"/>
          <w:lang w:val="en-GB"/>
        </w:rPr>
        <w:t>. I.6.6 (</w:t>
      </w:r>
      <w:r w:rsidRPr="00497FD0">
        <w:rPr>
          <w:rFonts w:ascii="Arial" w:hAnsi="Arial" w:cs="Arial"/>
          <w:i/>
          <w:lang w:val="en-GB"/>
        </w:rPr>
        <w:t>Readings</w:t>
      </w:r>
      <w:r w:rsidRPr="00497FD0">
        <w:rPr>
          <w:rFonts w:ascii="Arial" w:hAnsi="Arial" w:cs="Arial"/>
          <w:lang w:val="en-GB"/>
        </w:rPr>
        <w:t>, p. 487): Plotinus now moves to “a beauty that is its (i.e. the soul’s) own. What is this ‘own beauty’ of the soul?</w:t>
      </w:r>
    </w:p>
    <w:p w14:paraId="3870D4E2" w14:textId="77777777" w:rsidR="00497FD0" w:rsidRPr="00497FD0" w:rsidRDefault="00497FD0" w:rsidP="00497FD0">
      <w:pPr>
        <w:pStyle w:val="ListParagraph"/>
        <w:numPr>
          <w:ilvl w:val="0"/>
          <w:numId w:val="12"/>
        </w:numPr>
        <w:spacing w:line="360" w:lineRule="auto"/>
        <w:jc w:val="both"/>
        <w:rPr>
          <w:rFonts w:ascii="Arial" w:hAnsi="Arial" w:cs="Arial"/>
          <w:lang w:val="en-GB"/>
        </w:rPr>
      </w:pPr>
      <w:proofErr w:type="spellStart"/>
      <w:r w:rsidRPr="00497FD0">
        <w:rPr>
          <w:rFonts w:ascii="Arial" w:hAnsi="Arial" w:cs="Arial"/>
          <w:i/>
          <w:lang w:val="en-GB"/>
        </w:rPr>
        <w:t>Enn</w:t>
      </w:r>
      <w:proofErr w:type="spellEnd"/>
      <w:r w:rsidRPr="00497FD0">
        <w:rPr>
          <w:rFonts w:ascii="Arial" w:hAnsi="Arial" w:cs="Arial"/>
          <w:lang w:val="en-GB"/>
        </w:rPr>
        <w:t>. I.6.7 (</w:t>
      </w:r>
      <w:r w:rsidRPr="00497FD0">
        <w:rPr>
          <w:rFonts w:ascii="Arial" w:hAnsi="Arial" w:cs="Arial"/>
          <w:i/>
          <w:lang w:val="en-GB"/>
        </w:rPr>
        <w:t xml:space="preserve">Readings, p. </w:t>
      </w:r>
      <w:r w:rsidRPr="00497FD0">
        <w:rPr>
          <w:rFonts w:ascii="Arial" w:hAnsi="Arial" w:cs="Arial"/>
          <w:lang w:val="en-GB"/>
        </w:rPr>
        <w:t xml:space="preserve">487-488): What, according to Plotinus, is the ultimate object of our desire and hence the ultimate source of all Beauty? </w:t>
      </w:r>
    </w:p>
    <w:p w14:paraId="5BA3B9FE" w14:textId="77777777" w:rsidR="00497FD0" w:rsidRPr="00497FD0" w:rsidRDefault="00497FD0" w:rsidP="00497FD0">
      <w:pPr>
        <w:pStyle w:val="ListParagraph"/>
        <w:numPr>
          <w:ilvl w:val="0"/>
          <w:numId w:val="12"/>
        </w:numPr>
        <w:spacing w:line="360" w:lineRule="auto"/>
        <w:jc w:val="both"/>
        <w:rPr>
          <w:rFonts w:ascii="Arial" w:hAnsi="Arial" w:cs="Arial"/>
          <w:lang w:val="en-GB"/>
        </w:rPr>
      </w:pPr>
      <w:proofErr w:type="spellStart"/>
      <w:r w:rsidRPr="00497FD0">
        <w:rPr>
          <w:rFonts w:ascii="Arial" w:hAnsi="Arial" w:cs="Arial"/>
          <w:i/>
          <w:lang w:val="en-GB"/>
        </w:rPr>
        <w:t>Enn</w:t>
      </w:r>
      <w:proofErr w:type="spellEnd"/>
      <w:r w:rsidRPr="00497FD0">
        <w:rPr>
          <w:rFonts w:ascii="Arial" w:hAnsi="Arial" w:cs="Arial"/>
          <w:lang w:val="en-GB"/>
        </w:rPr>
        <w:t>. I.6.8 (</w:t>
      </w:r>
      <w:r w:rsidRPr="00497FD0">
        <w:rPr>
          <w:rFonts w:ascii="Arial" w:hAnsi="Arial" w:cs="Arial"/>
          <w:i/>
          <w:lang w:val="en-GB"/>
        </w:rPr>
        <w:t>Readings</w:t>
      </w:r>
      <w:r w:rsidRPr="00497FD0">
        <w:rPr>
          <w:rFonts w:ascii="Arial" w:hAnsi="Arial" w:cs="Arial"/>
          <w:lang w:val="en-GB"/>
        </w:rPr>
        <w:t xml:space="preserve">, p. 488-489) Just as was the case with Diotima’s initiation of Socrates into the mysteries of love in the </w:t>
      </w:r>
      <w:r w:rsidRPr="00497FD0">
        <w:rPr>
          <w:rFonts w:ascii="Arial" w:hAnsi="Arial" w:cs="Arial"/>
          <w:i/>
          <w:lang w:val="en-GB"/>
        </w:rPr>
        <w:t>Symposium</w:t>
      </w:r>
      <w:r w:rsidRPr="00497FD0">
        <w:rPr>
          <w:rFonts w:ascii="Arial" w:hAnsi="Arial" w:cs="Arial"/>
          <w:lang w:val="en-GB"/>
        </w:rPr>
        <w:t>, Plotinus here invites his reader to ascend towards the intelligible. Describe the different steps on Plotinus’ version of Diotima’s spiritual ladder.</w:t>
      </w:r>
    </w:p>
    <w:p w14:paraId="33232196" w14:textId="77777777" w:rsidR="00497FD0" w:rsidRPr="00497FD0" w:rsidRDefault="00497FD0" w:rsidP="00497FD0">
      <w:pPr>
        <w:pStyle w:val="ListParagraph"/>
        <w:numPr>
          <w:ilvl w:val="0"/>
          <w:numId w:val="12"/>
        </w:numPr>
        <w:spacing w:line="360" w:lineRule="auto"/>
        <w:jc w:val="both"/>
        <w:rPr>
          <w:rFonts w:ascii="Arial" w:hAnsi="Arial" w:cs="Arial"/>
          <w:lang w:val="en-GB"/>
        </w:rPr>
      </w:pPr>
      <w:proofErr w:type="spellStart"/>
      <w:r w:rsidRPr="00497FD0">
        <w:rPr>
          <w:rFonts w:ascii="Arial" w:hAnsi="Arial" w:cs="Arial"/>
          <w:i/>
          <w:lang w:val="en-GB"/>
        </w:rPr>
        <w:t>Enn</w:t>
      </w:r>
      <w:proofErr w:type="spellEnd"/>
      <w:r w:rsidRPr="00497FD0">
        <w:rPr>
          <w:rFonts w:ascii="Arial" w:hAnsi="Arial" w:cs="Arial"/>
          <w:lang w:val="en-GB"/>
        </w:rPr>
        <w:t>. I.6.9 (</w:t>
      </w:r>
      <w:r w:rsidRPr="00497FD0">
        <w:rPr>
          <w:rFonts w:ascii="Arial" w:hAnsi="Arial" w:cs="Arial"/>
          <w:i/>
          <w:lang w:val="en-GB"/>
        </w:rPr>
        <w:t>Readings</w:t>
      </w:r>
      <w:r w:rsidRPr="00497FD0">
        <w:rPr>
          <w:rFonts w:ascii="Arial" w:hAnsi="Arial" w:cs="Arial"/>
          <w:lang w:val="en-GB"/>
        </w:rPr>
        <w:t>, p. 489): Plotinus, in conclusion of his treatise, gives us the most important conclusion of his examination of Beauty: “Thus, in sum, one would say that the first hypostasis is Beauty.” Plotinus next qualifies this statement. Why should one identify Beauty with the first hypostasis? Why not?</w:t>
      </w:r>
    </w:p>
    <w:p w14:paraId="65CC48F0" w14:textId="77777777" w:rsidR="00497FD0" w:rsidRPr="00497FD0" w:rsidRDefault="00497FD0" w:rsidP="00497FD0">
      <w:pPr>
        <w:pStyle w:val="ListParagraph"/>
        <w:numPr>
          <w:ilvl w:val="0"/>
          <w:numId w:val="12"/>
        </w:numPr>
        <w:spacing w:line="360" w:lineRule="auto"/>
        <w:jc w:val="both"/>
        <w:rPr>
          <w:rFonts w:ascii="Arial" w:hAnsi="Arial" w:cs="Arial"/>
          <w:lang w:val="en-GB"/>
        </w:rPr>
      </w:pPr>
      <w:r w:rsidRPr="00497FD0">
        <w:rPr>
          <w:rFonts w:ascii="Arial" w:hAnsi="Arial" w:cs="Arial"/>
          <w:i/>
          <w:lang w:val="en-GB"/>
        </w:rPr>
        <w:t>Discussion question</w:t>
      </w:r>
      <w:r w:rsidRPr="00497FD0">
        <w:rPr>
          <w:rFonts w:ascii="Arial" w:hAnsi="Arial" w:cs="Arial"/>
          <w:lang w:val="en-GB"/>
        </w:rPr>
        <w:t xml:space="preserve">: Today, Plotinus is seen as one of the major Graeco-Roman philosophers. In the past, however, he was often disqualified as a </w:t>
      </w:r>
      <w:r w:rsidRPr="00497FD0">
        <w:rPr>
          <w:rFonts w:ascii="Arial" w:hAnsi="Arial" w:cs="Arial"/>
          <w:lang w:val="en-GB"/>
        </w:rPr>
        <w:lastRenderedPageBreak/>
        <w:t>religious mystic. Peter Adamson has formulated a series of 20 rules for doing the history of philosophy (</w:t>
      </w:r>
      <w:hyperlink r:id="rId8" w:history="1">
        <w:r w:rsidRPr="00497FD0">
          <w:rPr>
            <w:rStyle w:val="Hyperlink"/>
            <w:rFonts w:ascii="Arial" w:hAnsi="Arial" w:cs="Arial"/>
            <w:lang w:val="en-GB"/>
          </w:rPr>
          <w:t>https://historyofphilosophy.net/rules-history-philosophy</w:t>
        </w:r>
      </w:hyperlink>
      <w:r w:rsidRPr="00497FD0">
        <w:rPr>
          <w:rFonts w:ascii="Arial" w:hAnsi="Arial" w:cs="Arial"/>
          <w:lang w:val="en-GB"/>
        </w:rPr>
        <w:t>). According to Rule 15, we should, as historians of philosophy, “be broadminded about what counts as “philosophy”. He concludes:</w:t>
      </w:r>
    </w:p>
    <w:p w14:paraId="69170A08" w14:textId="77777777" w:rsidR="00497FD0" w:rsidRPr="00497FD0" w:rsidRDefault="00497FD0" w:rsidP="00497FD0">
      <w:pPr>
        <w:pStyle w:val="ListParagraph"/>
        <w:spacing w:line="360" w:lineRule="auto"/>
        <w:jc w:val="both"/>
        <w:rPr>
          <w:rFonts w:ascii="Arial" w:hAnsi="Arial" w:cs="Arial"/>
          <w:lang w:val="en-GB"/>
        </w:rPr>
      </w:pPr>
    </w:p>
    <w:p w14:paraId="33E8D5DC" w14:textId="77777777" w:rsidR="00497FD0" w:rsidRPr="00497FD0" w:rsidRDefault="00497FD0" w:rsidP="00497FD0">
      <w:pPr>
        <w:pStyle w:val="ListParagraph"/>
        <w:spacing w:line="360" w:lineRule="auto"/>
        <w:ind w:left="1440"/>
        <w:jc w:val="both"/>
        <w:rPr>
          <w:rFonts w:ascii="Arial" w:hAnsi="Arial" w:cs="Arial"/>
          <w:lang w:val="en-GB"/>
        </w:rPr>
      </w:pPr>
      <w:r w:rsidRPr="00497FD0">
        <w:rPr>
          <w:rFonts w:ascii="Arial" w:hAnsi="Arial" w:cs="Arial"/>
          <w:lang w:val="en-GB"/>
        </w:rPr>
        <w:t xml:space="preserve">The moral of this story, then, is that </w:t>
      </w:r>
      <w:proofErr w:type="spellStart"/>
      <w:r w:rsidRPr="00497FD0">
        <w:rPr>
          <w:rFonts w:ascii="Arial" w:hAnsi="Arial" w:cs="Arial"/>
          <w:lang w:val="en-GB"/>
        </w:rPr>
        <w:t>historicans</w:t>
      </w:r>
      <w:proofErr w:type="spellEnd"/>
      <w:r w:rsidRPr="00497FD0">
        <w:rPr>
          <w:rFonts w:ascii="Arial" w:hAnsi="Arial" w:cs="Arial"/>
          <w:lang w:val="en-GB"/>
        </w:rPr>
        <w:t xml:space="preserve"> shouldn't restrict their attention to texts, figures and movements that seem "philosophical" in our sense. Philosophical material is not philosophical because of where it appears, but because (to make a long story short) it is philosophically interesting.</w:t>
      </w:r>
    </w:p>
    <w:p w14:paraId="0661238E" w14:textId="77777777" w:rsidR="00497FD0" w:rsidRPr="00497FD0" w:rsidRDefault="00497FD0" w:rsidP="00497FD0">
      <w:pPr>
        <w:spacing w:line="360" w:lineRule="auto"/>
        <w:jc w:val="both"/>
        <w:rPr>
          <w:rFonts w:ascii="Arial" w:hAnsi="Arial" w:cs="Arial"/>
          <w:lang w:val="en-GB"/>
        </w:rPr>
      </w:pPr>
    </w:p>
    <w:p w14:paraId="579DAEC4" w14:textId="77777777" w:rsidR="00497FD0" w:rsidRPr="00497FD0" w:rsidRDefault="00497FD0" w:rsidP="00497FD0">
      <w:pPr>
        <w:spacing w:line="360" w:lineRule="auto"/>
        <w:jc w:val="both"/>
        <w:rPr>
          <w:rFonts w:ascii="Arial" w:hAnsi="Arial" w:cs="Arial"/>
          <w:lang w:val="en-GB"/>
        </w:rPr>
      </w:pPr>
      <w:r w:rsidRPr="00497FD0">
        <w:rPr>
          <w:rFonts w:ascii="Arial" w:hAnsi="Arial" w:cs="Arial"/>
          <w:lang w:val="en-GB"/>
        </w:rPr>
        <w:t xml:space="preserve">What, if anything, is, according to you, philosophically interesting about Plotinus </w:t>
      </w:r>
      <w:proofErr w:type="spellStart"/>
      <w:r w:rsidRPr="00497FD0">
        <w:rPr>
          <w:rFonts w:ascii="Arial" w:hAnsi="Arial" w:cs="Arial"/>
          <w:i/>
          <w:lang w:val="en-GB"/>
        </w:rPr>
        <w:t>Enn</w:t>
      </w:r>
      <w:proofErr w:type="spellEnd"/>
      <w:r w:rsidRPr="00497FD0">
        <w:rPr>
          <w:rFonts w:ascii="Arial" w:hAnsi="Arial" w:cs="Arial"/>
          <w:lang w:val="en-GB"/>
        </w:rPr>
        <w:t xml:space="preserve">. I.6.1 </w:t>
      </w:r>
      <w:r w:rsidRPr="00497FD0">
        <w:rPr>
          <w:rFonts w:ascii="Arial" w:hAnsi="Arial" w:cs="Arial"/>
          <w:i/>
          <w:lang w:val="en-GB"/>
        </w:rPr>
        <w:t>On Beauty</w:t>
      </w:r>
      <w:r w:rsidRPr="00497FD0">
        <w:rPr>
          <w:rFonts w:ascii="Arial" w:hAnsi="Arial" w:cs="Arial"/>
          <w:lang w:val="en-GB"/>
        </w:rPr>
        <w:t>? I.e. on what grounds, if any, should we include Plotinus into the history of philosophy, even though his way of doing philosophy seems very different from what passes today as philosophy.</w:t>
      </w:r>
    </w:p>
    <w:p w14:paraId="5746672C" w14:textId="77777777" w:rsidR="00497FD0" w:rsidRPr="00497FD0" w:rsidRDefault="00497FD0" w:rsidP="00497FD0">
      <w:pPr>
        <w:spacing w:line="360" w:lineRule="auto"/>
        <w:jc w:val="both"/>
        <w:rPr>
          <w:rFonts w:ascii="Arial" w:hAnsi="Arial" w:cs="Arial"/>
          <w:b/>
          <w:highlight w:val="yellow"/>
          <w:lang w:val="en-GB"/>
        </w:rPr>
      </w:pPr>
    </w:p>
    <w:sectPr w:rsidR="00497FD0" w:rsidRPr="00497FD0" w:rsidSect="00682A4C">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7B32C" w14:textId="77777777" w:rsidR="00773C93" w:rsidRDefault="00773C93" w:rsidP="003259E2">
      <w:r>
        <w:separator/>
      </w:r>
    </w:p>
  </w:endnote>
  <w:endnote w:type="continuationSeparator" w:id="0">
    <w:p w14:paraId="4F6D1B01" w14:textId="77777777" w:rsidR="00773C93" w:rsidRDefault="00773C93" w:rsidP="00325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1305238"/>
      <w:docPartObj>
        <w:docPartGallery w:val="Page Numbers (Bottom of Page)"/>
        <w:docPartUnique/>
      </w:docPartObj>
    </w:sdtPr>
    <w:sdtContent>
      <w:p w14:paraId="5A95F139" w14:textId="77777777" w:rsidR="00497FD0" w:rsidRDefault="00497FD0" w:rsidP="00A54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53ED46" w14:textId="77777777" w:rsidR="00497FD0" w:rsidRDefault="00497F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4185939"/>
      <w:docPartObj>
        <w:docPartGallery w:val="Page Numbers (Bottom of Page)"/>
        <w:docPartUnique/>
      </w:docPartObj>
    </w:sdtPr>
    <w:sdtContent>
      <w:p w14:paraId="23D7FC08" w14:textId="77777777" w:rsidR="00497FD0" w:rsidRDefault="00497FD0" w:rsidP="00A54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EC77C7" w14:textId="77777777" w:rsidR="00497FD0" w:rsidRDefault="00497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D61D5" w14:textId="77777777" w:rsidR="00773C93" w:rsidRDefault="00773C93" w:rsidP="003259E2">
      <w:r>
        <w:separator/>
      </w:r>
    </w:p>
  </w:footnote>
  <w:footnote w:type="continuationSeparator" w:id="0">
    <w:p w14:paraId="7097BB14" w14:textId="77777777" w:rsidR="00773C93" w:rsidRDefault="00773C93" w:rsidP="003259E2">
      <w:r>
        <w:continuationSeparator/>
      </w:r>
    </w:p>
  </w:footnote>
  <w:footnote w:id="1">
    <w:p w14:paraId="4B64961D" w14:textId="77777777" w:rsidR="00F7626A" w:rsidRPr="00F7626A" w:rsidRDefault="00F7626A">
      <w:pPr>
        <w:pStyle w:val="FootnoteText"/>
        <w:rPr>
          <w:rFonts w:ascii="Arial" w:hAnsi="Arial" w:cs="Arial"/>
          <w:lang w:val="en-GB"/>
        </w:rPr>
      </w:pPr>
      <w:r>
        <w:rPr>
          <w:rStyle w:val="FootnoteReference"/>
        </w:rPr>
        <w:footnoteRef/>
      </w:r>
      <w:r>
        <w:t xml:space="preserve"> </w:t>
      </w:r>
      <w:r w:rsidRPr="00F7626A">
        <w:rPr>
          <w:rFonts w:ascii="Arial" w:hAnsi="Arial" w:cs="Arial"/>
          <w:lang w:val="en-GB"/>
        </w:rPr>
        <w:t xml:space="preserve">G &amp; R = D. Sedley (ed.), </w:t>
      </w:r>
      <w:r w:rsidRPr="00F7626A">
        <w:rPr>
          <w:rFonts w:ascii="Arial" w:hAnsi="Arial" w:cs="Arial"/>
          <w:i/>
          <w:lang w:val="en-GB"/>
        </w:rPr>
        <w:t>The Cambridge Companion to Greek And Roman Philosophy</w:t>
      </w:r>
      <w:r w:rsidRPr="00F7626A">
        <w:rPr>
          <w:rFonts w:ascii="Arial" w:hAnsi="Arial" w:cs="Arial"/>
          <w:lang w:val="en-GB"/>
        </w:rPr>
        <w:t>, Cambridge 2003</w:t>
      </w:r>
      <w:r>
        <w:rPr>
          <w:rFonts w:ascii="Arial" w:hAnsi="Arial" w:cs="Arial"/>
          <w:lang w:val="en-GB"/>
        </w:rPr>
        <w:t>.</w:t>
      </w:r>
    </w:p>
  </w:footnote>
  <w:footnote w:id="2">
    <w:p w14:paraId="6CDFB145" w14:textId="77777777" w:rsidR="003259E2" w:rsidRPr="00497FD0" w:rsidRDefault="003259E2" w:rsidP="006C4191">
      <w:pPr>
        <w:pStyle w:val="FootnoteText"/>
        <w:jc w:val="both"/>
        <w:rPr>
          <w:rFonts w:ascii="Arial" w:hAnsi="Arial" w:cs="Arial"/>
          <w:lang w:val="en-GB"/>
        </w:rPr>
      </w:pPr>
      <w:r w:rsidRPr="00497FD0">
        <w:rPr>
          <w:rStyle w:val="FootnoteReference"/>
          <w:rFonts w:ascii="Arial" w:hAnsi="Arial" w:cs="Arial"/>
        </w:rPr>
        <w:footnoteRef/>
      </w:r>
      <w:r w:rsidRPr="00497FD0">
        <w:rPr>
          <w:rFonts w:ascii="Arial" w:hAnsi="Arial" w:cs="Arial"/>
        </w:rPr>
        <w:t xml:space="preserve"> </w:t>
      </w:r>
      <w:r w:rsidRPr="00497FD0">
        <w:rPr>
          <w:rFonts w:ascii="Arial" w:hAnsi="Arial" w:cs="Arial"/>
          <w:i/>
          <w:lang w:val="en-GB"/>
        </w:rPr>
        <w:t>Readings</w:t>
      </w:r>
      <w:r w:rsidRPr="00497FD0">
        <w:rPr>
          <w:rFonts w:ascii="Arial" w:hAnsi="Arial" w:cs="Arial"/>
          <w:lang w:val="en-GB"/>
        </w:rPr>
        <w:t xml:space="preserve"> = P.L. Miller, C.D.C. Reeve, and L.P. Gerson (eds.). Introductory Readings in Ancient Greek and Roman Philosophy, 2nd edition, Indianapolis 2015.</w:t>
      </w:r>
    </w:p>
  </w:footnote>
  <w:footnote w:id="3">
    <w:p w14:paraId="5CA0A2FE" w14:textId="77777777" w:rsidR="006C4191" w:rsidRPr="00497FD0" w:rsidRDefault="006C4191" w:rsidP="006C4191">
      <w:pPr>
        <w:pStyle w:val="FootnoteText"/>
        <w:jc w:val="both"/>
        <w:rPr>
          <w:rFonts w:ascii="Arial" w:hAnsi="Arial" w:cs="Arial"/>
          <w:lang w:val="en-GB"/>
        </w:rPr>
      </w:pPr>
      <w:r w:rsidRPr="00497FD0">
        <w:rPr>
          <w:rStyle w:val="FootnoteReference"/>
          <w:rFonts w:ascii="Arial" w:hAnsi="Arial" w:cs="Arial"/>
        </w:rPr>
        <w:footnoteRef/>
      </w:r>
      <w:r w:rsidRPr="00497FD0">
        <w:rPr>
          <w:rFonts w:ascii="Arial" w:hAnsi="Arial" w:cs="Arial"/>
        </w:rPr>
        <w:t xml:space="preserve"> </w:t>
      </w:r>
      <w:r w:rsidRPr="00497FD0">
        <w:rPr>
          <w:rFonts w:ascii="Arial" w:hAnsi="Arial" w:cs="Arial"/>
          <w:lang w:val="en-GB"/>
        </w:rPr>
        <w:t xml:space="preserve">In the case of Plato, </w:t>
      </w:r>
      <w:r w:rsidRPr="00497FD0">
        <w:rPr>
          <w:rFonts w:ascii="Arial" w:hAnsi="Arial" w:cs="Arial"/>
          <w:i/>
          <w:lang w:val="en-GB"/>
        </w:rPr>
        <w:t>Meno</w:t>
      </w:r>
      <w:r w:rsidRPr="00497FD0">
        <w:rPr>
          <w:rFonts w:ascii="Arial" w:hAnsi="Arial" w:cs="Arial"/>
          <w:lang w:val="en-GB"/>
        </w:rPr>
        <w:t xml:space="preserve"> 79e-86b (i.e. the passage under discussion), the numbers refer to an early printed edition of Plato’s works by the humanist scholar and publisher Stephanus. The pages of this edition were significantly larger than those of modern books, hence the addition to the page-number of the letters ‘a’ to ‘e’, ‘a’ indicating that the passage can be found at the very top of the page, ‘e’ that it can be found at the very bottom, and the other letters indicating a position somewhere in between top and bottom. Today, the edition by Stephanus have been replaced by more recent (better) ones, </w:t>
      </w:r>
      <w:r w:rsidR="00F7626A">
        <w:rPr>
          <w:rFonts w:ascii="Arial" w:hAnsi="Arial" w:cs="Arial"/>
          <w:lang w:val="en-GB"/>
        </w:rPr>
        <w:t>we still use his</w:t>
      </w:r>
      <w:r w:rsidRPr="00497FD0">
        <w:rPr>
          <w:rFonts w:ascii="Arial" w:hAnsi="Arial" w:cs="Arial"/>
          <w:lang w:val="en-GB"/>
        </w:rPr>
        <w:t xml:space="preserve"> system of referring to Plato’s texts. On the so-called Stephanus-pagination, see </w:t>
      </w:r>
      <w:hyperlink r:id="rId1" w:history="1">
        <w:r w:rsidRPr="00497FD0">
          <w:rPr>
            <w:rStyle w:val="Hyperlink"/>
            <w:rFonts w:ascii="Arial" w:hAnsi="Arial" w:cs="Arial"/>
            <w:lang w:val="en-GB"/>
          </w:rPr>
          <w:t>https://en.wikipedia.org/wiki/Stephanus_pagination</w:t>
        </w:r>
      </w:hyperlink>
      <w:r w:rsidRPr="00497FD0">
        <w:rPr>
          <w:rFonts w:ascii="Arial" w:hAnsi="Arial" w:cs="Arial"/>
          <w:lang w:val="en-GB"/>
        </w:rPr>
        <w:t xml:space="preserve">. </w:t>
      </w:r>
    </w:p>
  </w:footnote>
  <w:footnote w:id="4">
    <w:p w14:paraId="1999DF17" w14:textId="77777777" w:rsidR="006C4191" w:rsidRPr="00497FD0" w:rsidRDefault="006C4191" w:rsidP="006C4191">
      <w:pPr>
        <w:spacing w:line="360" w:lineRule="auto"/>
        <w:jc w:val="both"/>
        <w:rPr>
          <w:rFonts w:ascii="Arial" w:hAnsi="Arial" w:cs="Arial"/>
          <w:lang w:val="en-GB"/>
        </w:rPr>
      </w:pPr>
      <w:r w:rsidRPr="00497FD0">
        <w:rPr>
          <w:rStyle w:val="FootnoteReference"/>
          <w:rFonts w:ascii="Arial" w:hAnsi="Arial" w:cs="Arial"/>
        </w:rPr>
        <w:footnoteRef/>
      </w:r>
      <w:r w:rsidRPr="00497FD0">
        <w:rPr>
          <w:rFonts w:ascii="Arial" w:hAnsi="Arial" w:cs="Arial"/>
        </w:rPr>
        <w:t xml:space="preserve"> </w:t>
      </w:r>
      <w:r w:rsidRPr="00497FD0">
        <w:rPr>
          <w:rFonts w:ascii="Arial" w:hAnsi="Arial" w:cs="Arial"/>
          <w:sz w:val="20"/>
          <w:szCs w:val="20"/>
          <w:lang w:val="en-GB"/>
        </w:rPr>
        <w:t xml:space="preserve">Note that in this case the initial capital (‘A’) refers to a so-called book of the </w:t>
      </w:r>
      <w:r w:rsidRPr="00497FD0">
        <w:rPr>
          <w:rFonts w:ascii="Arial" w:hAnsi="Arial" w:cs="Arial"/>
          <w:i/>
          <w:sz w:val="20"/>
          <w:szCs w:val="20"/>
          <w:lang w:val="en-GB"/>
        </w:rPr>
        <w:t>Metaphysics</w:t>
      </w:r>
      <w:r w:rsidRPr="00497FD0">
        <w:rPr>
          <w:rFonts w:ascii="Arial" w:hAnsi="Arial" w:cs="Arial"/>
          <w:sz w:val="20"/>
          <w:szCs w:val="20"/>
          <w:lang w:val="en-GB"/>
        </w:rPr>
        <w:t xml:space="preserve">. A book in this case is the equivalent of our chapter (in Antiquity each chapter would have typically been written on a separate scroll of papyrus; the entire </w:t>
      </w:r>
      <w:r w:rsidRPr="00497FD0">
        <w:rPr>
          <w:rFonts w:ascii="Arial" w:hAnsi="Arial" w:cs="Arial"/>
          <w:i/>
          <w:sz w:val="20"/>
          <w:szCs w:val="20"/>
          <w:lang w:val="en-GB"/>
        </w:rPr>
        <w:t>Metaphysics</w:t>
      </w:r>
      <w:r w:rsidRPr="00497FD0">
        <w:rPr>
          <w:rFonts w:ascii="Arial" w:hAnsi="Arial" w:cs="Arial"/>
          <w:sz w:val="20"/>
          <w:szCs w:val="20"/>
          <w:lang w:val="en-GB"/>
        </w:rPr>
        <w:t xml:space="preserve"> hence consisted of several separate scrolls or books). The (Arabic) numbers refer to so-called chapters (i.e. our sections or paragraphs within what we would call a chapter). Hence Aristotle, </w:t>
      </w:r>
      <w:r w:rsidRPr="00497FD0">
        <w:rPr>
          <w:rFonts w:ascii="Arial" w:hAnsi="Arial" w:cs="Arial"/>
          <w:i/>
          <w:sz w:val="20"/>
          <w:szCs w:val="20"/>
          <w:lang w:val="en-GB"/>
        </w:rPr>
        <w:t>Metaphysics</w:t>
      </w:r>
      <w:r w:rsidRPr="00497FD0">
        <w:rPr>
          <w:rFonts w:ascii="Arial" w:hAnsi="Arial" w:cs="Arial"/>
          <w:sz w:val="20"/>
          <w:szCs w:val="20"/>
          <w:lang w:val="en-GB"/>
        </w:rPr>
        <w:t xml:space="preserve"> A.3 =&gt; say: Aristotle, Metaphysics book one (or </w:t>
      </w:r>
      <w:r w:rsidRPr="00497FD0">
        <w:rPr>
          <w:rFonts w:ascii="Arial" w:hAnsi="Arial" w:cs="Arial"/>
          <w:i/>
          <w:sz w:val="20"/>
          <w:szCs w:val="20"/>
          <w:lang w:val="en-GB"/>
        </w:rPr>
        <w:t>alpha</w:t>
      </w:r>
      <w:r w:rsidRPr="00497FD0">
        <w:rPr>
          <w:rFonts w:ascii="Arial" w:hAnsi="Arial" w:cs="Arial"/>
          <w:sz w:val="20"/>
          <w:szCs w:val="20"/>
          <w:lang w:val="en-GB"/>
        </w:rPr>
        <w:t xml:space="preserve">), chapter 3; what you mean is: Aristotle, chapter one, section 3 of the </w:t>
      </w:r>
      <w:r w:rsidRPr="00497FD0">
        <w:rPr>
          <w:rFonts w:ascii="Arial" w:hAnsi="Arial" w:cs="Arial"/>
          <w:i/>
          <w:sz w:val="20"/>
          <w:szCs w:val="20"/>
          <w:lang w:val="en-GB"/>
        </w:rPr>
        <w:t>Metaphysics</w:t>
      </w:r>
      <w:r w:rsidRPr="00497FD0">
        <w:rPr>
          <w:rFonts w:ascii="Arial" w:hAnsi="Arial" w:cs="Arial"/>
          <w:sz w:val="20"/>
          <w:szCs w:val="20"/>
          <w:lang w:val="en-GB"/>
        </w:rPr>
        <w:t>.</w:t>
      </w:r>
    </w:p>
  </w:footnote>
  <w:footnote w:id="5">
    <w:p w14:paraId="3F102FA6" w14:textId="77777777" w:rsidR="006C4191" w:rsidRPr="00497FD0" w:rsidRDefault="006C4191" w:rsidP="006C4191">
      <w:pPr>
        <w:pStyle w:val="FootnoteText"/>
        <w:spacing w:line="360" w:lineRule="auto"/>
        <w:jc w:val="both"/>
        <w:rPr>
          <w:rFonts w:ascii="Arial" w:hAnsi="Arial" w:cs="Arial"/>
          <w:lang w:val="en-GB"/>
        </w:rPr>
      </w:pPr>
      <w:r w:rsidRPr="00497FD0">
        <w:rPr>
          <w:rStyle w:val="FootnoteReference"/>
          <w:rFonts w:ascii="Arial" w:hAnsi="Arial" w:cs="Arial"/>
          <w:sz w:val="24"/>
          <w:szCs w:val="24"/>
        </w:rPr>
        <w:footnoteRef/>
      </w:r>
      <w:r w:rsidRPr="00497FD0">
        <w:rPr>
          <w:rFonts w:ascii="Arial" w:hAnsi="Arial" w:cs="Arial"/>
          <w:sz w:val="24"/>
          <w:szCs w:val="24"/>
        </w:rPr>
        <w:t xml:space="preserve"> </w:t>
      </w:r>
      <w:r w:rsidRPr="00497FD0">
        <w:rPr>
          <w:rFonts w:ascii="Arial" w:hAnsi="Arial" w:cs="Arial"/>
        </w:rPr>
        <w:t xml:space="preserve">Note that the number </w:t>
      </w:r>
      <w:r w:rsidRPr="00497FD0">
        <w:rPr>
          <w:rFonts w:ascii="Arial" w:hAnsi="Arial" w:cs="Arial"/>
          <w:lang w:val="en-GB"/>
        </w:rPr>
        <w:t>984b15-20 refers to page 984 in the edition of the Greek text of Aristotle by the 19</w:t>
      </w:r>
      <w:r w:rsidRPr="00497FD0">
        <w:rPr>
          <w:rFonts w:ascii="Arial" w:hAnsi="Arial" w:cs="Arial"/>
          <w:vertAlign w:val="superscript"/>
          <w:lang w:val="en-GB"/>
        </w:rPr>
        <w:t>th</w:t>
      </w:r>
      <w:r w:rsidRPr="00497FD0">
        <w:rPr>
          <w:rFonts w:ascii="Arial" w:hAnsi="Arial" w:cs="Arial"/>
          <w:lang w:val="en-GB"/>
        </w:rPr>
        <w:t xml:space="preserve"> century German scholar August Immanuel </w:t>
      </w:r>
      <w:proofErr w:type="spellStart"/>
      <w:r w:rsidRPr="00497FD0">
        <w:rPr>
          <w:rFonts w:ascii="Arial" w:hAnsi="Arial" w:cs="Arial"/>
          <w:lang w:val="en-GB"/>
        </w:rPr>
        <w:t>Bekker</w:t>
      </w:r>
      <w:proofErr w:type="spellEnd"/>
      <w:r w:rsidRPr="00497FD0">
        <w:rPr>
          <w:rFonts w:ascii="Arial" w:hAnsi="Arial" w:cs="Arial"/>
          <w:lang w:val="en-GB"/>
        </w:rPr>
        <w:t xml:space="preserve">; a/b in this case refer to the columns (typically there are two columns on each page of the </w:t>
      </w:r>
      <w:proofErr w:type="spellStart"/>
      <w:r w:rsidRPr="00497FD0">
        <w:rPr>
          <w:rFonts w:ascii="Arial" w:hAnsi="Arial" w:cs="Arial"/>
          <w:lang w:val="en-GB"/>
        </w:rPr>
        <w:t>Bekker</w:t>
      </w:r>
      <w:proofErr w:type="spellEnd"/>
      <w:r w:rsidRPr="00497FD0">
        <w:rPr>
          <w:rFonts w:ascii="Arial" w:hAnsi="Arial" w:cs="Arial"/>
          <w:lang w:val="en-GB"/>
        </w:rPr>
        <w:t xml:space="preserve">-edition); the numbers 15-20 refer to the lines. Today, we do not necessarily use the edition by </w:t>
      </w:r>
      <w:proofErr w:type="spellStart"/>
      <w:r w:rsidRPr="00497FD0">
        <w:rPr>
          <w:rFonts w:ascii="Arial" w:hAnsi="Arial" w:cs="Arial"/>
          <w:lang w:val="en-GB"/>
        </w:rPr>
        <w:t>Bekker</w:t>
      </w:r>
      <w:proofErr w:type="spellEnd"/>
      <w:r w:rsidRPr="00497FD0">
        <w:rPr>
          <w:rFonts w:ascii="Arial" w:hAnsi="Arial" w:cs="Arial"/>
          <w:lang w:val="en-GB"/>
        </w:rPr>
        <w:t xml:space="preserve"> any longer, but we still use his numbering to facilitate referencing (cf. the continued use of the Stephanus-pagination in the case of Plato). On the </w:t>
      </w:r>
      <w:proofErr w:type="spellStart"/>
      <w:r w:rsidRPr="00497FD0">
        <w:rPr>
          <w:rFonts w:ascii="Arial" w:hAnsi="Arial" w:cs="Arial"/>
          <w:lang w:val="en-GB"/>
        </w:rPr>
        <w:t>Bekker</w:t>
      </w:r>
      <w:proofErr w:type="spellEnd"/>
      <w:r w:rsidRPr="00497FD0">
        <w:rPr>
          <w:rFonts w:ascii="Arial" w:hAnsi="Arial" w:cs="Arial"/>
          <w:lang w:val="en-GB"/>
        </w:rPr>
        <w:t xml:space="preserve"> pagination, see </w:t>
      </w:r>
      <w:hyperlink r:id="rId2" w:history="1">
        <w:r w:rsidR="00F7626A" w:rsidRPr="004D227E">
          <w:rPr>
            <w:rStyle w:val="Hyperlink"/>
            <w:rFonts w:ascii="Arial" w:hAnsi="Arial" w:cs="Arial"/>
            <w:lang w:val="en-GB"/>
          </w:rPr>
          <w:t>https://en.wikipedia.org/wiki/Bekker_numbering</w:t>
        </w:r>
      </w:hyperlink>
      <w:r w:rsidR="00F7626A">
        <w:rPr>
          <w:rFonts w:ascii="Arial" w:hAnsi="Arial" w:cs="Arial"/>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F86"/>
    <w:multiLevelType w:val="hybridMultilevel"/>
    <w:tmpl w:val="1FEE340C"/>
    <w:lvl w:ilvl="0" w:tplc="BA341178">
      <w:start w:val="1"/>
      <w:numFmt w:val="decimal"/>
      <w:lvlText w:val="%1."/>
      <w:lvlJc w:val="left"/>
      <w:pPr>
        <w:ind w:left="720" w:hanging="360"/>
      </w:pPr>
      <w:rPr>
        <w:rFonts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D93F5D"/>
    <w:multiLevelType w:val="hybridMultilevel"/>
    <w:tmpl w:val="29D66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174CC3"/>
    <w:multiLevelType w:val="hybridMultilevel"/>
    <w:tmpl w:val="2022F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97FFD"/>
    <w:multiLevelType w:val="hybridMultilevel"/>
    <w:tmpl w:val="D4403C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6991FD7"/>
    <w:multiLevelType w:val="hybridMultilevel"/>
    <w:tmpl w:val="51B049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D6D04D3"/>
    <w:multiLevelType w:val="hybridMultilevel"/>
    <w:tmpl w:val="1FEE340C"/>
    <w:lvl w:ilvl="0" w:tplc="BA341178">
      <w:start w:val="1"/>
      <w:numFmt w:val="decimal"/>
      <w:lvlText w:val="%1."/>
      <w:lvlJc w:val="left"/>
      <w:pPr>
        <w:ind w:left="720" w:hanging="360"/>
      </w:pPr>
      <w:rPr>
        <w:rFonts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EE67463"/>
    <w:multiLevelType w:val="hybridMultilevel"/>
    <w:tmpl w:val="BEDC89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6F22034"/>
    <w:multiLevelType w:val="hybridMultilevel"/>
    <w:tmpl w:val="54081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615E3"/>
    <w:multiLevelType w:val="hybridMultilevel"/>
    <w:tmpl w:val="3D2E69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6E013A7"/>
    <w:multiLevelType w:val="hybridMultilevel"/>
    <w:tmpl w:val="2222CB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25B01D5"/>
    <w:multiLevelType w:val="hybridMultilevel"/>
    <w:tmpl w:val="FF504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2A3353"/>
    <w:multiLevelType w:val="hybridMultilevel"/>
    <w:tmpl w:val="53DC8DCA"/>
    <w:lvl w:ilvl="0" w:tplc="0413000F">
      <w:start w:val="1"/>
      <w:numFmt w:val="decimal"/>
      <w:lvlText w:val="%1."/>
      <w:lvlJc w:val="left"/>
      <w:pPr>
        <w:ind w:left="72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16cid:durableId="1186407538">
    <w:abstractNumId w:val="6"/>
  </w:num>
  <w:num w:numId="2" w16cid:durableId="1468621028">
    <w:abstractNumId w:val="8"/>
  </w:num>
  <w:num w:numId="3" w16cid:durableId="1292903008">
    <w:abstractNumId w:val="9"/>
  </w:num>
  <w:num w:numId="4" w16cid:durableId="530149644">
    <w:abstractNumId w:val="3"/>
  </w:num>
  <w:num w:numId="5" w16cid:durableId="1477260357">
    <w:abstractNumId w:val="11"/>
  </w:num>
  <w:num w:numId="6" w16cid:durableId="998734740">
    <w:abstractNumId w:val="4"/>
  </w:num>
  <w:num w:numId="7" w16cid:durableId="1962222572">
    <w:abstractNumId w:val="7"/>
  </w:num>
  <w:num w:numId="8" w16cid:durableId="649402382">
    <w:abstractNumId w:val="2"/>
  </w:num>
  <w:num w:numId="9" w16cid:durableId="407382043">
    <w:abstractNumId w:val="1"/>
  </w:num>
  <w:num w:numId="10" w16cid:durableId="1467045742">
    <w:abstractNumId w:val="5"/>
  </w:num>
  <w:num w:numId="11" w16cid:durableId="467747070">
    <w:abstractNumId w:val="0"/>
  </w:num>
  <w:num w:numId="12" w16cid:durableId="5268708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E2"/>
    <w:rsid w:val="001F0916"/>
    <w:rsid w:val="003259E2"/>
    <w:rsid w:val="00466838"/>
    <w:rsid w:val="00497FD0"/>
    <w:rsid w:val="004D687A"/>
    <w:rsid w:val="00656B35"/>
    <w:rsid w:val="00682A4C"/>
    <w:rsid w:val="006C4191"/>
    <w:rsid w:val="00773C93"/>
    <w:rsid w:val="00781E7E"/>
    <w:rsid w:val="00864006"/>
    <w:rsid w:val="009A5F88"/>
    <w:rsid w:val="009E1ACA"/>
    <w:rsid w:val="00C33283"/>
    <w:rsid w:val="00CB6D7E"/>
    <w:rsid w:val="00DA1349"/>
    <w:rsid w:val="00EA181B"/>
    <w:rsid w:val="00ED50B6"/>
    <w:rsid w:val="00F762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F237"/>
  <w14:defaultImageDpi w14:val="32767"/>
  <w15:chartTrackingRefBased/>
  <w15:docId w15:val="{9E77888D-B34E-2348-906B-81DDBE30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259E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9E2"/>
    <w:pPr>
      <w:ind w:left="720"/>
      <w:contextualSpacing/>
    </w:pPr>
    <w:rPr>
      <w:rFonts w:eastAsiaTheme="minorEastAsia"/>
      <w:lang w:val="nl-NL"/>
    </w:rPr>
  </w:style>
  <w:style w:type="paragraph" w:styleId="FootnoteText">
    <w:name w:val="footnote text"/>
    <w:basedOn w:val="Normal"/>
    <w:link w:val="FootnoteTextChar"/>
    <w:uiPriority w:val="99"/>
    <w:semiHidden/>
    <w:unhideWhenUsed/>
    <w:rsid w:val="003259E2"/>
    <w:rPr>
      <w:sz w:val="20"/>
      <w:szCs w:val="20"/>
    </w:rPr>
  </w:style>
  <w:style w:type="character" w:customStyle="1" w:styleId="FootnoteTextChar">
    <w:name w:val="Footnote Text Char"/>
    <w:basedOn w:val="DefaultParagraphFont"/>
    <w:link w:val="FootnoteText"/>
    <w:uiPriority w:val="99"/>
    <w:semiHidden/>
    <w:rsid w:val="003259E2"/>
    <w:rPr>
      <w:sz w:val="20"/>
      <w:szCs w:val="20"/>
      <w:lang w:val="en-US"/>
    </w:rPr>
  </w:style>
  <w:style w:type="character" w:styleId="FootnoteReference">
    <w:name w:val="footnote reference"/>
    <w:basedOn w:val="DefaultParagraphFont"/>
    <w:uiPriority w:val="99"/>
    <w:semiHidden/>
    <w:unhideWhenUsed/>
    <w:rsid w:val="003259E2"/>
    <w:rPr>
      <w:vertAlign w:val="superscript"/>
    </w:rPr>
  </w:style>
  <w:style w:type="character" w:styleId="Hyperlink">
    <w:name w:val="Hyperlink"/>
    <w:basedOn w:val="DefaultParagraphFont"/>
    <w:uiPriority w:val="99"/>
    <w:unhideWhenUsed/>
    <w:rsid w:val="006C4191"/>
    <w:rPr>
      <w:color w:val="0563C1" w:themeColor="hyperlink"/>
      <w:u w:val="single"/>
    </w:rPr>
  </w:style>
  <w:style w:type="character" w:styleId="UnresolvedMention">
    <w:name w:val="Unresolved Mention"/>
    <w:basedOn w:val="DefaultParagraphFont"/>
    <w:uiPriority w:val="99"/>
    <w:rsid w:val="006C4191"/>
    <w:rPr>
      <w:color w:val="605E5C"/>
      <w:shd w:val="clear" w:color="auto" w:fill="E1DFDD"/>
    </w:rPr>
  </w:style>
  <w:style w:type="character" w:styleId="FollowedHyperlink">
    <w:name w:val="FollowedHyperlink"/>
    <w:basedOn w:val="DefaultParagraphFont"/>
    <w:uiPriority w:val="99"/>
    <w:semiHidden/>
    <w:unhideWhenUsed/>
    <w:rsid w:val="006C4191"/>
    <w:rPr>
      <w:color w:val="954F72" w:themeColor="followedHyperlink"/>
      <w:u w:val="single"/>
    </w:rPr>
  </w:style>
  <w:style w:type="paragraph" w:styleId="Footer">
    <w:name w:val="footer"/>
    <w:basedOn w:val="Normal"/>
    <w:link w:val="FooterChar"/>
    <w:uiPriority w:val="99"/>
    <w:unhideWhenUsed/>
    <w:rsid w:val="00497FD0"/>
    <w:pPr>
      <w:tabs>
        <w:tab w:val="center" w:pos="4536"/>
        <w:tab w:val="right" w:pos="9072"/>
      </w:tabs>
    </w:pPr>
  </w:style>
  <w:style w:type="character" w:customStyle="1" w:styleId="FooterChar">
    <w:name w:val="Footer Char"/>
    <w:basedOn w:val="DefaultParagraphFont"/>
    <w:link w:val="Footer"/>
    <w:uiPriority w:val="99"/>
    <w:rsid w:val="00497FD0"/>
    <w:rPr>
      <w:lang w:val="en-US"/>
    </w:rPr>
  </w:style>
  <w:style w:type="character" w:styleId="PageNumber">
    <w:name w:val="page number"/>
    <w:basedOn w:val="DefaultParagraphFont"/>
    <w:uiPriority w:val="99"/>
    <w:semiHidden/>
    <w:unhideWhenUsed/>
    <w:rsid w:val="00497FD0"/>
  </w:style>
  <w:style w:type="paragraph" w:styleId="Header">
    <w:name w:val="header"/>
    <w:basedOn w:val="Normal"/>
    <w:link w:val="HeaderChar"/>
    <w:uiPriority w:val="99"/>
    <w:unhideWhenUsed/>
    <w:rsid w:val="00497FD0"/>
    <w:pPr>
      <w:tabs>
        <w:tab w:val="center" w:pos="4536"/>
        <w:tab w:val="right" w:pos="9072"/>
      </w:tabs>
    </w:pPr>
  </w:style>
  <w:style w:type="character" w:customStyle="1" w:styleId="HeaderChar">
    <w:name w:val="Header Char"/>
    <w:basedOn w:val="DefaultParagraphFont"/>
    <w:link w:val="Header"/>
    <w:uiPriority w:val="99"/>
    <w:rsid w:val="00497FD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94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storyofphilosophy.net/rules-history-philosoph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Bekker_numbering" TargetMode="External"/><Relationship Id="rId1" Type="http://schemas.openxmlformats.org/officeDocument/2006/relationships/hyperlink" Target="https://en.wikipedia.org/wiki/Stephanus_pagination"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7296C-BAEB-5244-9772-005C495FA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15</Pages>
  <Words>2382</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van den Berg</dc:creator>
  <cp:keywords/>
  <dc:description/>
  <cp:lastModifiedBy>Berg, R.M. van den (Bert)</cp:lastModifiedBy>
  <cp:revision>7</cp:revision>
  <cp:lastPrinted>2022-09-29T06:57:00Z</cp:lastPrinted>
  <dcterms:created xsi:type="dcterms:W3CDTF">2019-08-27T07:26:00Z</dcterms:created>
  <dcterms:modified xsi:type="dcterms:W3CDTF">2022-09-29T07:05:00Z</dcterms:modified>
</cp:coreProperties>
</file>