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Prises de notes react-expo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A.</w:t>
      </w:r>
      <w:r w:rsidDel="00000000" w:rsidR="00000000" w:rsidRPr="00000000">
        <w:rPr>
          <w:rtl w:val="0"/>
        </w:rPr>
        <w:t xml:space="preserve">Avant Expo Router, on utilisait </w:t>
      </w:r>
      <w:r w:rsidDel="00000000" w:rsidR="00000000" w:rsidRPr="00000000">
        <w:rPr>
          <w:b w:val="1"/>
          <w:rtl w:val="0"/>
        </w:rPr>
        <w:t xml:space="preserve">React Navigation</w:t>
      </w:r>
      <w:r w:rsidDel="00000000" w:rsidR="00000000" w:rsidRPr="00000000">
        <w:rPr>
          <w:rtl w:val="0"/>
        </w:rPr>
        <w:t xml:space="preserve">, où il fallait définir les routes explicitement dans un fichier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Stack.Navigator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Avec Expo Router, ce n'est plus nécessaire, car les routes sont générées dynamiquement à partir du dossier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 routage basé sur les fichiers dans le dossier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</w:t>
      </w:r>
      <w:r w:rsidDel="00000000" w:rsidR="00000000" w:rsidRPr="00000000">
        <w:rPr>
          <w:b w:val="1"/>
          <w:rtl w:val="0"/>
        </w:rPr>
        <w:t xml:space="preserve"> est une convention adoptée par Expo Router pour simplifier la gestion des routes dans les applications Expo/React Native.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B. </w:t>
      </w:r>
      <w:r w:rsidDel="00000000" w:rsidR="00000000" w:rsidRPr="00000000">
        <w:rPr>
          <w:rtl w:val="0"/>
        </w:rPr>
        <w:t xml:space="preserve">Pour appliquer des styles de manière bien organisée dans une application React Native (Expo), on utilise StyleSheet. Cela permet d'avoir un code plus propre et performant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C. </w:t>
      </w:r>
      <w:r w:rsidDel="00000000" w:rsidR="00000000" w:rsidRPr="00000000">
        <w:rPr>
          <w:rtl w:val="0"/>
        </w:rPr>
        <w:t xml:space="preserve">Le composant FlatList est utilisé pour afficher des listes optimisées et performantes, notamment lorsque la liste contient beaucoup d'éléments.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