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Prises de notes react-expo</w:t>
      </w:r>
      <w:r w:rsidDel="00000000" w:rsidR="00000000" w:rsidRPr="00000000">
        <w:rPr>
          <w:rtl w:val="0"/>
        </w:rPr>
        <w:br w:type="textWrapping"/>
        <w:br w:type="textWrapping"/>
        <w:t xml:space="preserve">Avant Expo Router, on utilisait </w:t>
      </w:r>
      <w:r w:rsidDel="00000000" w:rsidR="00000000" w:rsidRPr="00000000">
        <w:rPr>
          <w:b w:val="1"/>
          <w:rtl w:val="0"/>
        </w:rPr>
        <w:t xml:space="preserve">React Navigation</w:t>
      </w:r>
      <w:r w:rsidDel="00000000" w:rsidR="00000000" w:rsidRPr="00000000">
        <w:rPr>
          <w:rtl w:val="0"/>
        </w:rPr>
        <w:t xml:space="preserve">, où il fallait définir les routes explicitement dans un fichier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Stack.Navigator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Avec Expo Router, ce n'est plus nécessaire, car les routes sont générées dynamiquement à partir du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 routage basé sur les fichiers dans le dossier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</w:t>
      </w:r>
      <w:r w:rsidDel="00000000" w:rsidR="00000000" w:rsidRPr="00000000">
        <w:rPr>
          <w:b w:val="1"/>
          <w:rtl w:val="0"/>
        </w:rPr>
        <w:t xml:space="preserve"> est une convention adoptée par Expo Router pour simplifier la gestion des routes dans les applications Expo/React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