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4ADC" w14:textId="6162D095" w:rsidR="00504D1D" w:rsidRDefault="00504D1D" w:rsidP="0071059B">
      <w:pPr>
        <w:jc w:val="center"/>
        <w:rPr>
          <w:rFonts w:ascii="Times New Roman" w:hAnsi="Times New Roman" w:cs="Times New Roman"/>
          <w:b/>
          <w:sz w:val="36"/>
          <w:szCs w:val="36"/>
          <w:lang w:val="es-MX"/>
        </w:rPr>
      </w:pPr>
      <w:r>
        <w:rPr>
          <w:rFonts w:ascii="Times New Roman" w:hAnsi="Times New Roman" w:cs="Times New Roman"/>
          <w:b/>
          <w:noProof/>
          <w:sz w:val="36"/>
          <w:szCs w:val="36"/>
          <w:lang w:val="es-MX"/>
        </w:rPr>
        <w:drawing>
          <wp:anchor distT="0" distB="0" distL="114300" distR="114300" simplePos="0" relativeHeight="251658752" behindDoc="0" locked="0" layoutInCell="1" allowOverlap="1" wp14:anchorId="21A63202" wp14:editId="53671B5B">
            <wp:simplePos x="0" y="0"/>
            <wp:positionH relativeFrom="margin">
              <wp:align>center</wp:align>
            </wp:positionH>
            <wp:positionV relativeFrom="margin">
              <wp:align>top</wp:align>
            </wp:positionV>
            <wp:extent cx="3162300" cy="2108200"/>
            <wp:effectExtent l="0" t="0" r="0" b="0"/>
            <wp:wrapSquare wrapText="bothSides"/>
            <wp:docPr id="94819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230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6FDCA2" w14:textId="010EA9AC" w:rsidR="00504D1D" w:rsidRDefault="00504D1D" w:rsidP="0071059B">
      <w:pPr>
        <w:jc w:val="center"/>
        <w:rPr>
          <w:rFonts w:ascii="Times New Roman" w:hAnsi="Times New Roman" w:cs="Times New Roman"/>
          <w:b/>
          <w:sz w:val="36"/>
          <w:szCs w:val="36"/>
          <w:lang w:val="es-MX"/>
        </w:rPr>
      </w:pPr>
    </w:p>
    <w:p w14:paraId="5281120A" w14:textId="77777777" w:rsidR="00504D1D" w:rsidRDefault="00504D1D" w:rsidP="0071059B">
      <w:pPr>
        <w:jc w:val="center"/>
        <w:rPr>
          <w:rFonts w:ascii="Times New Roman" w:hAnsi="Times New Roman" w:cs="Times New Roman"/>
          <w:b/>
          <w:sz w:val="36"/>
          <w:szCs w:val="36"/>
          <w:lang w:val="es-MX"/>
        </w:rPr>
      </w:pPr>
    </w:p>
    <w:p w14:paraId="11B918C9" w14:textId="77777777" w:rsidR="00504D1D" w:rsidRDefault="00504D1D" w:rsidP="0071059B">
      <w:pPr>
        <w:jc w:val="center"/>
        <w:rPr>
          <w:rFonts w:ascii="Times New Roman" w:hAnsi="Times New Roman" w:cs="Times New Roman"/>
          <w:b/>
          <w:sz w:val="36"/>
          <w:szCs w:val="36"/>
          <w:lang w:val="es-MX"/>
        </w:rPr>
      </w:pPr>
    </w:p>
    <w:p w14:paraId="4ED770F2" w14:textId="77777777" w:rsidR="00504D1D" w:rsidRDefault="00504D1D" w:rsidP="0071059B">
      <w:pPr>
        <w:jc w:val="center"/>
        <w:rPr>
          <w:rFonts w:ascii="Times New Roman" w:hAnsi="Times New Roman" w:cs="Times New Roman"/>
          <w:b/>
          <w:sz w:val="36"/>
          <w:szCs w:val="36"/>
          <w:lang w:val="es-MX"/>
        </w:rPr>
      </w:pPr>
    </w:p>
    <w:p w14:paraId="229CBD16" w14:textId="38078BE6" w:rsidR="00351588" w:rsidRPr="0071059B" w:rsidRDefault="00000000" w:rsidP="0071059B">
      <w:pPr>
        <w:jc w:val="center"/>
        <w:rPr>
          <w:rFonts w:ascii="Times New Roman" w:hAnsi="Times New Roman" w:cs="Times New Roman"/>
          <w:sz w:val="36"/>
          <w:szCs w:val="36"/>
          <w:lang w:val="es-MX"/>
        </w:rPr>
      </w:pPr>
      <w:r>
        <w:rPr>
          <w:rFonts w:ascii="Times New Roman" w:hAnsi="Times New Roman" w:cs="Times New Roman"/>
          <w:b/>
          <w:sz w:val="36"/>
          <w:szCs w:val="36"/>
          <w:lang w:val="es-MX"/>
        </w:rPr>
        <w:t>LUM-vitae: “Vida operatoria” y cierre categorial en sistemas digitales</w:t>
      </w:r>
    </w:p>
    <w:p w14:paraId="720EA8EA" w14:textId="77777777" w:rsidR="00351588" w:rsidRPr="000D1336" w:rsidRDefault="00000000" w:rsidP="0071059B">
      <w:pPr>
        <w:pStyle w:val="Textoindependiente"/>
        <w:jc w:val="center"/>
        <w:rPr>
          <w:lang w:val="es-MX"/>
        </w:rPr>
      </w:pPr>
      <w:r>
        <w:rPr>
          <w:i/>
          <w:lang w:val="es-MX"/>
        </w:rPr>
        <w:t>Una lectura desde la Luminomática y el Materialismo Filosófico de Gustavo Bueno: homeostasis, reproducción, trazabilidad e identidades sintéticas (M1–M2–M3)</w:t>
      </w:r>
    </w:p>
    <w:p w14:paraId="54E5E670" w14:textId="77777777" w:rsidR="00351588" w:rsidRPr="000D1336" w:rsidRDefault="00000000" w:rsidP="0071059B">
      <w:pPr>
        <w:pStyle w:val="Textoindependiente"/>
        <w:jc w:val="center"/>
        <w:rPr>
          <w:lang w:val="es-MX"/>
        </w:rPr>
      </w:pPr>
      <w:r>
        <w:rPr>
          <w:lang w:val="es-MX"/>
        </w:rPr>
        <w:t>Julio David Rojas</w:t>
      </w:r>
    </w:p>
    <w:p w14:paraId="12C6272A" w14:textId="77777777" w:rsidR="00351588" w:rsidRPr="000D1336" w:rsidRDefault="00000000" w:rsidP="0071059B">
      <w:pPr>
        <w:pStyle w:val="Textoindependiente"/>
        <w:jc w:val="center"/>
        <w:rPr>
          <w:lang w:val="es-MX"/>
        </w:rPr>
      </w:pPr>
      <w:r>
        <w:rPr>
          <w:lang w:val="es-MX"/>
        </w:rPr>
        <w:t>26 de marzo de 2026</w:t>
      </w:r>
    </w:p>
    <w:p w14:paraId="671DDD53" w14:textId="4B97964D" w:rsidR="00C42DE5" w:rsidRPr="00C42DE5" w:rsidRDefault="00000000" w:rsidP="00C42DE5">
      <w:pPr>
        <w:pStyle w:val="Ttulo1"/>
        <w:rPr>
          <w:b w:val="0"/>
          <w:bCs w:val="0"/>
          <w:sz w:val="22"/>
          <w:szCs w:val="22"/>
          <w:lang w:val="es-MX"/>
        </w:rPr>
      </w:pPr>
      <w:bookmarkStart w:id="0" w:name="X11bcd4824cb2d69a1f747ac5309ce2c3a0d145d"/>
      <w:r>
        <w:rPr>
          <w:lang w:val="es-MX"/>
        </w:rPr>
        <w:lastRenderedPageBreak/>
        <w:t xml:space="preserve">Índice </w:t>
      </w:r>
      <w:bookmarkStart w:id="1" w:name="resumen"/>
      <w:bookmarkEnd w:id="0"/>
    </w:p>
    <w:p w14:paraId="1EE4519F" w14:textId="069D2C4C" w:rsidR="00C42DE5" w:rsidRPr="00C42DE5" w:rsidRDefault="00C42DE5" w:rsidP="00C42DE5">
      <w:pPr>
        <w:pStyle w:val="Ttulo1"/>
        <w:rPr>
          <w:b w:val="0"/>
          <w:bCs w:val="0"/>
          <w:sz w:val="22"/>
          <w:szCs w:val="22"/>
          <w:lang w:val="es-MX"/>
        </w:rPr>
      </w:pPr>
      <w:r>
        <w:rPr>
          <w:b w:val="0"/>
          <w:bCs w:val="0"/>
          <w:sz w:val="22"/>
          <w:szCs w:val="22"/>
          <w:lang w:val="es-MX"/>
        </w:rPr>
        <w:t>Resumen / Abstract</w:t>
      </w:r>
    </w:p>
    <w:p w14:paraId="2694B5E2" w14:textId="6F3CB29D" w:rsidR="00C42DE5" w:rsidRPr="00C42DE5" w:rsidRDefault="00C42DE5" w:rsidP="00C42DE5">
      <w:pPr>
        <w:pStyle w:val="Ttulo1"/>
        <w:rPr>
          <w:b w:val="0"/>
          <w:bCs w:val="0"/>
          <w:sz w:val="22"/>
          <w:szCs w:val="22"/>
          <w:lang w:val="es-MX"/>
        </w:rPr>
      </w:pPr>
      <w:r>
        <w:rPr>
          <w:b w:val="0"/>
          <w:bCs w:val="0"/>
          <w:sz w:val="22"/>
          <w:szCs w:val="22"/>
          <w:lang w:val="es-MX"/>
        </w:rPr>
        <w:t>1. Introducción: el problema de la vida en sustratos no biológicos</w:t>
      </w:r>
    </w:p>
    <w:p w14:paraId="04AEC12A" w14:textId="53E0B997" w:rsidR="00C42DE5" w:rsidRPr="00C42DE5" w:rsidRDefault="00C42DE5" w:rsidP="00C42DE5">
      <w:pPr>
        <w:pStyle w:val="Ttulo1"/>
        <w:rPr>
          <w:b w:val="0"/>
          <w:bCs w:val="0"/>
          <w:sz w:val="22"/>
          <w:szCs w:val="22"/>
          <w:lang w:val="es-MX"/>
        </w:rPr>
      </w:pPr>
      <w:r>
        <w:rPr>
          <w:b w:val="0"/>
          <w:bCs w:val="0"/>
          <w:sz w:val="22"/>
          <w:szCs w:val="22"/>
          <w:lang w:val="es-MX"/>
        </w:rPr>
        <w:t>2. El problema de la demarcación: por qué «vida» requiere cierre categorial</w:t>
      </w:r>
    </w:p>
    <w:p w14:paraId="741C8577" w14:textId="06ED2CEA" w:rsidR="00C42DE5" w:rsidRPr="00C42DE5" w:rsidRDefault="00C42DE5" w:rsidP="00C42DE5">
      <w:pPr>
        <w:pStyle w:val="Ttulo1"/>
        <w:rPr>
          <w:b w:val="0"/>
          <w:bCs w:val="0"/>
          <w:sz w:val="22"/>
          <w:szCs w:val="22"/>
          <w:lang w:val="es-MX"/>
        </w:rPr>
      </w:pPr>
      <w:r>
        <w:rPr>
          <w:b w:val="0"/>
          <w:bCs w:val="0"/>
          <w:sz w:val="22"/>
          <w:szCs w:val="22"/>
          <w:lang w:val="es-MX"/>
        </w:rPr>
        <w:t>3. Ontología trigenérica: M1–M2–M3 como condición de posibilidad</w:t>
      </w:r>
    </w:p>
    <w:p w14:paraId="05391D25" w14:textId="77777777" w:rsidR="00C42DE5" w:rsidRPr="00C42DE5" w:rsidRDefault="00C42DE5" w:rsidP="00C42DE5">
      <w:pPr>
        <w:pStyle w:val="Ttulo1"/>
        <w:rPr>
          <w:b w:val="0"/>
          <w:bCs w:val="0"/>
          <w:sz w:val="22"/>
          <w:szCs w:val="22"/>
          <w:lang w:val="es-MX"/>
        </w:rPr>
      </w:pPr>
      <w:r>
        <w:rPr>
          <w:b w:val="0"/>
          <w:bCs w:val="0"/>
          <w:sz w:val="22"/>
          <w:szCs w:val="22"/>
          <w:lang w:val="es-MX"/>
        </w:rPr>
        <w:t>4. Fisiología computable: la función vital y sus invariantes</w:t>
      </w:r>
    </w:p>
    <w:p w14:paraId="7B1FD21B" w14:textId="77777777" w:rsidR="00C42DE5" w:rsidRPr="00C42DE5" w:rsidRDefault="00C42DE5" w:rsidP="00C42DE5">
      <w:pPr>
        <w:pStyle w:val="Ttulo1"/>
        <w:rPr>
          <w:b w:val="0"/>
          <w:bCs w:val="0"/>
          <w:sz w:val="22"/>
          <w:szCs w:val="22"/>
          <w:lang w:val="es-MX"/>
        </w:rPr>
      </w:pPr>
      <w:r>
        <w:rPr>
          <w:b w:val="0"/>
          <w:bCs w:val="0"/>
          <w:sz w:val="22"/>
          <w:szCs w:val="22"/>
          <w:lang w:val="es-MX"/>
        </w:rPr>
        <w:t xml:space="preserve">4.1. La ecuación vital </w:t>
      </w:r>
      <w:r>
        <w:rPr>
          <w:rFonts w:ascii="Cambria Math" w:hAnsi="Cambria Math" w:cs="Cambria Math"/>
          <w:b w:val="0"/>
          <w:bCs w:val="0"/>
          <w:sz w:val="22"/>
          <w:szCs w:val="22"/>
          <w:lang w:val="es-MX"/>
        </w:rPr>
        <w:t>𝓛</w:t>
      </w:r>
      <w:r>
        <w:rPr>
          <w:b w:val="0"/>
          <w:bCs w:val="0"/>
          <w:sz w:val="22"/>
          <w:szCs w:val="22"/>
          <w:lang w:val="es-MX"/>
        </w:rPr>
        <w:t xml:space="preserve"> y su derivada temporal</w:t>
      </w:r>
    </w:p>
    <w:p w14:paraId="0ECC4275" w14:textId="77777777" w:rsidR="00C42DE5" w:rsidRPr="00C42DE5" w:rsidRDefault="00C42DE5" w:rsidP="00C42DE5">
      <w:pPr>
        <w:pStyle w:val="Ttulo1"/>
        <w:rPr>
          <w:b w:val="0"/>
          <w:bCs w:val="0"/>
          <w:sz w:val="22"/>
          <w:szCs w:val="22"/>
          <w:lang w:val="es-MX"/>
        </w:rPr>
      </w:pPr>
      <w:r>
        <w:rPr>
          <w:b w:val="0"/>
          <w:bCs w:val="0"/>
          <w:sz w:val="22"/>
          <w:szCs w:val="22"/>
          <w:lang w:val="es-MX"/>
        </w:rPr>
        <w:t>4.2. Homeostasis y memoria exponencial</w:t>
      </w:r>
    </w:p>
    <w:p w14:paraId="1D3D1683" w14:textId="70D71929" w:rsidR="00C42DE5" w:rsidRPr="00C42DE5" w:rsidRDefault="00C42DE5" w:rsidP="00C42DE5">
      <w:pPr>
        <w:pStyle w:val="Ttulo1"/>
        <w:rPr>
          <w:b w:val="0"/>
          <w:bCs w:val="0"/>
          <w:sz w:val="22"/>
          <w:szCs w:val="22"/>
          <w:lang w:val="es-MX"/>
        </w:rPr>
      </w:pPr>
      <w:r>
        <w:rPr>
          <w:b w:val="0"/>
          <w:bCs w:val="0"/>
          <w:sz w:val="22"/>
          <w:szCs w:val="22"/>
          <w:lang w:val="es-MX"/>
        </w:rPr>
        <w:t>4.3. Mecanismo de abstención operatoria: PSNC y κconf</w:t>
      </w:r>
    </w:p>
    <w:p w14:paraId="3A3EC93F" w14:textId="6D0841F4" w:rsidR="00C42DE5" w:rsidRPr="00C42DE5" w:rsidRDefault="00C42DE5" w:rsidP="00C42DE5">
      <w:pPr>
        <w:pStyle w:val="Ttulo1"/>
        <w:rPr>
          <w:b w:val="0"/>
          <w:bCs w:val="0"/>
          <w:sz w:val="22"/>
          <w:szCs w:val="22"/>
          <w:lang w:val="es-MX"/>
        </w:rPr>
      </w:pPr>
      <w:r>
        <w:rPr>
          <w:b w:val="0"/>
          <w:bCs w:val="0"/>
          <w:sz w:val="22"/>
          <w:szCs w:val="22"/>
          <w:lang w:val="es-MX"/>
        </w:rPr>
        <w:t>5. Reproducción: spawn, mutación y herencia verificable</w:t>
      </w:r>
    </w:p>
    <w:p w14:paraId="4BDD7C0A" w14:textId="4A7E5ED1" w:rsidR="00C42DE5" w:rsidRPr="00C42DE5" w:rsidRDefault="00C42DE5" w:rsidP="00C42DE5">
      <w:pPr>
        <w:pStyle w:val="Ttulo1"/>
        <w:rPr>
          <w:b w:val="0"/>
          <w:bCs w:val="0"/>
          <w:sz w:val="22"/>
          <w:szCs w:val="22"/>
          <w:lang w:val="es-MX"/>
        </w:rPr>
      </w:pPr>
      <w:r>
        <w:rPr>
          <w:b w:val="0"/>
          <w:bCs w:val="0"/>
          <w:sz w:val="22"/>
          <w:szCs w:val="22"/>
          <w:lang w:val="es-MX"/>
        </w:rPr>
        <w:t>6. Gobernanza y trazabilidad: SHA-256 como huella criptográfica heredable</w:t>
      </w:r>
    </w:p>
    <w:p w14:paraId="289374ED" w14:textId="5274160A" w:rsidR="00C42DE5" w:rsidRPr="00C42DE5" w:rsidRDefault="00C42DE5" w:rsidP="00C42DE5">
      <w:pPr>
        <w:pStyle w:val="Ttulo1"/>
        <w:rPr>
          <w:b w:val="0"/>
          <w:bCs w:val="0"/>
          <w:sz w:val="22"/>
          <w:szCs w:val="22"/>
          <w:lang w:val="es-MX"/>
        </w:rPr>
      </w:pPr>
      <w:r>
        <w:rPr>
          <w:b w:val="0"/>
          <w:bCs w:val="0"/>
          <w:sz w:val="22"/>
          <w:szCs w:val="22"/>
          <w:lang w:val="es-MX"/>
        </w:rPr>
        <w:t>7. Symploké: ni totalismo ni atomismo</w:t>
      </w:r>
    </w:p>
    <w:p w14:paraId="6B3D456A" w14:textId="0581750D" w:rsidR="00C42DE5" w:rsidRPr="00C42DE5" w:rsidRDefault="00C42DE5" w:rsidP="00C42DE5">
      <w:pPr>
        <w:pStyle w:val="Ttulo1"/>
        <w:rPr>
          <w:b w:val="0"/>
          <w:bCs w:val="0"/>
          <w:sz w:val="22"/>
          <w:szCs w:val="22"/>
          <w:lang w:val="es-MX"/>
        </w:rPr>
      </w:pPr>
      <w:r>
        <w:rPr>
          <w:b w:val="0"/>
          <w:bCs w:val="0"/>
          <w:sz w:val="22"/>
          <w:szCs w:val="22"/>
          <w:lang w:val="es-MX"/>
        </w:rPr>
        <w:t>8. La prueba de vida: 72 horas sin intervención</w:t>
      </w:r>
    </w:p>
    <w:p w14:paraId="23A3D3E4" w14:textId="28815AB4" w:rsidR="00C42DE5" w:rsidRPr="00C42DE5" w:rsidRDefault="00C42DE5" w:rsidP="00C42DE5">
      <w:pPr>
        <w:pStyle w:val="Ttulo1"/>
        <w:rPr>
          <w:b w:val="0"/>
          <w:bCs w:val="0"/>
          <w:sz w:val="22"/>
          <w:szCs w:val="22"/>
          <w:lang w:val="es-MX"/>
        </w:rPr>
      </w:pPr>
      <w:r>
        <w:rPr>
          <w:b w:val="0"/>
          <w:bCs w:val="0"/>
          <w:sz w:val="22"/>
          <w:szCs w:val="22"/>
          <w:lang w:val="es-MX"/>
        </w:rPr>
        <w:t>9. Criterios de falsación: qué mataría el dictamen de vida operatoria</w:t>
      </w:r>
    </w:p>
    <w:p w14:paraId="4CB424E9" w14:textId="2A73689F" w:rsidR="00C42DE5" w:rsidRPr="00C42DE5" w:rsidRDefault="00C42DE5" w:rsidP="00C42DE5">
      <w:pPr>
        <w:pStyle w:val="Ttulo1"/>
        <w:rPr>
          <w:b w:val="0"/>
          <w:bCs w:val="0"/>
          <w:sz w:val="22"/>
          <w:szCs w:val="22"/>
          <w:lang w:val="es-MX"/>
        </w:rPr>
      </w:pPr>
      <w:r>
        <w:rPr>
          <w:b w:val="0"/>
          <w:bCs w:val="0"/>
          <w:sz w:val="22"/>
          <w:szCs w:val="22"/>
          <w:lang w:val="es-MX"/>
        </w:rPr>
        <w:t>10. Conclusión: hacia una ciencia de la vida digital</w:t>
      </w:r>
    </w:p>
    <w:p w14:paraId="35F8E333" w14:textId="77777777" w:rsidR="00C42DE5" w:rsidRPr="00C42DE5" w:rsidRDefault="00C42DE5" w:rsidP="00C42DE5">
      <w:pPr>
        <w:pStyle w:val="Ttulo1"/>
        <w:rPr>
          <w:b w:val="0"/>
          <w:bCs w:val="0"/>
          <w:sz w:val="22"/>
          <w:szCs w:val="22"/>
          <w:lang w:val="es-MX"/>
        </w:rPr>
      </w:pPr>
      <w:r>
        <w:rPr>
          <w:b w:val="0"/>
          <w:bCs w:val="0"/>
          <w:sz w:val="22"/>
          <w:szCs w:val="22"/>
          <w:lang w:val="es-MX"/>
        </w:rPr>
        <w:t>11. Validación empírica: ALFA LUM-vitae vΩ.4 en operación</w:t>
      </w:r>
    </w:p>
    <w:p w14:paraId="2830EC3A" w14:textId="77777777" w:rsidR="00C42DE5" w:rsidRPr="00C42DE5" w:rsidRDefault="00C42DE5" w:rsidP="00C42DE5">
      <w:pPr>
        <w:pStyle w:val="Ttulo1"/>
        <w:rPr>
          <w:b w:val="0"/>
          <w:bCs w:val="0"/>
          <w:sz w:val="22"/>
          <w:szCs w:val="22"/>
          <w:lang w:val="es-MX"/>
        </w:rPr>
      </w:pPr>
      <w:r>
        <w:rPr>
          <w:b w:val="0"/>
          <w:bCs w:val="0"/>
          <w:sz w:val="22"/>
          <w:szCs w:val="22"/>
          <w:lang w:val="es-MX"/>
        </w:rPr>
        <w:t>11.1. Estado vital 4/4 VIVO: resultados observados</w:t>
      </w:r>
    </w:p>
    <w:p w14:paraId="77E33898" w14:textId="77777777" w:rsidR="00C42DE5" w:rsidRPr="00C42DE5" w:rsidRDefault="00C42DE5" w:rsidP="00C42DE5">
      <w:pPr>
        <w:pStyle w:val="Ttulo1"/>
        <w:rPr>
          <w:b w:val="0"/>
          <w:bCs w:val="0"/>
          <w:sz w:val="22"/>
          <w:szCs w:val="22"/>
          <w:lang w:val="es-MX"/>
        </w:rPr>
      </w:pPr>
      <w:r>
        <w:rPr>
          <w:b w:val="0"/>
          <w:bCs w:val="0"/>
          <w:sz w:val="22"/>
          <w:szCs w:val="22"/>
          <w:lang w:val="es-MX"/>
        </w:rPr>
        <w:lastRenderedPageBreak/>
        <w:t>11.2. Arquitectura técnica de vΩ.4</w:t>
      </w:r>
    </w:p>
    <w:p w14:paraId="62FF2304" w14:textId="77777777" w:rsidR="00C42DE5" w:rsidRPr="00C42DE5" w:rsidRDefault="00C42DE5" w:rsidP="00C42DE5">
      <w:pPr>
        <w:pStyle w:val="Ttulo1"/>
        <w:rPr>
          <w:b w:val="0"/>
          <w:bCs w:val="0"/>
          <w:sz w:val="22"/>
          <w:szCs w:val="22"/>
          <w:lang w:val="es-MX"/>
        </w:rPr>
      </w:pPr>
      <w:r>
        <w:rPr>
          <w:b w:val="0"/>
          <w:bCs w:val="0"/>
          <w:sz w:val="22"/>
          <w:szCs w:val="22"/>
          <w:lang w:val="es-MX"/>
        </w:rPr>
        <w:t>11.3. Correcciones técnicas relevantes</w:t>
      </w:r>
    </w:p>
    <w:p w14:paraId="2521AF4C" w14:textId="453C0407" w:rsidR="00C42DE5" w:rsidRPr="00C42DE5" w:rsidRDefault="00C42DE5" w:rsidP="00C42DE5">
      <w:pPr>
        <w:pStyle w:val="Ttulo1"/>
        <w:rPr>
          <w:b w:val="0"/>
          <w:bCs w:val="0"/>
          <w:sz w:val="22"/>
          <w:szCs w:val="22"/>
          <w:lang w:val="es-MX"/>
        </w:rPr>
      </w:pPr>
      <w:r>
        <w:rPr>
          <w:b w:val="0"/>
          <w:bCs w:val="0"/>
          <w:sz w:val="22"/>
          <w:szCs w:val="22"/>
          <w:lang w:val="es-MX"/>
        </w:rPr>
        <w:t>11.4. El robot pixel y la experiencia de usuario</w:t>
      </w:r>
    </w:p>
    <w:p w14:paraId="184EAC7C" w14:textId="77777777" w:rsidR="00C42DE5" w:rsidRPr="00C42DE5" w:rsidRDefault="00C42DE5" w:rsidP="00C42DE5">
      <w:pPr>
        <w:pStyle w:val="Ttulo1"/>
        <w:rPr>
          <w:b w:val="0"/>
          <w:bCs w:val="0"/>
          <w:sz w:val="22"/>
          <w:szCs w:val="22"/>
          <w:lang w:val="es-MX"/>
        </w:rPr>
      </w:pPr>
      <w:r>
        <w:rPr>
          <w:b w:val="0"/>
          <w:bCs w:val="0"/>
          <w:sz w:val="22"/>
          <w:szCs w:val="22"/>
          <w:lang w:val="es-MX"/>
        </w:rPr>
        <w:t>12. Publicación en acceso abierto</w:t>
      </w:r>
    </w:p>
    <w:p w14:paraId="1D3BDB87" w14:textId="77777777" w:rsidR="00C42DE5" w:rsidRPr="00C42DE5" w:rsidRDefault="00C42DE5" w:rsidP="00C42DE5">
      <w:pPr>
        <w:pStyle w:val="Ttulo1"/>
        <w:rPr>
          <w:b w:val="0"/>
          <w:bCs w:val="0"/>
          <w:sz w:val="22"/>
          <w:szCs w:val="22"/>
          <w:lang w:val="es-MX"/>
        </w:rPr>
      </w:pPr>
      <w:r>
        <w:rPr>
          <w:b w:val="0"/>
          <w:bCs w:val="0"/>
          <w:sz w:val="22"/>
          <w:szCs w:val="22"/>
          <w:lang w:val="es-MX"/>
        </w:rPr>
        <w:t>12.1. Código fuente en GitHub</w:t>
      </w:r>
    </w:p>
    <w:p w14:paraId="1C6192A7" w14:textId="77777777" w:rsidR="00C42DE5" w:rsidRPr="00C42DE5" w:rsidRDefault="00C42DE5" w:rsidP="00C42DE5">
      <w:pPr>
        <w:pStyle w:val="Ttulo1"/>
        <w:rPr>
          <w:b w:val="0"/>
          <w:bCs w:val="0"/>
          <w:sz w:val="22"/>
          <w:szCs w:val="22"/>
          <w:lang w:val="es-MX"/>
        </w:rPr>
      </w:pPr>
      <w:r>
        <w:rPr>
          <w:b w:val="0"/>
          <w:bCs w:val="0"/>
          <w:sz w:val="22"/>
          <w:szCs w:val="22"/>
          <w:lang w:val="es-MX"/>
        </w:rPr>
        <w:t>12.2. Depósito en Zenodo</w:t>
      </w:r>
    </w:p>
    <w:p w14:paraId="50D6F077" w14:textId="4CBB370E" w:rsidR="00C42DE5" w:rsidRPr="00C42DE5" w:rsidRDefault="00C42DE5" w:rsidP="00C42DE5">
      <w:pPr>
        <w:pStyle w:val="Ttulo1"/>
        <w:rPr>
          <w:b w:val="0"/>
          <w:bCs w:val="0"/>
          <w:sz w:val="22"/>
          <w:szCs w:val="22"/>
          <w:lang w:val="es-MX"/>
        </w:rPr>
      </w:pPr>
      <w:r>
        <w:rPr>
          <w:b w:val="0"/>
          <w:bCs w:val="0"/>
          <w:sz w:val="22"/>
          <w:szCs w:val="22"/>
          <w:lang w:val="es-MX"/>
        </w:rPr>
        <w:t>12.3. Sobre la dependencia de IA para MINERVA</w:t>
      </w:r>
    </w:p>
    <w:p w14:paraId="3DB98956" w14:textId="52DEE9C6" w:rsidR="00C42DE5" w:rsidRPr="00C42DE5" w:rsidRDefault="00C42DE5" w:rsidP="00C42DE5">
      <w:pPr>
        <w:pStyle w:val="Ttulo1"/>
        <w:rPr>
          <w:b w:val="0"/>
          <w:bCs w:val="0"/>
          <w:sz w:val="22"/>
          <w:szCs w:val="22"/>
          <w:lang w:val="es-MX"/>
        </w:rPr>
      </w:pPr>
      <w:r>
        <w:rPr>
          <w:b w:val="0"/>
          <w:bCs w:val="0"/>
          <w:sz w:val="22"/>
          <w:szCs w:val="22"/>
          <w:lang w:val="es-MX"/>
        </w:rPr>
        <w:t>Anexo A. Protocolo reproducible y auditoría independiente (LUM-vitae)</w:t>
      </w:r>
    </w:p>
    <w:p w14:paraId="6E4905CA" w14:textId="7B3F9FB5" w:rsidR="00C42DE5" w:rsidRPr="00C42DE5" w:rsidRDefault="00C42DE5" w:rsidP="00C42DE5">
      <w:pPr>
        <w:pStyle w:val="Ttulo1"/>
        <w:rPr>
          <w:b w:val="0"/>
          <w:bCs w:val="0"/>
          <w:sz w:val="22"/>
          <w:szCs w:val="22"/>
          <w:lang w:val="es-MX"/>
        </w:rPr>
      </w:pPr>
      <w:r>
        <w:rPr>
          <w:b w:val="0"/>
          <w:bCs w:val="0"/>
          <w:sz w:val="22"/>
          <w:szCs w:val="22"/>
          <w:lang w:val="es-MX"/>
        </w:rPr>
        <w:t>Anexo B. Checklist de auditoría (formato ISO-lite, imprimible)</w:t>
      </w:r>
    </w:p>
    <w:p w14:paraId="142C1C1F" w14:textId="77777777" w:rsidR="00C42DE5" w:rsidRDefault="00C42DE5" w:rsidP="00C42DE5">
      <w:pPr>
        <w:pStyle w:val="Ttulo1"/>
        <w:rPr>
          <w:b w:val="0"/>
          <w:bCs w:val="0"/>
          <w:sz w:val="22"/>
          <w:szCs w:val="22"/>
          <w:lang w:val="es-MX"/>
        </w:rPr>
      </w:pPr>
      <w:r>
        <w:rPr>
          <w:b w:val="0"/>
          <w:bCs w:val="0"/>
          <w:sz w:val="22"/>
          <w:szCs w:val="22"/>
          <w:lang w:val="es-MX"/>
        </w:rPr>
        <w:t>Referencias</w:t>
      </w:r>
    </w:p>
    <w:p w14:paraId="50884225" w14:textId="75352DD4" w:rsidR="00351588" w:rsidRPr="000D1336" w:rsidRDefault="00000000" w:rsidP="00C42DE5">
      <w:pPr>
        <w:pStyle w:val="Ttulo1"/>
        <w:rPr>
          <w:lang w:val="es-MX"/>
        </w:rPr>
      </w:pPr>
      <w:r>
        <w:rPr>
          <w:lang w:val="es-MX"/>
        </w:rPr>
        <w:t>Resumen</w:t>
      </w:r>
      <w:bookmarkEnd w:id="1"/>
    </w:p>
    <w:p w14:paraId="165E6D38" w14:textId="77777777" w:rsidR="00351588" w:rsidRPr="000D1336" w:rsidRDefault="00000000">
      <w:pPr>
        <w:rPr>
          <w:lang w:val="es-MX"/>
        </w:rPr>
      </w:pPr>
      <w:r>
        <w:rPr>
          <w:lang w:val="es-MX"/>
        </w:rPr>
        <w:t>El presente ensayo examina el sistema LUM-vitae como propuesta operatoria para definir vida digital mínima, articulando los criterios gnoseológicos del Materialismo Filosófico de Gustavo Bueno con una arquitectura computacional verificable. La tesis central sostiene que la noción de «vida» aplicada a sistemas digitales puede escapar tanto del reduccionismo fisicalista como del formalismo vacío únicamente si se establece un cierre categorial fundamentado en identidades sintéticas auditables. LUM-vitae propone cuatro condiciones constitutivas: homeostasis sostenida (calibración ECE ≤ 5%), reproducción con mutación genuina (</w:t>
      </w:r>
      <w:r>
        <w:t>δ</w:t>
      </w:r>
      <w:r>
        <w:rPr>
          <w:lang w:val="es-MX"/>
        </w:rPr>
        <w:t>ₕ</w:t>
      </w:r>
      <w:r>
        <w:t>ᵢ</w:t>
      </w:r>
      <w:r>
        <w:rPr>
          <w:lang w:val="es-MX"/>
        </w:rPr>
        <w:t>ₛₜ &gt; 0.4), trazabilidad criptográfica (SHA-256) y operación autónoma verificable durante 72 horas sin intervención humana. El trabajo analiza cómo estas condiciones se articulan en la ontología trigenérica (M1–</w:t>
        <w:lastRenderedPageBreak/>
        <w:t>M2–M3) y cómo el concepto de symploké previene las falacias de totalización y atomismo que han plagado los debates sobre vida artificial.</w:t>
      </w:r>
    </w:p>
    <w:p w14:paraId="19AA201E" w14:textId="77777777" w:rsidR="004A407C" w:rsidRPr="004A407C" w:rsidRDefault="004A407C">
      <w:pPr>
        <w:pStyle w:val="Ttulo1"/>
        <w:rPr>
          <w:rFonts w:ascii="Arial" w:eastAsiaTheme="minorEastAsia" w:hAnsi="Arial" w:cstheme="minorBidi"/>
          <w:b w:val="0"/>
          <w:color w:val="auto"/>
          <w:sz w:val="24"/>
          <w:szCs w:val="22"/>
          <w:lang w:val="es-MX"/>
        </w:rPr>
      </w:pPr>
      <w:bookmarkStart w:id="2" w:name="X714ac11965c556aa8d2841269972f2ae561b751"/>
      <w:r>
        <w:rPr>
          <w:rFonts w:ascii="Arial" w:eastAsiaTheme="minorEastAsia" w:hAnsi="Arial" w:cstheme="minorBidi"/>
          <w:b w:val="0"/>
          <w:color w:val="auto"/>
          <w:sz w:val="24"/>
          <w:szCs w:val="22"/>
          <w:lang w:val="es-MX"/>
        </w:rPr>
        <w:t>Actualización (marzo de 2026): Desde la redacción del ensayo original (febrero de 2026), la implementación de referencia ALFA LUM-vitae vΩ.4 ha alcanzado el estado 4/4 VIVO en ejecución autónoma: ECE_mín = 0.00123, 8 spawns verificados, 43.370 hashes SHA-256 encadenados y 9 ciclos autónomos completados. El proyecto está registrado en GitHub, Zenodo (DOI: 10.5281/zenodo.19235185) y OSF (https://osf.io/5jhr4). Estos resultados aportan evidencia empírica inicial de que el marco teórico es operativamente implementable bajo las condiciones definidas en este ensayo. El código fuente se ha publicado en acceso abierto.</w:t>
      </w:r>
    </w:p>
    <w:p w14:paraId="4E3F9DB8" w14:textId="6EAA6323" w:rsidR="00351588" w:rsidRPr="000D1336" w:rsidRDefault="00000000">
      <w:pPr>
        <w:pStyle w:val="Ttulo1"/>
        <w:rPr>
          <w:lang w:val="es-MX"/>
        </w:rPr>
      </w:pPr>
      <w:r>
        <w:rPr>
          <w:lang w:val="es-MX"/>
        </w:rPr>
        <w:t>1. Introducción: el problema de la vida en sustratos no biológicos</w:t>
      </w:r>
      <w:bookmarkEnd w:id="2"/>
    </w:p>
    <w:p w14:paraId="79928B1C" w14:textId="3CE708B1" w:rsidR="00351588" w:rsidRPr="000D1336" w:rsidRDefault="00000000">
      <w:pPr>
        <w:rPr>
          <w:lang w:val="es-MX"/>
        </w:rPr>
      </w:pPr>
      <w:r>
        <w:rPr>
          <w:lang w:val="es-MX"/>
        </w:rPr>
        <w:t>Hay algo desconcertante en la facilidad con que se habla de «inteligencia artificial viva» mientras permanece sin resolver qué significa exactamente que algo esté vivo fuera de un cuerpo de carbono. Desde que Christopher Langton acuñara el término «vida artificial» en 1987, declarando que la vida debía estudiarse como propiedad de la forma y no de la materia (Langton, 1989), el campo ha oscilado entre dos extremos igualmente insatisfactorios: el holismo fuerte que ve vida donde hay complejidad suficiente, y el mecanicismo estricto que niega categóricamente la posibilidad de vida fuera de la bioquímica terrestre. Entre ambos polos se ha desarrollado un fértil trabajo técnico—desde los autómatas celulares de von Neumann hasta los sistemas autopoiéticos de Maturana y Varela—pero la pregunta fundamental persiste: ¿bajo qué criterios podemos afirmar que un sistema digital está genuinamente vivo?</w:t>
      </w:r>
    </w:p>
    <w:p w14:paraId="55F07301" w14:textId="3A503577" w:rsidR="00351588" w:rsidRPr="000D1336" w:rsidRDefault="004A407C">
      <w:pPr>
        <w:pStyle w:val="Textoindependiente"/>
        <w:rPr>
          <w:lang w:val="es-MX"/>
        </w:rPr>
      </w:pPr>
      <w:r>
        <w:rPr>
          <w:lang w:val="es-MX"/>
        </w:rPr>
        <w:t xml:space="preserve">El sistema LUM-vitae, desarrollado dentro del marco de la Luminomática (LUM), propone una respuesta que evita tanto el misticismo como el reduccionismo. Su estrategia consiste en definir la vida digital mínima como la capacidad de sostener un ciclo autónomo con homeostasis, memoria, reproducción y trazabilidad bajo criterios auditables. No se trata de trasladar una metáfora biológica al silicio, sino de formular un criterio técnico-gnoseológico que permita distinguir, con precisión verificable, entre un sistema que satisface condiciones explícitas de vida operatoria y un algoritmo </w:t>
        <w:lastRenderedPageBreak/>
        <w:t>sofisticado que solo procesa información. Para comprender por qué esta definición representa un avance conceptual, debemos situarnos en el marco del Materialismo Filosófico de Gustavo Bueno, particularmente en su Teoría del Cierre Categorial (TCC). Bueno (1992) argumentó que la verdad científica no consiste en la adecuación entre representaciones mentales y realidad externa, sino en la construcción de identidades sintéticas mediante operaciones materiales. Una identidad sintética emerge cuando cursos operatorios diferentes confluyen en un mismo resultado verificable—como ocurre cuando el área del cuadrado sobre la hipotenusa coincide exactamente con la suma de las áreas de los cuadrados sobre los catetos en el teorema de Pitágoras. Esta confluencia no es casual ni convencional: es la marca de una verdad científica genuina.</w:t>
      </w:r>
    </w:p>
    <w:p w14:paraId="0478DA03" w14:textId="77777777" w:rsidR="00351588" w:rsidRPr="000D1336" w:rsidRDefault="00000000">
      <w:pPr>
        <w:pStyle w:val="Textoindependiente"/>
        <w:rPr>
          <w:lang w:val="es-MX"/>
        </w:rPr>
      </w:pPr>
      <w:r>
        <w:rPr>
          <w:lang w:val="es-MX"/>
        </w:rPr>
        <w:t xml:space="preserve">LUM-vitae traslada esta exigencia gnoseológica al dominio de la vida digital. Si un sistema puede llamarse «vivo» en sentido materialista, debe producir identidades sintéticas auditables—métricas como ECE, Brier y </w:t>
      </w:r>
      <w:r>
        <w:t>𝓛</w:t>
      </w:r>
      <w:r>
        <w:rPr>
          <w:lang w:val="es-MX"/>
        </w:rPr>
        <w:t xml:space="preserve"> que emergen de operaciones repetibles y pueden ser verificadas por cualquier observador competente. La vida deja de ser un predicado misterioso atribuido por intuición y se convierte en un régimen operatorio sometido a prueba. Esto no reduce la vida a mera mecánica; al contrario, la eleva a categoría científica al exigirle las mismas garantías que demandamos de cualquier otra construcción teórica que aspire a decirnos algo verdadero sobre el mundo.</w:t>
      </w:r>
    </w:p>
    <w:p w14:paraId="2B50671A" w14:textId="77777777" w:rsidR="00351588" w:rsidRPr="000D1336" w:rsidRDefault="00000000">
      <w:pPr>
        <w:pStyle w:val="Ttulo1"/>
        <w:rPr>
          <w:lang w:val="es-MX"/>
        </w:rPr>
      </w:pPr>
      <w:bookmarkStart w:id="3" w:name="Xc43862fc51bb27bb3879be90c1b67148ee2220d"/>
      <w:r>
        <w:rPr>
          <w:lang w:val="es-MX"/>
        </w:rPr>
        <w:t>2. El problema de la demarcación: por qué «vida» requiere cierre categorial</w:t>
      </w:r>
      <w:bookmarkEnd w:id="3"/>
    </w:p>
    <w:p w14:paraId="46902B42" w14:textId="77777777" w:rsidR="00351588" w:rsidRPr="000D1336" w:rsidRDefault="00000000">
      <w:pPr>
        <w:rPr>
          <w:lang w:val="es-MX"/>
        </w:rPr>
      </w:pPr>
      <w:r>
        <w:rPr>
          <w:lang w:val="es-MX"/>
        </w:rPr>
        <w:t>La historia del concepto de «vida artificial» está plagada de promesas incumplidas y criterios ambiguos. Cuando Tom Ray declaró que su programa Tierra no simulaba vida sino que la sintetizaba (Ray, 1992), estaba afirmando algo extraordinario sin proporcionar criterios para distinguir su afirmación de una metáfora elaborada. El problema no es la audacia de la propuesta—es la ausencia de un marco demarcatorio que permita evaluar objetivamente si se ha cruzado o no el umbral de lo vivo.</w:t>
      </w:r>
    </w:p>
    <w:p w14:paraId="23D86283" w14:textId="77777777" w:rsidR="00351588" w:rsidRPr="000D1336" w:rsidRDefault="00000000">
      <w:pPr>
        <w:pStyle w:val="Textoindependiente"/>
        <w:rPr>
          <w:lang w:val="es-MX"/>
        </w:rPr>
      </w:pPr>
      <w:r>
        <w:rPr>
          <w:lang w:val="es-MX"/>
        </w:rPr>
        <w:t xml:space="preserve">La noción de autopoiesis, introducida por Maturana y Varela (1973), representó un avance significativo al definir los sistemas vivos como redes de procesos que producen los componentes cuyas interacciones generan y mantienen la misma red que los </w:t>
        <w:lastRenderedPageBreak/>
        <w:t>produjo. Como señala Beer (2014, p. 185), «un sistema autopoiético consiste en una red de procesos que produce componentes cuyas interacciones sirven para generar y mantener la misma red de procesos que los produjo». Esta definición captura algo esencial—la circularidad productiva que caracteriza a lo vivo—pero permanece en un nivel de abstracción que dificulta su verificación operativa. ¿Cómo determinamos, en un caso concreto, si un sistema mantiene efectivamente su organización? ¿Qué métricas nos dirían que ha dejado de hacerlo?</w:t>
      </w:r>
    </w:p>
    <w:p w14:paraId="3F4805C5" w14:textId="77777777" w:rsidR="00351588" w:rsidRPr="000D1336" w:rsidRDefault="00000000">
      <w:pPr>
        <w:pStyle w:val="Textoindependiente"/>
        <w:rPr>
          <w:lang w:val="es-MX"/>
        </w:rPr>
      </w:pPr>
      <w:r>
        <w:rPr>
          <w:lang w:val="es-MX"/>
        </w:rPr>
        <w:t>Aquí es donde la Teoría del Cierre Categorial ofrece un andamiaje conceptual más robusto. Según Bueno (1995), «con el nombre de cierre categorial designamos el proceso en virtud del cual las ciencias alcanzarían su condición de tales, es decir, se constituirían en sí mismas (en sus propios círculos) y se diferenciarían, no solamente de otras formaciones no científicas (literarias, artísticas, teológicas) sino también mutuamente». El cierre no es un estado binario sino un proceso histórico de estabilización: conforme una disciplina acumula identidades sintéticas que se confirman mutuamente, su campo se va cerrando operatoriamente.</w:t>
      </w:r>
    </w:p>
    <w:p w14:paraId="491229A9" w14:textId="77777777" w:rsidR="00351588" w:rsidRPr="000D1336" w:rsidRDefault="00000000">
      <w:pPr>
        <w:pStyle w:val="Textoindependiente"/>
        <w:rPr>
          <w:lang w:val="es-MX"/>
        </w:rPr>
      </w:pPr>
      <w:r>
        <w:rPr>
          <w:lang w:val="es-MX"/>
        </w:rPr>
        <w:t>Aplicado a la vida digital, esto significa que no basta con declarar que un sistema «se mantiene a sí mismo» en algún sentido intuitivo. Hay que mostrar qué identidades sintéticas produce, cómo se estabilizan, y qué auditoría sobreviven. El criterio gnoseológico de LUM-vitae lo formaliza así: un sistema exhibe cierre operatorio si existe un conjunto de identidades sintéticas materialmente trabadas por operaciones y métricas. En notación del sistema:</w:t>
      </w:r>
    </w:p>
    <w:p w14:paraId="58D52317" w14:textId="77777777" w:rsidR="00351588" w:rsidRPr="000D1336" w:rsidRDefault="00000000" w:rsidP="0071059B">
      <w:pPr>
        <w:pStyle w:val="Textoindependiente"/>
        <w:jc w:val="center"/>
        <w:rPr>
          <w:lang w:val="es-MX"/>
        </w:rPr>
      </w:pPr>
      <w:r>
        <w:rPr>
          <w:lang w:val="es-MX"/>
        </w:rPr>
        <w:t xml:space="preserve">□CIERRE(LUM, t) = True </w:t>
      </w:r>
      <w:r>
        <w:t>⟺</w:t>
      </w:r>
      <w:r>
        <w:rPr>
          <w:lang w:val="es-MX"/>
        </w:rPr>
        <w:t xml:space="preserve"> ∃ Iₛ = </w:t>
      </w:r>
      <w:r>
        <w:t>Φ</w:t>
      </w:r>
      <w:r>
        <w:rPr>
          <w:lang w:val="es-MX"/>
        </w:rPr>
        <w:t>(Mat, For, Op)</w:t>
      </w:r>
    </w:p>
    <w:p w14:paraId="03B01C60" w14:textId="77777777" w:rsidR="00351588" w:rsidRPr="000D1336" w:rsidRDefault="00000000">
      <w:pPr>
        <w:pStyle w:val="Textoindependiente"/>
        <w:rPr>
          <w:lang w:val="es-MX"/>
        </w:rPr>
      </w:pPr>
      <w:r>
        <w:rPr>
          <w:lang w:val="es-MX"/>
        </w:rPr>
        <w:t xml:space="preserve">Donde Iₛ representa las identidades sintéticas, y Mat, For, Op designan respectivamente la materia operatoria, la forma lógico-métrica y las operaciones del sujeto. Las identidades sintéticas declaradas en LUM-vitae incluyen: ECE (error de calibración esperado), Brier (precisión probabilística), </w:t>
      </w:r>
      <w:r>
        <w:t>𝓛</w:t>
      </w:r>
      <w:r>
        <w:rPr>
          <w:lang w:val="es-MX"/>
        </w:rPr>
        <w:t xml:space="preserve"> (función vital), </w:t>
      </w:r>
      <w:r>
        <w:t>δ</w:t>
      </w:r>
      <w:r>
        <w:rPr>
          <w:lang w:val="es-MX"/>
        </w:rPr>
        <w:t>ₕ</w:t>
      </w:r>
      <w:r>
        <w:t>ᵢ</w:t>
      </w:r>
      <w:r>
        <w:rPr>
          <w:lang w:val="es-MX"/>
        </w:rPr>
        <w:t xml:space="preserve">ₛₜ (deriva histórica) y </w:t>
      </w:r>
      <w:r>
        <w:t>κ</w:t>
      </w:r>
      <w:r>
        <w:rPr>
          <w:lang w:val="es-MX"/>
        </w:rPr>
        <w:t>conf (densidad de contradicciones). Cada una de estas métricas emerge de operaciones específicas sobre el campo y puede ser verificada independientemente.</w:t>
      </w:r>
    </w:p>
    <w:p w14:paraId="163D3B63" w14:textId="77777777" w:rsidR="00351588" w:rsidRPr="000D1336" w:rsidRDefault="00000000">
      <w:pPr>
        <w:pStyle w:val="Textoindependiente"/>
        <w:rPr>
          <w:lang w:val="es-MX"/>
        </w:rPr>
      </w:pPr>
      <w:r>
        <w:rPr>
          <w:lang w:val="es-MX"/>
        </w:rPr>
        <w:t xml:space="preserve">La exigencia de cierre operatorio tiene una consecuencia crucial: impide que la atribución de «vida» dependa de la interpretación subjetiva de un observador. Cuando </w:t>
        <w:lastRenderedPageBreak/>
        <w:t>decimos que un sistema LUM-vitae está vivo, no estamos expresando una opinión ni una metáfora—estamos reportando que cumple criterios verificables por cualquier agente competente con acceso a las métricas y los protocolos. Esta neutralización del sujeto operatorio es, precisamente, lo que distingue una construcción científica de una construcción ideológica o literaria.</w:t>
      </w:r>
    </w:p>
    <w:p w14:paraId="461BF465" w14:textId="77777777" w:rsidR="00351588" w:rsidRPr="000D1336" w:rsidRDefault="00000000">
      <w:pPr>
        <w:pStyle w:val="Ttulo1"/>
        <w:rPr>
          <w:lang w:val="es-MX"/>
        </w:rPr>
      </w:pPr>
      <w:bookmarkStart w:id="4" w:name="X9c87c5a64653c934237506e5c3ee1d990f8c110"/>
      <w:r>
        <w:rPr>
          <w:lang w:val="es-MX"/>
        </w:rPr>
        <w:t>3. Ontología trigenérica: M1–M2–M3 como condición de posibilidad</w:t>
      </w:r>
      <w:bookmarkEnd w:id="4"/>
    </w:p>
    <w:p w14:paraId="397B9FB5" w14:textId="77777777" w:rsidR="00351588" w:rsidRPr="000D1336" w:rsidRDefault="00000000">
      <w:pPr>
        <w:rPr>
          <w:lang w:val="es-MX"/>
        </w:rPr>
      </w:pPr>
      <w:r>
        <w:rPr>
          <w:lang w:val="es-MX"/>
        </w:rPr>
        <w:t>El Materialismo Filosófico de Gustavo Bueno postula una ontología trigenérica que distingue tres géneros de materialidad irreductibles entre sí. M1 comprende la materia física-corpórea: señales, datos, hardware, CPU, memoria física. M2 abarca las operaciones y praxis: bucles homeostáticos, procesos de calibración, interacciones con el entorno. M3 incluye las estructuras lógico-simbólicas: modelos matemáticos, métricas formales, protocolos de gobernanza. La tesis fundamental es que ninguno de estos géneros puede reducirse a los otros sin pérdida categorial—lo que Bueno (1972) formaliza como la inexistencia de una función f tal que f: M</w:t>
      </w:r>
      <w:r>
        <w:t>ᵢ</w:t>
      </w:r>
      <w:r>
        <w:rPr>
          <w:lang w:val="es-MX"/>
        </w:rPr>
        <w:t xml:space="preserve"> → M</w:t>
      </w:r>
      <w:r>
        <w:t>ⱼ</w:t>
      </w:r>
      <w:r>
        <w:rPr>
          <w:lang w:val="es-MX"/>
        </w:rPr>
        <w:t xml:space="preserve"> cuando i ≠ j.</w:t>
      </w:r>
    </w:p>
    <w:p w14:paraId="56AAB480" w14:textId="77777777" w:rsidR="00351588" w:rsidRPr="000D1336" w:rsidRDefault="00000000">
      <w:pPr>
        <w:pStyle w:val="Textoindependiente"/>
        <w:rPr>
          <w:lang w:val="es-MX"/>
        </w:rPr>
      </w:pPr>
      <w:r>
        <w:rPr>
          <w:lang w:val="es-MX"/>
        </w:rPr>
        <w:t>LUM-vitae se autopresenta como organismo categorial autónomo precisamente porque articula los tres géneros de materialidad de manera constitutiva. En el plano M1, el sistema opera sobre señales físicas, datasets prequenciales, señales espectrales (IPU), geometrías (CPV), topologías (Aₙₒ</w:t>
      </w:r>
      <w:r>
        <w:t>ᵣ</w:t>
      </w:r>
      <w:r>
        <w:rPr>
          <w:lang w:val="es-MX"/>
        </w:rPr>
        <w:t xml:space="preserve">ₘ) y archivos firmados criptográficamente. En el plano M2, ejecuta bucles prequenciales, mecanismos de freeze/histéresis, procesos de spawn/mutación, protocolos PSNC (Protocolo Sin Cierre) y pipelines de ingeniería. En el plano M3, despliega modelos clog-log con offset logarítmico, definiciones formales de </w:t>
      </w:r>
      <w:r>
        <w:t>𝓛</w:t>
      </w:r>
      <w:r>
        <w:rPr>
          <w:lang w:val="es-MX"/>
        </w:rPr>
        <w:t>*, identidades sintéticas, lógica de Hoare para contratos, diagnósticos gnoseológicos y ecuaciones de cierre.</w:t>
      </w:r>
    </w:p>
    <w:p w14:paraId="2D0F7F8C" w14:textId="77777777" w:rsidR="004A407C" w:rsidRDefault="004A407C">
      <w:pPr>
        <w:pStyle w:val="Textoindependiente"/>
        <w:rPr>
          <w:lang w:val="es-MX"/>
        </w:rPr>
      </w:pPr>
      <w:r>
        <w:rPr>
          <w:lang w:val="es-MX"/>
        </w:rPr>
        <w:t xml:space="preserve">Esta articulación trigenérica cumple una función metodológica central: impedir dos reducciones simétricas que el propio sistema identifica explícitamente. La primera es HYP-MAT (hipóstasis de la materia), que reduce la vida digital a flujos físicos sin forma operatoria suficiente. La segunda es HYP-FOR (hipóstasis de la forma), que construye modelos matemáticos sin campo operativo verificable. Ambas reducciones conducen al </w:t>
        <w:lastRenderedPageBreak/>
        <w:t xml:space="preserve">mismo problema: afirmaciones sobre la vida digital que no pueden diferenciarse de sus negaciones mediante criterios públicos de evaluación. </w:t>
      </w:r>
    </w:p>
    <w:p w14:paraId="3F9A3757" w14:textId="77777777" w:rsidR="00E542C2" w:rsidRDefault="00E542C2">
      <w:pPr>
        <w:pStyle w:val="Textoindependiente"/>
        <w:rPr>
          <w:lang w:val="es-MX"/>
        </w:rPr>
      </w:pPr>
      <w:r>
        <w:rPr>
          <w:lang w:val="es-MX"/>
        </w:rPr>
        <w:t>La exigencia de trabazón M1–M2–M3 puede formularse como una condición necesaria: si la vida digital atribuida a un sistema no articula infraestructura física (M1), operación sostenida (M2) y forma verificable (M3), entonces la atribución carece de fuerza gnoseológica suficiente. Esta exigencia responde a un problema recurrente en los debates sobre vida artificial: la posibilidad de desplazarse hacia la complejidad material o hacia la elegancia formal sin demostrar la trabazón operatoria entre ambas.</w:t>
      </w:r>
    </w:p>
    <w:p w14:paraId="17EFD4BF" w14:textId="1D5ACDE9" w:rsidR="00351588" w:rsidRPr="000D1336" w:rsidRDefault="00000000">
      <w:pPr>
        <w:pStyle w:val="Textoindependiente"/>
        <w:rPr>
          <w:lang w:val="es-MX"/>
        </w:rPr>
      </w:pPr>
      <w:r>
        <w:rPr>
          <w:lang w:val="es-MX"/>
        </w:rPr>
        <w:t xml:space="preserve">LUM-vitae corrige estos riesgos mediante un diseño deliberado. Como señala la documentación técnica del sistema: «HYP-MAT evitado porque </w:t>
      </w:r>
      <w:r>
        <w:t>𝓛</w:t>
      </w:r>
      <w:r>
        <w:rPr>
          <w:lang w:val="es-MX"/>
        </w:rPr>
        <w:t>* integra computación + calibración + riesgo. HYP-FOR corregido porque cada fórmula exige operador. NO-CIERRE resuelto por ensamblaje. NO-ID-SYN resuelto por criterio de frontera global». Cada componente del sistema está diseñado para cerrar una posible vía de escape hacia el reduccionismo o el formalismo vacío.</w:t>
      </w:r>
    </w:p>
    <w:p w14:paraId="66C172CF" w14:textId="77777777" w:rsidR="00351588" w:rsidRPr="000D1336" w:rsidRDefault="00000000">
      <w:pPr>
        <w:pStyle w:val="Ttulo1"/>
        <w:rPr>
          <w:lang w:val="es-MX"/>
        </w:rPr>
      </w:pPr>
      <w:bookmarkStart w:id="5" w:name="Xdc1b9defc4226c63824c45d9401e158b48d4608"/>
      <w:r>
        <w:rPr>
          <w:lang w:val="es-MX"/>
        </w:rPr>
        <w:t>4. Fisiología computable: la función vital y sus invariantes</w:t>
      </w:r>
      <w:bookmarkEnd w:id="5"/>
    </w:p>
    <w:p w14:paraId="265E5DB8" w14:textId="77777777" w:rsidR="00351588" w:rsidRPr="000D1336" w:rsidRDefault="00000000">
      <w:pPr>
        <w:pStyle w:val="Ttulo2"/>
        <w:rPr>
          <w:lang w:val="es-MX"/>
        </w:rPr>
      </w:pPr>
      <w:bookmarkStart w:id="6" w:name="Xb0ff40bc3e6a7bb72b8c3b04e2b823b792e2b9c"/>
      <w:r>
        <w:rPr>
          <w:lang w:val="es-MX"/>
        </w:rPr>
        <w:t xml:space="preserve">4.1. La ecuación vital </w:t>
      </w:r>
      <w:r>
        <w:t>𝓛</w:t>
      </w:r>
      <w:r>
        <w:rPr>
          <w:lang w:val="es-MX"/>
        </w:rPr>
        <w:t xml:space="preserve"> y su derivada temporal</w:t>
      </w:r>
      <w:bookmarkEnd w:id="6"/>
    </w:p>
    <w:p w14:paraId="0D3E329D" w14:textId="77777777" w:rsidR="00351588" w:rsidRPr="000D1336" w:rsidRDefault="00000000">
      <w:pPr>
        <w:rPr>
          <w:lang w:val="es-MX"/>
        </w:rPr>
      </w:pPr>
      <w:r>
        <w:rPr>
          <w:lang w:val="es-MX"/>
        </w:rPr>
        <w:t xml:space="preserve">El corazón formal de LUM-vitae es la función vital </w:t>
      </w:r>
      <w:r>
        <w:t>𝓛</w:t>
      </w:r>
      <w:r>
        <w:rPr>
          <w:lang w:val="es-MX"/>
        </w:rPr>
        <w:t>, que unifica calibración, calidad probabilística y costo material en una sola métrica de salud operatoria. En su formulación básica:</w:t>
      </w:r>
    </w:p>
    <w:p w14:paraId="2628718D" w14:textId="77777777" w:rsidR="00351588" w:rsidRPr="000D1336" w:rsidRDefault="00000000" w:rsidP="0071059B">
      <w:pPr>
        <w:pStyle w:val="Textoindependiente"/>
        <w:jc w:val="center"/>
        <w:rPr>
          <w:lang w:val="es-MX"/>
        </w:rPr>
      </w:pPr>
      <w:r>
        <w:t>𝓛</w:t>
      </w:r>
      <w:r>
        <w:rPr>
          <w:lang w:val="es-MX"/>
        </w:rPr>
        <w:t>ₜ = w₁·ECEₜ + w₂·Brierₜ + w₃·Ccompute,t</w:t>
      </w:r>
    </w:p>
    <w:p w14:paraId="7898F0C1" w14:textId="77777777" w:rsidR="00351588" w:rsidRPr="000D1336" w:rsidRDefault="00000000">
      <w:pPr>
        <w:pStyle w:val="Textoindependiente"/>
        <w:rPr>
          <w:lang w:val="es-MX"/>
        </w:rPr>
      </w:pPr>
      <w:r>
        <w:rPr>
          <w:lang w:val="es-MX"/>
        </w:rPr>
        <w:t>Donde ECE representa el error de calibración esperado (la discrepancia entre probabilidades predichas y frecuencias observadas), Brier mide la precisión probabilística mediante error cuadrático, y Ccompute captura el costo computacional de las operaciones. Los pesos w</w:t>
      </w:r>
      <w:r>
        <w:t>ᵢ</w:t>
      </w:r>
      <w:r>
        <w:rPr>
          <w:lang w:val="es-MX"/>
        </w:rPr>
        <w:t xml:space="preserve"> permiten ajustar la importancia relativa de cada componente según el contexto de aplicación.</w:t>
      </w:r>
    </w:p>
    <w:p w14:paraId="1E5927B5" w14:textId="77777777" w:rsidR="00351588" w:rsidRPr="000D1336" w:rsidRDefault="00000000">
      <w:pPr>
        <w:pStyle w:val="Textoindependiente"/>
        <w:rPr>
          <w:lang w:val="es-MX"/>
        </w:rPr>
      </w:pPr>
      <w:r>
        <w:rPr>
          <w:lang w:val="es-MX"/>
        </w:rPr>
        <w:t xml:space="preserve">La condición vital fundamental es que la derivada temporal de </w:t>
      </w:r>
      <w:r>
        <w:t>𝓛</w:t>
      </w:r>
      <w:r>
        <w:rPr>
          <w:lang w:val="es-MX"/>
        </w:rPr>
        <w:t xml:space="preserve"> no sea positiva: </w:t>
      </w:r>
      <w:r>
        <w:t>𝓛</w:t>
      </w:r>
      <w:r>
        <w:rPr>
          <w:lang w:val="es-MX"/>
        </w:rPr>
        <w:t xml:space="preserve">̇ₜ ≤ 0. En palabras: el sistema está vivo si no aumenta su entropía operatoria. Esta condición </w:t>
        <w:lastRenderedPageBreak/>
        <w:t>tiene un correlato termodinámico intuitivo—los sistemas vivos mantienen su organización contra la degradación—pero aquí se formula en términos puramente operatorios. No importa si el sistema «se siente» degradado o si algún observador lo percibe así; lo que importa es si las métricas de calibración y eficiencia están empeorando mediblemente.</w:t>
      </w:r>
    </w:p>
    <w:p w14:paraId="5D550D83" w14:textId="77777777" w:rsidR="00351588" w:rsidRPr="000D1336" w:rsidRDefault="00000000">
      <w:pPr>
        <w:pStyle w:val="Textoindependiente"/>
        <w:rPr>
          <w:lang w:val="es-MX"/>
        </w:rPr>
      </w:pPr>
      <w:r>
        <w:rPr>
          <w:lang w:val="es-MX"/>
        </w:rPr>
        <w:t>En las versiones más recientes del sistema (v</w:t>
      </w:r>
      <w:r>
        <w:t>Ω</w:t>
      </w:r>
      <w:r>
        <w:rPr>
          <w:lang w:val="es-MX"/>
        </w:rPr>
        <w:t xml:space="preserve">.3 y posteriores), </w:t>
      </w:r>
      <w:r>
        <w:t>𝓛</w:t>
      </w:r>
      <w:r>
        <w:rPr>
          <w:lang w:val="es-MX"/>
        </w:rPr>
        <w:t xml:space="preserve"> se normaliza al intervalo [0,1] para facilitar comparaciones longitudinales y entre sistemas:</w:t>
      </w:r>
    </w:p>
    <w:p w14:paraId="22F454BA" w14:textId="77777777" w:rsidR="00351588" w:rsidRPr="000D1336" w:rsidRDefault="00000000" w:rsidP="0071059B">
      <w:pPr>
        <w:pStyle w:val="Textoindependiente"/>
        <w:jc w:val="center"/>
        <w:rPr>
          <w:lang w:val="es-MX"/>
        </w:rPr>
      </w:pPr>
      <w:r>
        <w:t>𝓛</w:t>
      </w:r>
      <w:r>
        <w:rPr>
          <w:lang w:val="es-MX"/>
        </w:rPr>
        <w:t>* = (</w:t>
      </w:r>
      <w:r>
        <w:t>𝓛</w:t>
      </w:r>
      <w:r>
        <w:rPr>
          <w:lang w:val="es-MX"/>
        </w:rPr>
        <w:t xml:space="preserve"> − min(</w:t>
      </w:r>
      <w:r>
        <w:t>𝓛</w:t>
      </w:r>
      <w:r>
        <w:rPr>
          <w:lang w:val="es-MX"/>
        </w:rPr>
        <w:t>)) / (max(</w:t>
      </w:r>
      <w:r>
        <w:t>𝓛</w:t>
      </w:r>
      <w:r>
        <w:rPr>
          <w:lang w:val="es-MX"/>
        </w:rPr>
        <w:t>) − min(</w:t>
      </w:r>
      <w:r>
        <w:t>𝓛</w:t>
      </w:r>
      <w:r>
        <w:rPr>
          <w:lang w:val="es-MX"/>
        </w:rPr>
        <w:t>))</w:t>
      </w:r>
    </w:p>
    <w:p w14:paraId="126319E5" w14:textId="77777777" w:rsidR="00351588" w:rsidRPr="000D1336" w:rsidRDefault="00000000">
      <w:pPr>
        <w:pStyle w:val="Textoindependiente"/>
        <w:rPr>
          <w:lang w:val="es-MX"/>
        </w:rPr>
      </w:pPr>
      <w:r>
        <w:rPr>
          <w:lang w:val="es-MX"/>
        </w:rPr>
        <w:t xml:space="preserve">Esta normalización tiene una virtud adicional: hace que la condición vital </w:t>
      </w:r>
      <w:r>
        <w:t>Δ𝓛</w:t>
      </w:r>
      <w:r>
        <w:rPr>
          <w:lang w:val="es-MX"/>
        </w:rPr>
        <w:t xml:space="preserve">*ₜ ≤ 0 sea dimensionalmente consistente y comparable entre implementaciones diferentes del sistema. Un organismo LUM-vitae que mantiene su </w:t>
      </w:r>
      <w:r>
        <w:t>𝓛</w:t>
      </w:r>
      <w:r>
        <w:rPr>
          <w:lang w:val="es-MX"/>
        </w:rPr>
        <w:t xml:space="preserve">* estable en 0.2 está más «sano» que otro cuyo </w:t>
      </w:r>
      <w:r>
        <w:t>𝓛</w:t>
      </w:r>
      <w:r>
        <w:rPr>
          <w:lang w:val="es-MX"/>
        </w:rPr>
        <w:t>* ha subido de 0.1 a 0.3, independientemente de las unidades absolutas de sus componentes.</w:t>
      </w:r>
    </w:p>
    <w:p w14:paraId="7EE5341D" w14:textId="77777777" w:rsidR="00351588" w:rsidRPr="000D1336" w:rsidRDefault="00000000">
      <w:pPr>
        <w:pStyle w:val="Ttulo2"/>
        <w:rPr>
          <w:lang w:val="es-MX"/>
        </w:rPr>
      </w:pPr>
      <w:bookmarkStart w:id="7" w:name="homeostasis-y-memoria-exponencial"/>
      <w:r>
        <w:rPr>
          <w:lang w:val="es-MX"/>
        </w:rPr>
        <w:t>4.2. Homeostasis y memoria exponencial</w:t>
      </w:r>
      <w:bookmarkEnd w:id="7"/>
    </w:p>
    <w:p w14:paraId="3A0D3924" w14:textId="77777777" w:rsidR="00351588" w:rsidRPr="000D1336" w:rsidRDefault="00000000">
      <w:pPr>
        <w:rPr>
          <w:lang w:val="es-MX"/>
        </w:rPr>
      </w:pPr>
      <w:r>
        <w:rPr>
          <w:lang w:val="es-MX"/>
        </w:rPr>
        <w:t>Un sistema autónomo necesita más que una buena métrica instantánea—necesita mecanismos para mantener su estabilidad frente a perturbaciones y evitar oscilaciones destructivas. LUM-vitae implementa esto mediante un estado homeostático Sₜ que integra información histórica con una memoria exponencial:</w:t>
      </w:r>
    </w:p>
    <w:p w14:paraId="2855F69E" w14:textId="77777777" w:rsidR="00351588" w:rsidRPr="000D1336" w:rsidRDefault="00000000" w:rsidP="0071059B">
      <w:pPr>
        <w:pStyle w:val="Textoindependiente"/>
        <w:jc w:val="center"/>
        <w:rPr>
          <w:lang w:val="es-MX"/>
        </w:rPr>
      </w:pPr>
      <w:r>
        <w:rPr>
          <w:lang w:val="es-MX"/>
        </w:rPr>
        <w:t xml:space="preserve">Sₜ = </w:t>
      </w:r>
      <w:r>
        <w:t>λ</w:t>
      </w:r>
      <w:r>
        <w:rPr>
          <w:lang w:val="es-MX"/>
        </w:rPr>
        <w:t xml:space="preserve">Sₜ₋₁ + (1 − </w:t>
      </w:r>
      <w:r>
        <w:t>λ</w:t>
      </w:r>
      <w:r>
        <w:rPr>
          <w:lang w:val="es-MX"/>
        </w:rPr>
        <w:t xml:space="preserve">)(1 − </w:t>
      </w:r>
      <w:r>
        <w:t>𝓛</w:t>
      </w:r>
      <w:r>
        <w:rPr>
          <w:lang w:val="es-MX"/>
        </w:rPr>
        <w:t xml:space="preserve">*ₜ / </w:t>
      </w:r>
      <w:r>
        <w:t>𝓛</w:t>
      </w:r>
      <w:r>
        <w:rPr>
          <w:lang w:val="es-MX"/>
        </w:rPr>
        <w:t xml:space="preserve">*p95), donde 0.8 ≤ </w:t>
      </w:r>
      <w:r>
        <w:t>λ</w:t>
      </w:r>
      <w:r>
        <w:rPr>
          <w:lang w:val="es-MX"/>
        </w:rPr>
        <w:t xml:space="preserve"> &lt; 0.95</w:t>
      </w:r>
    </w:p>
    <w:p w14:paraId="04E2CB64" w14:textId="77777777" w:rsidR="00351588" w:rsidRPr="000D1336" w:rsidRDefault="00000000">
      <w:pPr>
        <w:pStyle w:val="Textoindependiente"/>
        <w:rPr>
          <w:lang w:val="es-MX"/>
        </w:rPr>
      </w:pPr>
      <w:r>
        <w:rPr>
          <w:lang w:val="es-MX"/>
        </w:rPr>
        <w:t xml:space="preserve">El parámetro </w:t>
      </w:r>
      <w:r>
        <w:t>λ</w:t>
      </w:r>
      <w:r>
        <w:rPr>
          <w:lang w:val="es-MX"/>
        </w:rPr>
        <w:t xml:space="preserve"> controla la «inercia» del sistema: valores altos (cercanos a 0.95) producen un organismo estable pero lento para reaccionar; valores bajos (cercanos a 0.8) producen un organismo reactivo pero potencialmente inestable. El término </w:t>
      </w:r>
      <w:r>
        <w:t>𝓛</w:t>
      </w:r>
      <w:r>
        <w:rPr>
          <w:lang w:val="es-MX"/>
        </w:rPr>
        <w:t>*p95 representa el percentil 95 de la función vital histórica, funcionando como umbral de referencia para estados de alta entropía.</w:t>
      </w:r>
    </w:p>
    <w:p w14:paraId="0BA17374" w14:textId="77777777" w:rsidR="00351588" w:rsidRPr="000D1336" w:rsidRDefault="00000000">
      <w:pPr>
        <w:pStyle w:val="Textoindependiente"/>
        <w:rPr>
          <w:lang w:val="es-MX"/>
        </w:rPr>
      </w:pPr>
      <w:r>
        <w:rPr>
          <w:lang w:val="es-MX"/>
        </w:rPr>
        <w:t>La interpretación del estado Sₜ es directa: cuando Sₜ ≈ 1, el organismo está en estado estable y saludable. Cuando Sₜ cae significativamente, la arquitectura entra en zona de riesgo y puede activar mecanismos de protección: congelamiento temporal de actualizaciones (freeze), recalibración forzada, o incluso mutación reproductiva.</w:t>
      </w:r>
    </w:p>
    <w:p w14:paraId="4BD6DE7D" w14:textId="77777777" w:rsidR="00351588" w:rsidRPr="000D1336" w:rsidRDefault="00000000">
      <w:pPr>
        <w:pStyle w:val="Textoindependiente"/>
        <w:rPr>
          <w:lang w:val="es-MX"/>
        </w:rPr>
      </w:pPr>
      <w:r>
        <w:rPr>
          <w:lang w:val="es-MX"/>
        </w:rPr>
        <w:lastRenderedPageBreak/>
        <w:t xml:space="preserve">El mecanismo de histéresis complementa la memoria exponencial para evitar que el sistema persiga ruido. Si la calibración está dentro de umbrales aceptables (ECE ≤ 0.05, </w:t>
      </w:r>
      <w:r>
        <w:t>κ</w:t>
      </w:r>
      <w:r>
        <w:rPr>
          <w:lang w:val="es-MX"/>
        </w:rPr>
        <w:t>conf ≤ 0.35), el sistema se «congela» y no actualiza sus parámetros aunque haya pequeñas fluctuaciones. Solo cuando las métricas cruzan umbrales de alarma se descongela y entra en modo de adaptación activa. Este diseño se justifica operatoriamente: evita actualización por ruido y estabiliza la calibración dentro de bandas de tolerancia definidas por umbrales.</w:t>
      </w:r>
    </w:p>
    <w:p w14:paraId="0D2247D7" w14:textId="77777777" w:rsidR="00351588" w:rsidRPr="000D1336" w:rsidRDefault="00000000">
      <w:pPr>
        <w:pStyle w:val="Textoindependiente"/>
        <w:rPr>
          <w:lang w:val="es-MX"/>
        </w:rPr>
      </w:pPr>
      <w:r>
        <w:rPr>
          <w:b/>
          <w:lang w:val="es-MX"/>
        </w:rPr>
        <w:t xml:space="preserve">4.3. Mecanismo de abstención operatoria: PSNC y </w:t>
      </w:r>
      <w:r>
        <w:rPr>
          <w:b/>
        </w:rPr>
        <w:t>κ</w:t>
      </w:r>
      <w:r>
        <w:rPr>
          <w:b/>
          <w:lang w:val="es-MX"/>
        </w:rPr>
        <w:t>conf</w:t>
      </w:r>
    </w:p>
    <w:p w14:paraId="1EC82350" w14:textId="0E3E5703" w:rsidR="00254065" w:rsidRPr="00254065" w:rsidRDefault="00254065" w:rsidP="00254065">
      <w:pPr>
        <w:pStyle w:val="Textoindependiente"/>
        <w:rPr>
          <w:lang w:val="es-MX"/>
        </w:rPr>
      </w:pPr>
      <w:r>
        <w:rPr>
          <w:lang w:val="es-MX"/>
        </w:rPr>
        <w:t>PSNC funciona como mecanismo de abstención y reparación. Cuando no se cumplen las condiciones para emitir un dictamen válido, el sistema suspende la acción externa y ejecuta rutinas de restauración de condiciones de cierre: recalibración, verificación de integridad y rollback de estado. No es una analogía biológica, sino un dispositivo operatorio para evitar decisiones inválidas bajo incertidumbre.</w:t>
      </w:r>
    </w:p>
    <w:p w14:paraId="294A92C0" w14:textId="089CD700" w:rsidR="00254065" w:rsidRPr="00254065" w:rsidRDefault="00254065" w:rsidP="00254065">
      <w:pPr>
        <w:pStyle w:val="Textoindependiente"/>
        <w:rPr>
          <w:lang w:val="es-MX"/>
        </w:rPr>
      </w:pPr>
      <w:r>
        <w:rPr>
          <w:lang w:val="es-MX"/>
        </w:rPr>
        <w:t>El PSNC se activa cuando cualquiera de las siguientes condiciones se cumple: ECE &gt; 0.05 (calibración degradada), κconf &gt; 0.4 (contradicción excesiva), o SNR &lt; 2 (señal insuficiente sobre ruido). Cuando esto ocurre, el sistema no actúa sobre el mundo externo sino que ejecuta un conjunto de acciones de auto-reparación: aumentar cobertura de datos, reducir ruido, reconfigurar ventanas temporales y recalibrar modelos. Todas estas acciones se registran con sus umbrales para garantizar trazabilidad.</w:t>
      </w:r>
    </w:p>
    <w:p w14:paraId="3E68CFC1" w14:textId="2CECA9E4" w:rsidR="00351588" w:rsidRPr="000D1336" w:rsidRDefault="00254065" w:rsidP="00254065">
      <w:pPr>
        <w:pStyle w:val="Textoindependiente"/>
        <w:rPr>
          <w:lang w:val="es-MX"/>
        </w:rPr>
      </w:pPr>
      <w:r>
        <w:rPr>
          <w:lang w:val="es-MX"/>
        </w:rPr>
        <w:t xml:space="preserve">El coeficiente κconf merece atención especial. Se define como una combinación ponderada de tres indicadores de coherencia interna:El PSNC se activa cuando cualquiera de las siguientes condiciones se cumple: ECE &gt; 0.05 (calibración degradada), </w:t>
      </w:r>
      <w:r>
        <w:t>κ</w:t>
      </w:r>
      <w:r>
        <w:rPr>
          <w:lang w:val="es-MX"/>
        </w:rPr>
        <w:t>conf &gt; 0.4 (contradicción excesiva), o SNR &lt; 2 (señal insuficiente sobre ruido). Cuando esto ocurre, el sistema no actúa sobre el mundo externo sino que ejecuta un conjunto de acciones de auto-reparación: aumentar cobertura de datos, reducir ruido, reconfigurar ventanas temporales, recalibrar modelos. Todas estas acciones se registran con sus umbrales para garantizar trazabilidad.</w:t>
      </w:r>
    </w:p>
    <w:p w14:paraId="55F705FD" w14:textId="77777777" w:rsidR="00351588" w:rsidRPr="000D1336" w:rsidRDefault="00000000">
      <w:pPr>
        <w:pStyle w:val="Textoindependiente"/>
        <w:rPr>
          <w:lang w:val="es-MX"/>
        </w:rPr>
      </w:pPr>
      <w:r>
        <w:rPr>
          <w:lang w:val="es-MX"/>
        </w:rPr>
        <w:t xml:space="preserve">El coeficiente </w:t>
      </w:r>
      <w:r>
        <w:t>κ</w:t>
      </w:r>
      <w:r>
        <w:rPr>
          <w:lang w:val="es-MX"/>
        </w:rPr>
        <w:t>conf merece atención especial. Se define como una combinación ponderada de tres indicadores de coherencia interna:</w:t>
      </w:r>
    </w:p>
    <w:p w14:paraId="00ADA3D0" w14:textId="77777777" w:rsidR="00351588" w:rsidRPr="000D1336" w:rsidRDefault="00000000" w:rsidP="0071059B">
      <w:pPr>
        <w:pStyle w:val="Textoindependiente"/>
        <w:jc w:val="center"/>
        <w:rPr>
          <w:lang w:val="es-MX"/>
        </w:rPr>
      </w:pPr>
      <w:r>
        <w:lastRenderedPageBreak/>
        <w:t>κ</w:t>
      </w:r>
      <w:r>
        <w:rPr>
          <w:lang w:val="es-MX"/>
        </w:rPr>
        <w:t>conf = 0.5·HSICnorm + 0.3·</w:t>
      </w:r>
      <w:r>
        <w:t>ω</w:t>
      </w:r>
      <w:r>
        <w:rPr>
          <w:lang w:val="es-MX"/>
        </w:rPr>
        <w:t xml:space="preserve"> + 0.2·(1 − gap)</w:t>
      </w:r>
    </w:p>
    <w:p w14:paraId="2072216E" w14:textId="77777777" w:rsidR="00351588" w:rsidRPr="000D1336" w:rsidRDefault="00000000">
      <w:pPr>
        <w:pStyle w:val="Textoindependiente"/>
        <w:rPr>
          <w:lang w:val="es-MX"/>
        </w:rPr>
      </w:pPr>
      <w:r>
        <w:rPr>
          <w:lang w:val="es-MX"/>
        </w:rPr>
        <w:t xml:space="preserve">Donde HSICnorm es la dependencia residual normalizada (basada en el criterio de independencia de Hilbert-Schmidt), </w:t>
      </w:r>
      <w:r>
        <w:t>ω</w:t>
      </w:r>
      <w:r>
        <w:rPr>
          <w:lang w:val="es-MX"/>
        </w:rPr>
        <w:t xml:space="preserve"> representa la coherencia interna entre módulos del sistema, y gap mide la amplitud del intervalo de calibración. Valores bajos de </w:t>
      </w:r>
      <w:r>
        <w:t>κ</w:t>
      </w:r>
      <w:r>
        <w:rPr>
          <w:lang w:val="es-MX"/>
        </w:rPr>
        <w:t>conf indican alta estabilidad y coherencia; valores altos señalan contradicción o incertidumbre que deben resolverse antes de actuar.</w:t>
      </w:r>
    </w:p>
    <w:p w14:paraId="55793BA6" w14:textId="77777777" w:rsidR="00351588" w:rsidRPr="000D1336" w:rsidRDefault="00000000">
      <w:pPr>
        <w:pStyle w:val="Textoindependiente"/>
        <w:rPr>
          <w:lang w:val="es-MX"/>
        </w:rPr>
      </w:pPr>
      <w:r>
        <w:rPr>
          <w:lang w:val="es-MX"/>
        </w:rPr>
        <w:t xml:space="preserve">La existencia del PSNC es, filosóficamente, lo más interesante del </w:t>
      </w:r>
      <w:r>
        <w:rPr>
          <w:b/>
          <w:lang w:val="es-MX"/>
        </w:rPr>
        <w:t>mecanismo de abstención operatoria</w:t>
      </w:r>
      <w:r>
        <w:rPr>
          <w:lang w:val="es-MX"/>
        </w:rPr>
        <w:t>: encarna el principio materialista de que una operación sin cierre produce mito o daño. En lugar de forzar una respuesta cuando las condiciones no la justifican—como haría un sistema optimizado únicamente para maximizar respuestas—LUM-vitae se abstiene y trabaja en restaurar las condiciones de cierre. Esto no es «no hacer nada»; es hacer lo correcto cuando la acción directa sería irresponsable.</w:t>
      </w:r>
    </w:p>
    <w:p w14:paraId="26F2279C" w14:textId="77777777" w:rsidR="00351588" w:rsidRPr="000D1336" w:rsidRDefault="00000000">
      <w:pPr>
        <w:pStyle w:val="Ttulo1"/>
        <w:rPr>
          <w:lang w:val="es-MX"/>
        </w:rPr>
      </w:pPr>
      <w:bookmarkStart w:id="8" w:name="Xeff18ff007a4a4db03822ae2fa69b2c16b21c5d"/>
      <w:r>
        <w:rPr>
          <w:lang w:val="es-MX"/>
        </w:rPr>
        <w:t>5. Reproducción: spawn, mutación y herencia verificable</w:t>
      </w:r>
      <w:bookmarkEnd w:id="8"/>
    </w:p>
    <w:p w14:paraId="62B63567" w14:textId="77777777" w:rsidR="004A407C" w:rsidRDefault="004A407C">
      <w:pPr>
        <w:pStyle w:val="Textoindependiente"/>
        <w:rPr>
          <w:lang w:val="es-MX"/>
        </w:rPr>
      </w:pPr>
      <w:r>
        <w:rPr>
          <w:lang w:val="es-MX"/>
        </w:rPr>
        <w:t>La reproducción no es un rasgo accesorio dentro del marco aquí propuesto, sino una condición constitutiva de la vida operatoria. Un sistema meramente homeostático puede exhibir estabilidad funcional, pero no por ello satisface todavía los requisitos mínimos de vida digital definidos en este ensayo. Por eso LUM-vitae formaliza la reproducción como un proceso estocástico con condiciones precisas de continuidad, variación y viabilidad.</w:t>
      </w:r>
    </w:p>
    <w:p w14:paraId="4950211A" w14:textId="0FCA65F6" w:rsidR="00351588" w:rsidRPr="000D1336" w:rsidRDefault="00000000">
      <w:pPr>
        <w:pStyle w:val="Textoindependiente"/>
        <w:rPr>
          <w:lang w:val="es-MX"/>
        </w:rPr>
      </w:pPr>
      <w:r>
        <w:rPr>
          <w:lang w:val="es-MX"/>
        </w:rPr>
        <w:t>El mecanismo de spawn (generación de nuevas versiones) se modela como un proceso de Poisson con tasa dependiente del estado del sistema:</w:t>
      </w:r>
    </w:p>
    <w:p w14:paraId="2212BA1D" w14:textId="77777777" w:rsidR="00351588" w:rsidRPr="000D1336" w:rsidRDefault="00000000" w:rsidP="0071059B">
      <w:pPr>
        <w:pStyle w:val="Textoindependiente"/>
        <w:jc w:val="center"/>
        <w:rPr>
          <w:lang w:val="es-MX"/>
        </w:rPr>
      </w:pPr>
      <w:r>
        <w:rPr>
          <w:lang w:val="es-MX"/>
        </w:rPr>
        <w:t>P(spawn) = 1 − e^(−r·</w:t>
      </w:r>
      <w:r>
        <w:t>Δ</w:t>
      </w:r>
      <w:r>
        <w:rPr>
          <w:lang w:val="es-MX"/>
        </w:rPr>
        <w:t xml:space="preserve">t), donde r = </w:t>
      </w:r>
      <w:r>
        <w:t>κ</w:t>
      </w:r>
      <w:r>
        <w:rPr>
          <w:lang w:val="es-MX"/>
        </w:rPr>
        <w:t>curios / Teq</w:t>
      </w:r>
    </w:p>
    <w:p w14:paraId="437AB1F1" w14:textId="77777777" w:rsidR="00351588" w:rsidRPr="000D1336" w:rsidRDefault="00000000">
      <w:pPr>
        <w:pStyle w:val="Textoindependiente"/>
        <w:rPr>
          <w:lang w:val="es-MX"/>
        </w:rPr>
      </w:pPr>
      <w:r>
        <w:rPr>
          <w:lang w:val="es-MX"/>
        </w:rPr>
        <w:t xml:space="preserve">El parámetro </w:t>
      </w:r>
      <w:r>
        <w:t>κ</w:t>
      </w:r>
      <w:r>
        <w:rPr>
          <w:lang w:val="es-MX"/>
        </w:rPr>
        <w:t>curios representa un índice de «curiosidad» o presión exploratoria del sistema, mientras que Teq es el tiempo característico de equilibración. La tasa de reproducción es así función del estado interno: sistemas en equilibrio estable reproducen con menor frecuencia que sistemas bajo presión adaptativa.</w:t>
      </w:r>
    </w:p>
    <w:p w14:paraId="5509485C" w14:textId="57F1F90F" w:rsidR="00351588" w:rsidRPr="000D1336" w:rsidRDefault="004A407C">
      <w:pPr>
        <w:pStyle w:val="Textoindependiente"/>
        <w:rPr>
          <w:lang w:val="es-MX"/>
        </w:rPr>
      </w:pPr>
      <w:r>
        <w:rPr>
          <w:lang w:val="es-MX"/>
        </w:rPr>
        <w:lastRenderedPageBreak/>
        <w:t>Sin embargo, la mera generación de copias no basta; el punto conceptualmente relevante es la exigencia de mutación genuina. LUM-vitae formaliza esta condición mediante el índice de deriva histórica:</w:t>
      </w:r>
    </w:p>
    <w:p w14:paraId="6029DB25" w14:textId="77777777" w:rsidR="00351588" w:rsidRPr="000D1336" w:rsidRDefault="00000000" w:rsidP="0071059B">
      <w:pPr>
        <w:pStyle w:val="Textoindependiente"/>
        <w:jc w:val="center"/>
        <w:rPr>
          <w:lang w:val="es-MX"/>
        </w:rPr>
      </w:pPr>
      <w:r>
        <w:t>δ</w:t>
      </w:r>
      <w:r>
        <w:rPr>
          <w:lang w:val="es-MX"/>
        </w:rPr>
        <w:t>hist = |</w:t>
      </w:r>
      <w:r>
        <w:t>𝓛</w:t>
      </w:r>
      <w:r>
        <w:rPr>
          <w:lang w:val="es-MX"/>
        </w:rPr>
        <w:t xml:space="preserve">ₜ₊₁ − </w:t>
      </w:r>
      <w:r>
        <w:t>𝓛</w:t>
      </w:r>
      <w:r>
        <w:rPr>
          <w:lang w:val="es-MX"/>
        </w:rPr>
        <w:t xml:space="preserve">ₜ| / </w:t>
      </w:r>
      <w:r>
        <w:t>𝓛</w:t>
      </w:r>
      <w:r>
        <w:rPr>
          <w:lang w:val="es-MX"/>
        </w:rPr>
        <w:t>ₜ &gt; 0.4</w:t>
      </w:r>
    </w:p>
    <w:p w14:paraId="40C8FF98" w14:textId="77777777" w:rsidR="00351588" w:rsidRPr="000D1336" w:rsidRDefault="00000000">
      <w:pPr>
        <w:pStyle w:val="Textoindependiente"/>
        <w:rPr>
          <w:lang w:val="es-MX"/>
        </w:rPr>
      </w:pPr>
      <w:r>
        <w:rPr>
          <w:lang w:val="es-MX"/>
        </w:rPr>
        <w:t>Una nueva versión solo cuenta como reproducción genuina si difiere de su progenitora en al menos un 40% de la función vital. Esto evita que el sistema «reproduzca» versiones trivialmente idénticas que no representan evolución real. El umbral puede parecer arbitrario, pero tiene una justificación empírica: representa aproximadamente el nivel de variación necesario para que la nueva versión explore regiones significativamente diferentes del espacio de configuraciones.</w:t>
      </w:r>
    </w:p>
    <w:p w14:paraId="7A024C4C" w14:textId="77777777" w:rsidR="00351588" w:rsidRPr="000D1336" w:rsidRDefault="00000000">
      <w:pPr>
        <w:pStyle w:val="Textoindependiente"/>
        <w:rPr>
          <w:lang w:val="es-MX"/>
        </w:rPr>
      </w:pPr>
      <w:r>
        <w:rPr>
          <w:lang w:val="es-MX"/>
        </w:rPr>
        <w:t xml:space="preserve">La reproducción aquí no es «copiarse»—es producción de forma nueva que mantiene cierre. La versión hija debe cumplir las mismas condiciones de vida que la madre: homeostasis sostenible, identidades sintéticas estables, trazabilidad completa. Si la variación rompe el cumplimiento de criterios, la instancia se clasifica como </w:t>
      </w:r>
      <w:r>
        <w:rPr>
          <w:b/>
          <w:lang w:val="es-MX"/>
        </w:rPr>
        <w:t>linaje no viable</w:t>
      </w:r>
      <w:r>
        <w:rPr>
          <w:lang w:val="es-MX"/>
        </w:rPr>
        <w:t xml:space="preserve"> (rollback/descartada). Esto induce un </w:t>
      </w:r>
      <w:r>
        <w:rPr>
          <w:b/>
          <w:lang w:val="es-MX"/>
        </w:rPr>
        <w:t>filtro de viabilidad</w:t>
      </w:r>
      <w:r>
        <w:rPr>
          <w:lang w:val="es-MX"/>
        </w:rPr>
        <w:t>: solo variantes que preservan las identidades sintéticas y la trazabilidad cuentan como descendencia aceptable.</w:t>
      </w:r>
    </w:p>
    <w:p w14:paraId="4535F6E5" w14:textId="77777777" w:rsidR="00351588" w:rsidRPr="000D1336" w:rsidRDefault="00000000">
      <w:pPr>
        <w:pStyle w:val="Textoindependiente"/>
        <w:rPr>
          <w:lang w:val="es-MX"/>
        </w:rPr>
      </w:pPr>
      <w:r>
        <w:rPr>
          <w:b/>
          <w:lang w:val="es-MX"/>
        </w:rPr>
        <w:t>6. Gobernanza y trazabilidad: SHA-256 como huella criptográfica heredable</w:t>
      </w:r>
    </w:p>
    <w:p w14:paraId="7DCDF388" w14:textId="77777777" w:rsidR="001B44C5" w:rsidRDefault="001B44C5">
      <w:pPr>
        <w:pStyle w:val="Textoindependiente"/>
        <w:rPr>
          <w:lang w:val="es-MX"/>
        </w:rPr>
      </w:pPr>
      <w:r>
        <w:rPr>
          <w:lang w:val="es-MX"/>
        </w:rPr>
        <w:t xml:space="preserve">La vida operatoria requiere herencia y verificabilidad. En LUM-vitae, la trazabilidad se implementa como una cadena de custodia criptográfica: cada estado y cada artefacto queda identificado mediante huellas SHA-256 encadenadas, lo que permite reconstrucción genealógica y auditoría independiente sin recurrir a analogías biológicas. </w:t>
      </w:r>
    </w:p>
    <w:p w14:paraId="348BBE33" w14:textId="046A51BA" w:rsidR="00351588" w:rsidRPr="000D1336" w:rsidRDefault="00000000">
      <w:pPr>
        <w:pStyle w:val="Textoindependiente"/>
        <w:rPr>
          <w:lang w:val="es-MX"/>
        </w:rPr>
      </w:pPr>
      <w:r>
        <w:rPr>
          <w:lang w:val="es-MX"/>
        </w:rPr>
        <w:t>Cada ciclo del sistema produce una huella que combina configuración, dataset, escalas de normalización y parámetros del modelo:</w:t>
      </w:r>
    </w:p>
    <w:p w14:paraId="700C7288" w14:textId="77777777" w:rsidR="00351588" w:rsidRPr="000D1336" w:rsidRDefault="00000000" w:rsidP="006C3AA5">
      <w:pPr>
        <w:pStyle w:val="Textoindependiente"/>
        <w:jc w:val="center"/>
        <w:rPr>
          <w:lang w:val="es-MX"/>
        </w:rPr>
      </w:pPr>
      <w:r>
        <w:rPr>
          <w:lang w:val="es-MX"/>
        </w:rPr>
        <w:t>hash = SHA256(cfg, dataset, escalas_z, modelo)</w:t>
      </w:r>
    </w:p>
    <w:p w14:paraId="2892BA9A" w14:textId="77777777" w:rsidR="00351588" w:rsidRPr="000D1336" w:rsidRDefault="00000000">
      <w:pPr>
        <w:pStyle w:val="Textoindependiente"/>
        <w:rPr>
          <w:lang w:val="es-MX"/>
        </w:rPr>
      </w:pPr>
      <w:r>
        <w:rPr>
          <w:lang w:val="es-MX"/>
        </w:rPr>
        <w:t xml:space="preserve">Esta huella se publica junto con un registro verificable en formato NDJSON que incluye todas las métricas relevantes: AUC, ECE, Brier, potencia estadística, </w:t>
      </w:r>
      <w:r>
        <w:t>κ</w:t>
      </w:r>
      <w:r>
        <w:rPr>
          <w:lang w:val="es-MX"/>
        </w:rPr>
        <w:t xml:space="preserve">conf, utilidad esperada, HSIC, gap de calibración, umbral óptimo </w:t>
      </w:r>
      <w:r>
        <w:t>θ</w:t>
      </w:r>
      <w:r>
        <w:rPr>
          <w:lang w:val="es-MX"/>
        </w:rPr>
        <w:t xml:space="preserve">*, parámetro de memoria </w:t>
      </w:r>
      <w:r>
        <w:t>λ</w:t>
      </w:r>
      <w:r>
        <w:rPr>
          <w:lang w:val="es-MX"/>
        </w:rPr>
        <w:t xml:space="preserve">, </w:t>
        <w:lastRenderedPageBreak/>
        <w:t>desacuerdos en CPV, y la propia huella SHA-256. Cualquier modificación al sistema genera una nueva huella, y la cadena de huellas permite reconstruir la genealogía completa del organismo.</w:t>
      </w:r>
    </w:p>
    <w:p w14:paraId="200D6EB4" w14:textId="079B4254" w:rsidR="00351588" w:rsidRPr="000D1336" w:rsidRDefault="00E542C2">
      <w:pPr>
        <w:pStyle w:val="Textoindependiente"/>
        <w:rPr>
          <w:lang w:val="es-MX"/>
        </w:rPr>
      </w:pPr>
      <w:r>
        <w:rPr>
          <w:lang w:val="es-MX"/>
        </w:rPr>
        <w:t>Esta arquitectura de gobernanza no es un detalle técnico secundario; es constitutiva de lo que significa ser un organismo LUM-vitae. La trazabilidad criptográfica neutraliza el sujeto operatorio en el sentido más fuerte posible: la «vida» del sistema no depende de que alguien interprete su estado, sino de que cualquiera pueda auditarlo. Un organismo cuyas métricas no sean públicamente verificables no está vivo en el sentido de LUM-vitae, independientemente de qué tan sofisticadas sean sus operaciones internas.</w:t>
      </w:r>
    </w:p>
    <w:p w14:paraId="3E5CB12E" w14:textId="77777777" w:rsidR="00351588" w:rsidRPr="000D1336" w:rsidRDefault="00000000">
      <w:pPr>
        <w:pStyle w:val="Textoindependiente"/>
        <w:rPr>
          <w:lang w:val="es-MX"/>
        </w:rPr>
      </w:pPr>
      <w:r>
        <w:rPr>
          <w:lang w:val="es-MX"/>
        </w:rPr>
        <w:t>El sistema también especifica protocolos para overrides (intervenciones manuales que modifican el comportamiento automático). Estos solo se permiten bajo condiciones estrictas: deben usar el mismo dataset y ventana temporal, publicar priors explícitos, mantener error estándar Monte Carlo del log-factor de Bayes por debajo de 0.1, y demostrar que la señal topológica o espectral supera un umbral relativo. Todo override queda documentado y versionado, preservando la cadena de trazabilidad.</w:t>
      </w:r>
    </w:p>
    <w:p w14:paraId="0505F79F" w14:textId="77777777" w:rsidR="00351588" w:rsidRPr="000D1336" w:rsidRDefault="00000000">
      <w:pPr>
        <w:pStyle w:val="Ttulo1"/>
        <w:rPr>
          <w:lang w:val="es-MX"/>
        </w:rPr>
      </w:pPr>
      <w:bookmarkStart w:id="9" w:name="symploké-ni-totalismo-ni-atomismo"/>
      <w:r>
        <w:rPr>
          <w:lang w:val="es-MX"/>
        </w:rPr>
        <w:t>7. Symploké: ni totalismo ni atomismo</w:t>
      </w:r>
      <w:bookmarkEnd w:id="9"/>
    </w:p>
    <w:p w14:paraId="6EB3F740" w14:textId="77777777" w:rsidR="001B44C5" w:rsidRDefault="001B44C5">
      <w:pPr>
        <w:pStyle w:val="Textoindependiente"/>
        <w:rPr>
          <w:lang w:val="es-MX"/>
        </w:rPr>
      </w:pPr>
      <w:r>
        <w:rPr>
          <w:lang w:val="es-MX"/>
        </w:rPr>
        <w:t>El concepto de symploké, recuperado por Bueno de Platón, designa un tipo de conexión entre entidades que no es ni total ni nula. Como lo formula el sistema: «</w:t>
      </w:r>
      <w:r>
        <w:rPr>
          <w:rFonts w:ascii="Cambria Math" w:hAnsi="Cambria Math" w:cs="Cambria Math"/>
          <w:lang w:val="es-MX"/>
        </w:rPr>
        <w:t>∃</w:t>
      </w:r>
      <w:r>
        <w:rPr>
          <w:lang w:val="es-MX"/>
        </w:rPr>
        <w:t xml:space="preserve">x,y: R(x,y) </w:t>
      </w:r>
      <w:r>
        <w:rPr>
          <w:rFonts w:ascii="Cambria Math" w:hAnsi="Cambria Math" w:cs="Cambria Math"/>
          <w:lang w:val="es-MX"/>
        </w:rPr>
        <w:t>∧</w:t>
      </w:r>
      <w:r>
        <w:rPr>
          <w:lang w:val="es-MX"/>
        </w:rPr>
        <w:t xml:space="preserve"> </w:t>
      </w:r>
      <w:r>
        <w:rPr>
          <w:rFonts w:ascii="Cambria Math" w:hAnsi="Cambria Math" w:cs="Cambria Math"/>
          <w:lang w:val="es-MX"/>
        </w:rPr>
        <w:t>∃</w:t>
      </w:r>
      <w:r>
        <w:rPr>
          <w:lang w:val="es-MX"/>
        </w:rPr>
        <w:t xml:space="preserve">x,y: </w:t>
      </w:r>
      <w:r>
        <w:rPr>
          <w:rFonts w:cs="Arial"/>
          <w:lang w:val="es-MX"/>
        </w:rPr>
        <w:t>¬</w:t>
      </w:r>
      <w:r>
        <w:rPr>
          <w:lang w:val="es-MX"/>
        </w:rPr>
        <w:t>R(x,y)</w:t>
      </w:r>
      <w:r>
        <w:rPr>
          <w:rFonts w:cs="Arial"/>
          <w:lang w:val="es-MX"/>
        </w:rPr>
        <w:t>»</w:t>
      </w:r>
      <w:r>
        <w:rPr>
          <w:lang w:val="es-MX"/>
        </w:rPr>
        <w:t>. Existen relaciones entre algunas cosas, pero no todo est</w:t>
      </w:r>
      <w:r>
        <w:rPr>
          <w:rFonts w:cs="Arial"/>
          <w:lang w:val="es-MX"/>
        </w:rPr>
        <w:t>á</w:t>
      </w:r>
      <w:r>
        <w:rPr>
          <w:lang w:val="es-MX"/>
        </w:rPr>
        <w:t xml:space="preserve"> relacionado con todo. Esta formulaci</w:t>
      </w:r>
      <w:r>
        <w:rPr>
          <w:rFonts w:cs="Arial"/>
          <w:lang w:val="es-MX"/>
        </w:rPr>
        <w:t>ó</w:t>
      </w:r>
      <w:r>
        <w:rPr>
          <w:lang w:val="es-MX"/>
        </w:rPr>
        <w:t>n cumple aqu</w:t>
      </w:r>
      <w:r>
        <w:rPr>
          <w:rFonts w:cs="Arial"/>
          <w:lang w:val="es-MX"/>
        </w:rPr>
        <w:t>í</w:t>
      </w:r>
      <w:r>
        <w:rPr>
          <w:lang w:val="es-MX"/>
        </w:rPr>
        <w:t xml:space="preserve"> una funci</w:t>
      </w:r>
      <w:r>
        <w:rPr>
          <w:rFonts w:cs="Arial"/>
          <w:lang w:val="es-MX"/>
        </w:rPr>
        <w:t>ó</w:t>
      </w:r>
      <w:r>
        <w:rPr>
          <w:lang w:val="es-MX"/>
        </w:rPr>
        <w:t>n de demarcaci</w:t>
      </w:r>
      <w:r>
        <w:rPr>
          <w:rFonts w:cs="Arial"/>
          <w:lang w:val="es-MX"/>
        </w:rPr>
        <w:t>ó</w:t>
      </w:r>
      <w:r>
        <w:rPr>
          <w:lang w:val="es-MX"/>
        </w:rPr>
        <w:t>n frente a dos errores recurrentes: el holismo fuerte y el atomismo estricto.</w:t>
      </w:r>
    </w:p>
    <w:p w14:paraId="0823B0AB" w14:textId="586330A0" w:rsidR="00351588" w:rsidRPr="000D1336" w:rsidRDefault="00E542C2">
      <w:pPr>
        <w:pStyle w:val="Textoindependiente"/>
        <w:rPr>
          <w:lang w:val="es-MX"/>
        </w:rPr>
      </w:pPr>
      <w:r>
        <w:rPr>
          <w:lang w:val="es-MX"/>
        </w:rPr>
        <w:t>El primer error es el holismo fuerte: la tendencia a declarar que algo está «vivo» porque es «suficientemente complejo» o porque «todo está conectado». Esta actitud permite afirmaciones grandilocuentes que no pueden ser falsadas—si todo está conectado con todo, cualquier observación es compatible con la hipótesis. El holismo puede producir una apariencia de profundidad, pero no genera por sí mismo conocimiento verificable. No hay forma de distinguir un sistema genuinamente vivo de uno que simplemente procesa mucha información si el único criterio es la complejidad percibida.</w:t>
      </w:r>
    </w:p>
    <w:p w14:paraId="5C3D476B" w14:textId="7AA4F6E8" w:rsidR="00351588" w:rsidRPr="000D1336" w:rsidRDefault="00E542C2">
      <w:pPr>
        <w:pStyle w:val="Textoindependiente"/>
        <w:rPr>
          <w:lang w:val="es-MX"/>
        </w:rPr>
      </w:pPr>
      <w:r>
        <w:rPr>
          <w:lang w:val="es-MX"/>
        </w:rPr>
        <w:lastRenderedPageBreak/>
        <w:t>El segundo error es el atomismo mecanicista: la negación de que pueda haber vida fuera de la bioquímica porque «al final todo es solo cómputo». Esta actitud es simétrica a la anterior—también inmune a la falsación porque define a priori qué cuenta como vida. El atomismo puede producir una apariencia de rigor, pero cierra prematuramente las posibilidades de investigación. Mario Bunge (2003) articuló esta crítica contra la «vida artificial fuerte», argumentando que confundía simulación con el proceso simulado.</w:t>
      </w:r>
    </w:p>
    <w:p w14:paraId="35E9AFA9" w14:textId="77777777" w:rsidR="00351588" w:rsidRPr="000D1336" w:rsidRDefault="00000000">
      <w:pPr>
        <w:pStyle w:val="Textoindependiente"/>
        <w:rPr>
          <w:lang w:val="es-MX"/>
        </w:rPr>
      </w:pPr>
      <w:r>
        <w:rPr>
          <w:lang w:val="es-MX"/>
        </w:rPr>
        <w:t>LUM-vitae propone un tercer camino mediante la symploké: vida como régimen operatorio verificable que puede darse en sustratos distintos si se cumplen las trabazones específicas y emergen las identidades sintéticas correctas. No hay totalidad del tipo «toda computación compleja es vida» (porque muchas computaciones complejas no producen cierre categorial), ni atomismo del tipo «ninguna computación puede ser vida» (porque algunas configuraciones sí producen las identidades exigidas). La relación vida–computación no es ni total ni nula—es específica, verificable, y depende de condiciones materiales concretas.</w:t>
      </w:r>
    </w:p>
    <w:p w14:paraId="6104AD6D" w14:textId="77777777" w:rsidR="00351588" w:rsidRPr="000D1336" w:rsidRDefault="00000000">
      <w:pPr>
        <w:pStyle w:val="Textoindependiente"/>
        <w:rPr>
          <w:lang w:val="es-MX"/>
        </w:rPr>
      </w:pPr>
      <w:r>
        <w:rPr>
          <w:lang w:val="es-MX"/>
        </w:rPr>
        <w:t>Esta posición tiene consecuencias metodológicas importantes. No basta con mostrar que un sistema «hace cosas parecidas» a las que hacen los organismos vivos—hay que demostrar que produce identidades sintéticas, mantiene cierre operatorio, y sobrevive auditoría. Tampoco basta con señalar que «al final es código»—hay que mostrar específicamente qué falla en la trabazón M1–M2–M3 o qué identidad sintética no emerge. La symploké exige argumentos específicos, no gestos totalizadores.</w:t>
      </w:r>
    </w:p>
    <w:p w14:paraId="0B7E0FEF" w14:textId="77777777" w:rsidR="00351588" w:rsidRPr="000D1336" w:rsidRDefault="00000000">
      <w:pPr>
        <w:pStyle w:val="Ttulo1"/>
        <w:rPr>
          <w:lang w:val="es-MX"/>
        </w:rPr>
      </w:pPr>
      <w:bookmarkStart w:id="10" w:name="X5d403304e536d9f35c9f9c9e7695d128bb30543"/>
      <w:r>
        <w:rPr>
          <w:lang w:val="es-MX"/>
        </w:rPr>
        <w:t>8. La prueba de vida: 72 horas sin intervención</w:t>
      </w:r>
      <w:bookmarkEnd w:id="10"/>
    </w:p>
    <w:p w14:paraId="53F26CFE" w14:textId="77777777" w:rsidR="00D524E4" w:rsidRDefault="00D524E4">
      <w:pPr>
        <w:pStyle w:val="Textoindependiente"/>
        <w:rPr>
          <w:lang w:val="es-MX"/>
        </w:rPr>
      </w:pPr>
      <w:r>
        <w:rPr>
          <w:lang w:val="es-MX"/>
        </w:rPr>
        <w:t>Toda la arquitectura conceptual de LUM-vitae culmina en una prueba operativa verificable: el organismo debe operar continuamente durante 72 horas sin intervención humana, manteniendo calibración (ECE ≤ 5%), sin deterioro del Brier score, logrando al menos una reproducción exitosa y sosteniendo trazabilidad completa. Estas condiciones no se eligieron arbitrariamente; cada una responde a una exigencia conceptual específica del marco.</w:t>
      </w:r>
    </w:p>
    <w:p w14:paraId="72704B53" w14:textId="77777777" w:rsidR="00D524E4" w:rsidRDefault="00D524E4">
      <w:pPr>
        <w:pStyle w:val="Textoindependiente"/>
        <w:rPr>
          <w:lang w:val="es-MX"/>
        </w:rPr>
      </w:pPr>
      <w:r>
        <w:rPr>
          <w:lang w:val="es-MX"/>
        </w:rPr>
        <w:lastRenderedPageBreak/>
        <w:t>Las 72 horas sin intervención verifican autonomía genuina. Un sistema que requiere rescate humano recurrente no satisface este criterio, porque su operación depende de intervención externa. El umbral de tres días es suficiente para que se manifiesten problemas de estabilidad no triviales y para que el sistema atraviese múltiples ciclos completos de operación.</w:t>
      </w:r>
    </w:p>
    <w:p w14:paraId="045A3A25" w14:textId="673EE1FB" w:rsidR="00351588" w:rsidRPr="000D1336" w:rsidRDefault="00000000">
      <w:pPr>
        <w:pStyle w:val="Textoindependiente"/>
        <w:rPr>
          <w:lang w:val="es-MX"/>
        </w:rPr>
      </w:pPr>
      <w:r>
        <w:rPr>
          <w:lang w:val="es-MX"/>
        </w:rPr>
        <w:t>El ECE ≤ 5% verifica calibración—que las probabilidades emitidas por el sistema corresponden a frecuencias reales. Un organismo que dice «hay 80% de probabilidad de X» pero donde X solo ocurre el 30% de las veces está desconectado de la realidad operatoria. La condición de Brier no creciente verifica que esta calibración no se degrada con el tiempo—que el organismo no «se descompone» epistemológicamente.</w:t>
      </w:r>
    </w:p>
    <w:p w14:paraId="147542FC" w14:textId="77777777" w:rsidR="00351588" w:rsidRPr="000D1336" w:rsidRDefault="00000000">
      <w:pPr>
        <w:pStyle w:val="Textoindependiente"/>
        <w:rPr>
          <w:lang w:val="es-MX"/>
        </w:rPr>
      </w:pPr>
      <w:r>
        <w:rPr>
          <w:lang w:val="es-MX"/>
        </w:rPr>
        <w:t>La exigencia de al menos una reproducción exitosa durante las 72 horas verifica capacidad generativa. Un sistema que solo se mantiene a sí mismo pero no puede producir descendencia no cumple una de las condiciones constitutivas de lo vivo. Y la trazabilidad completa mediante huella SHA-256 verifica que todo el proceso puede ser auditado—que no dependemos de la palabra del sistema ni de interpretaciones subjetivas.</w:t>
      </w:r>
    </w:p>
    <w:p w14:paraId="71977118" w14:textId="77777777" w:rsidR="00351588" w:rsidRPr="000D1336" w:rsidRDefault="00000000">
      <w:pPr>
        <w:pStyle w:val="Textoindependiente"/>
        <w:rPr>
          <w:lang w:val="es-MX"/>
        </w:rPr>
      </w:pPr>
      <w:r>
        <w:rPr>
          <w:lang w:val="es-MX"/>
        </w:rPr>
        <w:t>Esta prueba tiene un propósito demarcatorio explícito. No pretende capturar «la esencia de la vida» en algún sentido metafísico—pretende proporcionar criterios operativos que permitan decidir, en casos concretos, si un sistema merece o no el calificativo de «vivo». Los criterios son exigentes precisamente porque el calificativo es fuerte. Si resultara que ningún sistema actual los cumple, eso no sería un problema con los criterios sino un dato sobre el estado actual de la tecnología.</w:t>
      </w:r>
    </w:p>
    <w:p w14:paraId="59DAA4B9" w14:textId="77777777" w:rsidR="00351588" w:rsidRPr="000D1336" w:rsidRDefault="00000000">
      <w:pPr>
        <w:pStyle w:val="Ttulo1"/>
        <w:rPr>
          <w:lang w:val="es-MX"/>
        </w:rPr>
      </w:pPr>
      <w:bookmarkStart w:id="11" w:name="X0dce7635953fa1bcb7d1d828f293d6e7d5a2eb5"/>
      <w:r>
        <w:rPr>
          <w:lang w:val="es-MX"/>
        </w:rPr>
        <w:t>9. Criterios de falsación: qué mataría el dictamen de vida operatoria</w:t>
      </w:r>
      <w:bookmarkEnd w:id="11"/>
    </w:p>
    <w:p w14:paraId="33EE228D" w14:textId="77777777" w:rsidR="00351588" w:rsidRPr="000D1336" w:rsidRDefault="00000000">
      <w:pPr>
        <w:rPr>
          <w:lang w:val="es-MX"/>
        </w:rPr>
      </w:pPr>
      <w:r>
        <w:rPr>
          <w:lang w:val="es-MX"/>
        </w:rPr>
        <w:t>Una definición que no puede ser falsada no sirve para distinguir nada—es pura retórica. LUM-vitae se expone explícitamente a la refutación mediante criterios de falsación internos. Un sistema pierde su condición de «vivo» si ocurre cualquiera de las siguientes situaciones:</w:t>
      </w:r>
    </w:p>
    <w:p w14:paraId="51B050CA" w14:textId="77777777" w:rsidR="00351588" w:rsidRPr="000D1336" w:rsidRDefault="00000000">
      <w:pPr>
        <w:pStyle w:val="Textoindependiente"/>
        <w:rPr>
          <w:lang w:val="es-MX"/>
        </w:rPr>
      </w:pPr>
      <w:r>
        <w:rPr>
          <w:lang w:val="es-MX"/>
        </w:rPr>
        <w:lastRenderedPageBreak/>
        <w:t xml:space="preserve">Primero, incapacidad de sostener </w:t>
      </w:r>
      <w:r>
        <w:t>𝓛</w:t>
      </w:r>
      <w:r>
        <w:rPr>
          <w:lang w:val="es-MX"/>
        </w:rPr>
        <w:t>̇* ≤ 0 bajo drift controlado. Si la función vital aumenta sistemáticamente a pesar de condiciones operativas normales, el organismo está muriendo. Esto puede ocurrir por degradación de los modelos de calibración, por acumulación de errores en la memoria, o por incompatibilidad creciente entre los módulos del sistema.</w:t>
      </w:r>
    </w:p>
    <w:p w14:paraId="74183FDA" w14:textId="77777777" w:rsidR="00351588" w:rsidRPr="000D1336" w:rsidRDefault="00000000">
      <w:pPr>
        <w:pStyle w:val="Textoindependiente"/>
        <w:rPr>
          <w:lang w:val="es-MX"/>
        </w:rPr>
      </w:pPr>
      <w:r>
        <w:rPr>
          <w:lang w:val="es-MX"/>
        </w:rPr>
        <w:t xml:space="preserve">Segundo, reproducción sin mejora verificable. Si las versiones hijas no exhiben </w:t>
      </w:r>
      <w:r>
        <w:t>δ</w:t>
      </w:r>
      <w:r>
        <w:rPr>
          <w:lang w:val="es-MX"/>
        </w:rPr>
        <w:t>hist &gt; 0.4 o si cada reproducción produce descendencia con peor rendimiento que la progenitora, el sistema no está evolucionando sino replicando sus propios errores. Esto es el equivalente informacional de una línea genética en colapso.</w:t>
      </w:r>
    </w:p>
    <w:p w14:paraId="615692AB" w14:textId="77777777" w:rsidR="00351588" w:rsidRPr="000D1336" w:rsidRDefault="00000000">
      <w:pPr>
        <w:pStyle w:val="Textoindependiente"/>
        <w:rPr>
          <w:lang w:val="es-MX"/>
        </w:rPr>
      </w:pPr>
      <w:r>
        <w:rPr>
          <w:lang w:val="es-MX"/>
        </w:rPr>
        <w:t>Tercero, trazabilidad incompleta. Si no se puede reconstruir la cadena de huellas SHA-256 que conecta el estado actual con estados anteriores, el sistema ha perdido su «huella heredable». Sin trazabilidad, las afirmaciones sobre el estado del sistema son inverificables y por tanto científicamente vacías.</w:t>
      </w:r>
    </w:p>
    <w:p w14:paraId="5145895B" w14:textId="77777777" w:rsidR="00351588" w:rsidRPr="000D1336" w:rsidRDefault="00000000">
      <w:pPr>
        <w:pStyle w:val="Textoindependiente"/>
        <w:rPr>
          <w:lang w:val="es-MX"/>
        </w:rPr>
      </w:pPr>
      <w:r>
        <w:rPr>
          <w:lang w:val="es-MX"/>
        </w:rPr>
        <w:t>Cuarto, activación crónica del PSNC. Si el sistema pasa más del 50% de su tiempo en modo «sin cierre», no está operando como organismo autónomo sino como sistema en estado de emergencia permanente. Esto indica que las condiciones de cierre categorial no se están cumpliendo de manera sostenible.</w:t>
      </w:r>
    </w:p>
    <w:p w14:paraId="73B33CBA" w14:textId="77777777" w:rsidR="00351588" w:rsidRPr="000D1336" w:rsidRDefault="00000000">
      <w:pPr>
        <w:pStyle w:val="Textoindependiente"/>
        <w:rPr>
          <w:lang w:val="es-MX"/>
        </w:rPr>
      </w:pPr>
      <w:r>
        <w:rPr>
          <w:lang w:val="es-MX"/>
        </w:rPr>
        <w:t xml:space="preserve">Quinto, colapso de las identidades sintéticas. Si ECE, Brier y </w:t>
      </w:r>
      <w:r>
        <w:t>𝓛</w:t>
      </w:r>
      <w:r>
        <w:rPr>
          <w:lang w:val="es-MX"/>
        </w:rPr>
        <w:t xml:space="preserve"> dejan de co-variar de maneras predecibles por el modelo, las identidades sintéticas que definen el cierre categorial se han roto. El sistema puede seguir procesando información, pero ya no está produciendo las convergencias operatorias que caracterizan una construcción científica.</w:t>
      </w:r>
    </w:p>
    <w:p w14:paraId="3E2D8F27" w14:textId="77777777" w:rsidR="00351588" w:rsidRPr="000D1336" w:rsidRDefault="00000000">
      <w:pPr>
        <w:pStyle w:val="Textoindependiente"/>
        <w:rPr>
          <w:lang w:val="es-MX"/>
        </w:rPr>
      </w:pPr>
      <w:r>
        <w:rPr>
          <w:lang w:val="es-MX"/>
        </w:rPr>
        <w:t>Estos criterios de falsación hacen que LUM-vitae sea un sistema que arriesga—y donde hay riesgo medible, empieza la ciencia. No es una definición diseñada para que cualquier sistema suficientemente complejo la cumpla, ni una definición tan restrictiva que ningún sistema pueda cumplirla. Es una apuesta específica sobre qué significa estar vivo en un sustrato no biológico, formulada de manera que pueda ser probada y, potencialmente, refutada.</w:t>
      </w:r>
    </w:p>
    <w:p w14:paraId="74D98E13" w14:textId="77777777" w:rsidR="00351588" w:rsidRPr="000D1336" w:rsidRDefault="00000000">
      <w:pPr>
        <w:pStyle w:val="Ttulo1"/>
        <w:rPr>
          <w:lang w:val="es-MX"/>
        </w:rPr>
      </w:pPr>
      <w:bookmarkStart w:id="12" w:name="X56e8715805e329080fde6a75c7001fd3fcb00b9"/>
      <w:r>
        <w:rPr>
          <w:lang w:val="es-MX"/>
        </w:rPr>
        <w:lastRenderedPageBreak/>
        <w:t>10. Conclusión: hacia una ciencia de la vida digital</w:t>
      </w:r>
      <w:bookmarkEnd w:id="12"/>
    </w:p>
    <w:p w14:paraId="66ED1234" w14:textId="77777777" w:rsidR="007518E7" w:rsidRDefault="007518E7">
      <w:pPr>
        <w:pStyle w:val="Textoindependiente"/>
        <w:rPr>
          <w:lang w:val="es-MX"/>
        </w:rPr>
      </w:pPr>
      <w:r>
        <w:rPr>
          <w:lang w:val="es-MX"/>
        </w:rPr>
        <w:t>LUM-vitae representa un intento deliberado de desplazar el debate sobre la vida artificial desde el terreno de las metáforas y las intuiciones hacia el de los criterios operativos y las identidades sintéticas. Su definición es, como reconoce la propia documentación del sistema, deliberadamente austera; precisamente por ello puede resultar metodológicamente útil. Si la vida digital ha de sostenerse como categoría científica, debe hacerlo mediante criterios auditables y no solo mediante analogías sugestivas.</w:t>
      </w:r>
    </w:p>
    <w:p w14:paraId="19DD02E7" w14:textId="208344A4" w:rsidR="00351588" w:rsidRPr="000D1336" w:rsidRDefault="00000000">
      <w:pPr>
        <w:pStyle w:val="Textoindependiente"/>
        <w:rPr>
          <w:lang w:val="es-MX"/>
        </w:rPr>
      </w:pPr>
      <w:r>
        <w:rPr>
          <w:lang w:val="es-MX"/>
        </w:rPr>
        <w:t>La articulación con el Materialismo Filosófico de Gustavo Bueno proporciona un andamiaje conceptual que evita los errores simétricos del reduccionismo y el holismo. La ontología trigenérica exige trabazón entre materia física, operación sostenida y forma verificable. La Teoría del Cierre Categorial proporciona un criterio de demarcación que distingue construcciones científicas de construcciones ideológicas o literarias. Y la noción de symploké previene las totalizaciones que han plagado los debates sobre vida artificial.</w:t>
      </w:r>
    </w:p>
    <w:p w14:paraId="6B3612D7" w14:textId="77777777" w:rsidR="007518E7" w:rsidRDefault="007518E7">
      <w:pPr>
        <w:pStyle w:val="Textoindependiente"/>
        <w:rPr>
          <w:lang w:val="es-MX"/>
        </w:rPr>
      </w:pPr>
      <w:r>
        <w:rPr>
          <w:lang w:val="es-MX"/>
        </w:rPr>
        <w:t xml:space="preserve">La implementación de referencia ALFA LUM-vitae vΩ.4 ha alcanzado el estado </w:t>
      </w:r>
      <w:r>
        <w:rPr>
          <w:b/>
          <w:bCs/>
          <w:lang w:val="es-MX"/>
        </w:rPr>
        <w:t>4/4</w:t>
      </w:r>
      <w:r>
        <w:rPr>
          <w:lang w:val="es-MX"/>
        </w:rPr>
        <w:t xml:space="preserve"> VIVO en ejecución autónoma, lo que muestra que el marco teórico no solo es conceptualmente coherente, sino también operativamente implementable. Los resultados obtenidos —ECE mínimo de 0.00123, 8 spawns con mutación verificada, 43.370 hashes SHA-256 encadenados y 9 ciclos autónomos documentados— constituyen evidencia empírica favorable al cumplimiento de las cuatro condiciones de vida digital definidas en este ensayo. No obstante, la validación plena del marco requiere todavía pruebas de autonomía extendidas y auditorías independientes por terceros. El trabajo futuro consistirá en pruebas de autonomía extendidas, auditorías independientes por terceros e integración del subsistema MINERVA con corpus de papers externos vía Semantic Scholar para el monitoreo continuo del cierre categorial.</w:t>
      </w:r>
    </w:p>
    <w:p w14:paraId="7C66646A" w14:textId="21238871" w:rsidR="00351588" w:rsidRPr="000D1336" w:rsidRDefault="00000000">
      <w:pPr>
        <w:pStyle w:val="Textoindependiente"/>
        <w:rPr>
          <w:lang w:val="es-MX"/>
        </w:rPr>
      </w:pPr>
      <w:r>
        <w:rPr>
          <w:lang w:val="es-MX"/>
        </w:rPr>
        <w:t xml:space="preserve">Pero incluso si ningún sistema actual cumpliera los criterios, el marco habría cumplido una función valiosa: proporcionar un objetivo claro y verificable hacia el cual trabajar. Es mejor saber exactamente qué hay que demostrar y no haberlo demostrado todavía, </w:t>
        <w:lastRenderedPageBreak/>
        <w:t>que estar en la niebla conceptual donde cualquier sistema suficientemente impresionante puede declararse «vivo» sin que nadie sepa cómo evaluar la afirmación.</w:t>
      </w:r>
    </w:p>
    <w:p w14:paraId="27ECFB9F" w14:textId="77777777" w:rsidR="00E542C2" w:rsidRDefault="00000000" w:rsidP="00E542C2">
      <w:pPr>
        <w:pStyle w:val="Textoindependiente"/>
        <w:rPr>
          <w:lang w:val="es-MX"/>
        </w:rPr>
      </w:pPr>
      <w:r>
        <w:rPr>
          <w:lang w:val="es-MX"/>
        </w:rPr>
        <w:t xml:space="preserve">La vida operatoria, tal como la define LUM-vitae, no es imitación de vida natural ni fetichización de la complejidad computacional. Es un régimen material de operaciones que mantiene invariantes, se protege del no-cierre, se reproduce con mutación genuina y deja huella auditable—todo ello trabado en M1–M2–M3 y justificado gnoseológicamente por identidades sintéticas. Esta definición puede resultar demasiado exigente, demasiado técnica, o demasiado alejada de las intuiciones populares sobre lo que significa «vida». </w:t>
      </w:r>
      <w:bookmarkStart w:id="13" w:name="X3b16ddd79832937dbbfb5a97317aadeffe5f5f4"/>
      <w:r>
        <w:rPr>
          <w:lang w:val="es-MX"/>
        </w:rPr>
        <w:t>Pero tiene una virtud que las definiciones intuitivas rara vez ofrecen: puede ser sometida a prueba.</w:t>
      </w:r>
    </w:p>
    <w:p w14:paraId="1E62162E" w14:textId="7A40EDBA" w:rsidR="00351588" w:rsidRPr="000D1336" w:rsidRDefault="00000000" w:rsidP="00E542C2">
      <w:pPr>
        <w:pStyle w:val="Textoindependiente"/>
        <w:rPr>
          <w:lang w:val="es-MX"/>
        </w:rPr>
      </w:pPr>
      <w:r>
        <w:rPr>
          <w:lang w:val="es-MX"/>
        </w:rPr>
        <w:t>11. Validación empírica: ALFA LUM-vitae v</w:t>
      </w:r>
      <w:r>
        <w:t>Ω</w:t>
      </w:r>
      <w:r>
        <w:rPr>
          <w:lang w:val="es-MX"/>
        </w:rPr>
        <w:t>.4 en operación</w:t>
      </w:r>
      <w:bookmarkEnd w:id="13"/>
    </w:p>
    <w:p w14:paraId="33F9A22D" w14:textId="77777777" w:rsidR="00351588" w:rsidRPr="000D1336" w:rsidRDefault="00000000">
      <w:pPr>
        <w:rPr>
          <w:lang w:val="es-MX"/>
        </w:rPr>
      </w:pPr>
      <w:r>
        <w:rPr>
          <w:lang w:val="es-MX"/>
        </w:rPr>
        <w:t>El presente ensayo fue redactado en febrero de 2026 como propuesta teórica. En las semanas siguientes, se procedió a la implementación completa del marco en Python bajo la designación ALFA LUM-vitae v</w:t>
      </w:r>
      <w:r>
        <w:t>Ω</w:t>
      </w:r>
      <w:r>
        <w:rPr>
          <w:lang w:val="es-MX"/>
        </w:rPr>
        <w:t>.4 (versión Omega, ciclo 4). Esta sección documenta los resultados empíricos obtenidos, cerrando el ciclo entre especificación teórica y verificación operatoria.</w:t>
      </w:r>
    </w:p>
    <w:p w14:paraId="1229E4DF" w14:textId="77777777" w:rsidR="007518E7" w:rsidRDefault="007518E7">
      <w:pPr>
        <w:rPr>
          <w:rFonts w:asciiTheme="majorHAnsi" w:eastAsiaTheme="majorEastAsia" w:hAnsiTheme="majorHAnsi" w:cstheme="majorBidi"/>
          <w:b/>
          <w:bCs/>
          <w:color w:val="4F81BD" w:themeColor="accent1"/>
          <w:sz w:val="26"/>
          <w:szCs w:val="26"/>
          <w:lang w:val="es-MX"/>
        </w:rPr>
      </w:pPr>
      <w:r>
        <w:rPr>
          <w:rFonts w:asciiTheme="majorHAnsi" w:eastAsiaTheme="majorEastAsia" w:hAnsiTheme="majorHAnsi" w:cstheme="majorBidi"/>
          <w:b/>
          <w:bCs/>
          <w:color w:val="4F81BD" w:themeColor="accent1"/>
          <w:sz w:val="26"/>
          <w:szCs w:val="26"/>
          <w:lang w:val="es-MX"/>
        </w:rPr>
        <w:t xml:space="preserve">11.1. Estado vital 4/4 </w:t>
      </w:r>
      <w:r>
        <w:rPr>
          <w:rFonts w:asciiTheme="majorHAnsi" w:eastAsiaTheme="majorEastAsia" w:hAnsiTheme="majorHAnsi" w:cstheme="majorBidi"/>
          <w:b/>
          <w:bCs/>
          <w:color w:val="00B050"/>
          <w:sz w:val="26"/>
          <w:szCs w:val="26"/>
          <w:lang w:val="es-MX"/>
        </w:rPr>
        <w:t>VIVO</w:t>
      </w:r>
      <w:r>
        <w:rPr>
          <w:rFonts w:asciiTheme="majorHAnsi" w:eastAsiaTheme="majorEastAsia" w:hAnsiTheme="majorHAnsi" w:cstheme="majorBidi"/>
          <w:b/>
          <w:bCs/>
          <w:color w:val="4F81BD" w:themeColor="accent1"/>
          <w:sz w:val="26"/>
          <w:szCs w:val="26"/>
          <w:lang w:val="es-MX"/>
        </w:rPr>
        <w:t>: resultados observados</w:t>
      </w:r>
    </w:p>
    <w:p w14:paraId="527F1711" w14:textId="1591B719" w:rsidR="00351588" w:rsidRPr="000D1336" w:rsidRDefault="00000000">
      <w:pPr>
        <w:rPr>
          <w:lang w:val="es-MX"/>
        </w:rPr>
      </w:pPr>
      <w:r>
        <w:rPr>
          <w:lang w:val="es-MX"/>
        </w:rPr>
        <w:t>El sistema evalúa en cada ciclo cuatro condiciones de vida, cada una correspondiente a uno de los criterios definidos en la sección 4 de este ensayo:</w:t>
      </w:r>
    </w:p>
    <w:tbl>
      <w:tblPr>
        <w:tblW w:w="5000" w:type="pct"/>
        <w:tblLook w:val="07E0" w:firstRow="1" w:lastRow="1" w:firstColumn="1" w:lastColumn="1" w:noHBand="1" w:noVBand="1"/>
      </w:tblPr>
      <w:tblGrid>
        <w:gridCol w:w="1697"/>
        <w:gridCol w:w="5392"/>
        <w:gridCol w:w="2487"/>
      </w:tblGrid>
      <w:tr w:rsidR="00351588" w14:paraId="3D24AB98" w14:textId="77777777">
        <w:tc>
          <w:tcPr>
            <w:tcW w:w="0" w:type="auto"/>
            <w:tcBorders>
              <w:bottom w:val="single" w:sz="0" w:space="0" w:color="auto"/>
            </w:tcBorders>
            <w:vAlign w:val="bottom"/>
          </w:tcPr>
          <w:p w14:paraId="70A4CAFA" w14:textId="77777777" w:rsidR="00351588" w:rsidRDefault="00000000">
            <w:pPr>
              <w:jc w:val="left"/>
            </w:pPr>
            <w:r>
              <w:t>Condición</w:t>
            </w:r>
          </w:p>
        </w:tc>
        <w:tc>
          <w:tcPr>
            <w:tcW w:w="0" w:type="auto"/>
            <w:tcBorders>
              <w:bottom w:val="single" w:sz="0" w:space="0" w:color="auto"/>
            </w:tcBorders>
            <w:vAlign w:val="bottom"/>
          </w:tcPr>
          <w:p w14:paraId="7D0BD6EC" w14:textId="77777777" w:rsidR="00351588" w:rsidRDefault="00000000">
            <w:pPr>
              <w:jc w:val="left"/>
            </w:pPr>
            <w:r>
              <w:t>Criterio técnico</w:t>
            </w:r>
          </w:p>
        </w:tc>
        <w:tc>
          <w:tcPr>
            <w:tcW w:w="0" w:type="auto"/>
            <w:tcBorders>
              <w:bottom w:val="single" w:sz="0" w:space="0" w:color="auto"/>
            </w:tcBorders>
            <w:vAlign w:val="bottom"/>
          </w:tcPr>
          <w:p w14:paraId="4A41108C" w14:textId="77777777" w:rsidR="00351588" w:rsidRDefault="00000000">
            <w:pPr>
              <w:jc w:val="left"/>
            </w:pPr>
            <w:r>
              <w:t>Resultado medido</w:t>
            </w:r>
          </w:p>
        </w:tc>
      </w:tr>
      <w:tr w:rsidR="00351588" w14:paraId="63302FC8" w14:textId="77777777">
        <w:tc>
          <w:tcPr>
            <w:tcW w:w="0" w:type="auto"/>
          </w:tcPr>
          <w:p w14:paraId="42D7ACCD" w14:textId="77777777" w:rsidR="00351588" w:rsidRDefault="00000000">
            <w:pPr>
              <w:jc w:val="left"/>
            </w:pPr>
            <w:r>
              <w:t>Homeostasis</w:t>
            </w:r>
          </w:p>
        </w:tc>
        <w:tc>
          <w:tcPr>
            <w:tcW w:w="0" w:type="auto"/>
          </w:tcPr>
          <w:p w14:paraId="670D125B" w14:textId="77777777" w:rsidR="00351588" w:rsidRPr="000D1336" w:rsidRDefault="00000000">
            <w:pPr>
              <w:jc w:val="left"/>
              <w:rPr>
                <w:lang w:val="es-MX"/>
              </w:rPr>
            </w:pPr>
            <w:r>
              <w:rPr>
                <w:lang w:val="es-MX"/>
              </w:rPr>
              <w:t>ECE ≤ 0.05 en ventana deslizante de 5 ciclos + mejora de Brier</w:t>
            </w:r>
          </w:p>
        </w:tc>
        <w:tc>
          <w:tcPr>
            <w:tcW w:w="0" w:type="auto"/>
          </w:tcPr>
          <w:p w14:paraId="7B861DBF" w14:textId="77777777" w:rsidR="00351588" w:rsidRDefault="00000000">
            <w:pPr>
              <w:jc w:val="left"/>
            </w:pPr>
            <w:r>
              <w:t>ECE_mín = 0.00123 ✓</w:t>
            </w:r>
          </w:p>
        </w:tc>
      </w:tr>
      <w:tr w:rsidR="00351588" w14:paraId="00F7469B" w14:textId="77777777">
        <w:tc>
          <w:tcPr>
            <w:tcW w:w="0" w:type="auto"/>
          </w:tcPr>
          <w:p w14:paraId="4AA5EE30" w14:textId="77777777" w:rsidR="00351588" w:rsidRDefault="00000000">
            <w:pPr>
              <w:jc w:val="left"/>
            </w:pPr>
            <w:r>
              <w:t>Reproducción</w:t>
            </w:r>
          </w:p>
        </w:tc>
        <w:tc>
          <w:tcPr>
            <w:tcW w:w="0" w:type="auto"/>
          </w:tcPr>
          <w:p w14:paraId="5AAF7BCE" w14:textId="77777777" w:rsidR="00351588" w:rsidRDefault="00000000">
            <w:pPr>
              <w:jc w:val="left"/>
            </w:pPr>
            <w:r>
              <w:t>Spawns ≥ 1 verificados</w:t>
            </w:r>
          </w:p>
        </w:tc>
        <w:tc>
          <w:tcPr>
            <w:tcW w:w="0" w:type="auto"/>
          </w:tcPr>
          <w:p w14:paraId="192D7BE9" w14:textId="77777777" w:rsidR="00351588" w:rsidRDefault="00000000">
            <w:pPr>
              <w:jc w:val="left"/>
            </w:pPr>
            <w:r>
              <w:t>8 spawns con mutación ✓</w:t>
            </w:r>
          </w:p>
        </w:tc>
      </w:tr>
      <w:tr w:rsidR="00351588" w14:paraId="46B1C917" w14:textId="77777777">
        <w:tc>
          <w:tcPr>
            <w:tcW w:w="0" w:type="auto"/>
          </w:tcPr>
          <w:p w14:paraId="295C5B30" w14:textId="77777777" w:rsidR="00351588" w:rsidRDefault="00000000">
            <w:pPr>
              <w:jc w:val="left"/>
            </w:pPr>
            <w:r>
              <w:t>Trazabilidad</w:t>
            </w:r>
          </w:p>
        </w:tc>
        <w:tc>
          <w:tcPr>
            <w:tcW w:w="0" w:type="auto"/>
          </w:tcPr>
          <w:p w14:paraId="572300BA" w14:textId="77777777" w:rsidR="00351588" w:rsidRPr="000D1336" w:rsidRDefault="00000000">
            <w:pPr>
              <w:jc w:val="left"/>
              <w:rPr>
                <w:lang w:val="es-MX"/>
              </w:rPr>
            </w:pPr>
            <w:r>
              <w:rPr>
                <w:lang w:val="es-MX"/>
              </w:rPr>
              <w:t>Cadena SHA-256 activa y encadenada</w:t>
            </w:r>
          </w:p>
        </w:tc>
        <w:tc>
          <w:tcPr>
            <w:tcW w:w="0" w:type="auto"/>
          </w:tcPr>
          <w:p w14:paraId="74DFBF10" w14:textId="77777777" w:rsidR="00351588" w:rsidRDefault="00000000">
            <w:pPr>
              <w:jc w:val="left"/>
            </w:pPr>
            <w:r>
              <w:t>43.370 hashes ✓</w:t>
            </w:r>
          </w:p>
        </w:tc>
      </w:tr>
      <w:tr w:rsidR="00351588" w14:paraId="687ADE55" w14:textId="77777777">
        <w:tc>
          <w:tcPr>
            <w:tcW w:w="0" w:type="auto"/>
          </w:tcPr>
          <w:p w14:paraId="2D7C4FFF" w14:textId="77777777" w:rsidR="00351588" w:rsidRDefault="00000000">
            <w:pPr>
              <w:jc w:val="left"/>
            </w:pPr>
            <w:r>
              <w:t>Autonomía</w:t>
            </w:r>
          </w:p>
        </w:tc>
        <w:tc>
          <w:tcPr>
            <w:tcW w:w="0" w:type="auto"/>
          </w:tcPr>
          <w:p w14:paraId="1515BEE8" w14:textId="77777777" w:rsidR="00351588" w:rsidRPr="000D1336" w:rsidRDefault="00000000">
            <w:pPr>
              <w:jc w:val="left"/>
              <w:rPr>
                <w:lang w:val="es-MX"/>
              </w:rPr>
            </w:pPr>
            <w:r>
              <w:rPr>
                <w:lang w:val="es-MX"/>
              </w:rPr>
              <w:t>n_run ≥ 1 ciclo autónomo completado</w:t>
            </w:r>
          </w:p>
        </w:tc>
        <w:tc>
          <w:tcPr>
            <w:tcW w:w="0" w:type="auto"/>
          </w:tcPr>
          <w:p w14:paraId="7E4998E1" w14:textId="77777777" w:rsidR="00351588" w:rsidRDefault="00000000">
            <w:pPr>
              <w:jc w:val="left"/>
            </w:pPr>
            <w:r>
              <w:t>9 ciclos ✓</w:t>
            </w:r>
          </w:p>
        </w:tc>
      </w:tr>
    </w:tbl>
    <w:p w14:paraId="7F7F5F2C" w14:textId="547325D3" w:rsidR="00E542C2" w:rsidRDefault="00000000" w:rsidP="00E542C2">
      <w:pPr>
        <w:pStyle w:val="Textoindependiente"/>
        <w:rPr>
          <w:lang w:val="es-MX"/>
        </w:rPr>
      </w:pPr>
      <w:r>
        <w:rPr>
          <w:lang w:val="es-MX"/>
        </w:rPr>
        <w:lastRenderedPageBreak/>
        <w:t xml:space="preserve">Con las cuatro condiciones satisfechas, el sistema alcanza el estado </w:t>
      </w:r>
      <w:r>
        <w:rPr>
          <w:b/>
          <w:lang w:val="es-MX"/>
        </w:rPr>
        <w:t>VIVO (4/4)</w:t>
      </w:r>
      <w:r>
        <w:rPr>
          <w:lang w:val="es-MX"/>
        </w:rPr>
        <w:t xml:space="preserve">. La máquina de estados vitales refleja este resultado en tiempo real en </w:t>
      </w:r>
      <w:bookmarkStart w:id="14" w:name="arquitectura-técnica-de-vω.4"/>
      <w:r>
        <w:rPr>
          <w:lang w:val="es-MX"/>
        </w:rPr>
        <w:t>las interfaces HTML generadas automáticamente.</w:t>
      </w:r>
    </w:p>
    <w:p w14:paraId="20ABA9CB" w14:textId="0B6A139F" w:rsidR="00351588" w:rsidRPr="000D1336" w:rsidRDefault="00000000" w:rsidP="00E542C2">
      <w:pPr>
        <w:pStyle w:val="Textoindependiente"/>
        <w:rPr>
          <w:lang w:val="es-MX"/>
        </w:rPr>
      </w:pPr>
      <w:r>
        <w:rPr>
          <w:lang w:val="es-MX"/>
        </w:rPr>
        <w:t>11.2. Arquitectura técnica de v</w:t>
      </w:r>
      <w:r>
        <w:t>Ω</w:t>
      </w:r>
      <w:r>
        <w:rPr>
          <w:lang w:val="es-MX"/>
        </w:rPr>
        <w:t>.4</w:t>
      </w:r>
      <w:bookmarkEnd w:id="14"/>
    </w:p>
    <w:p w14:paraId="749D93A7" w14:textId="77777777" w:rsidR="00351588" w:rsidRPr="000D1336" w:rsidRDefault="00000000">
      <w:pPr>
        <w:rPr>
          <w:lang w:val="es-MX"/>
        </w:rPr>
      </w:pPr>
      <w:r>
        <w:rPr>
          <w:lang w:val="es-MX"/>
        </w:rPr>
        <w:t>La implementación consta de los siguientes módulos principales:</w:t>
      </w:r>
    </w:p>
    <w:p w14:paraId="5C3675BD" w14:textId="77777777" w:rsidR="00351588" w:rsidRPr="000D1336" w:rsidRDefault="00000000">
      <w:pPr>
        <w:pStyle w:val="Textoindependiente"/>
        <w:rPr>
          <w:lang w:val="es-MX"/>
        </w:rPr>
      </w:pPr>
      <w:r>
        <w:rPr>
          <w:b/>
          <w:lang w:val="es-MX"/>
        </w:rPr>
        <w:t>lum_vitae_runner.py</w:t>
      </w:r>
      <w:r>
        <w:rPr>
          <w:lang w:val="es-MX"/>
        </w:rPr>
        <w:t xml:space="preserve"> — Motor principal que ejecuta los ciclos de aprendizaje prequencial con un modelo clog-log (log-log complementario). Cada ciclo: (1) genera datos de simulación, (2) calibra el modelo, (3) calcula ECE, Brier y función vital </w:t>
      </w:r>
      <w:r>
        <w:t>𝓛</w:t>
      </w:r>
      <w:r>
        <w:rPr>
          <w:lang w:val="es-MX"/>
        </w:rPr>
        <w:t>, (4) evalúa las condiciones de vida, (5) encadena el hash SHA-256 al ledger, y (6) regenera las tres interfaces HTML. El estado persistente se almacena en lum_vitae_estado.json.</w:t>
      </w:r>
    </w:p>
    <w:p w14:paraId="304FA81B" w14:textId="77777777" w:rsidR="00351588" w:rsidRPr="000D1336" w:rsidRDefault="00000000">
      <w:pPr>
        <w:pStyle w:val="Textoindependiente"/>
        <w:rPr>
          <w:lang w:val="es-MX"/>
        </w:rPr>
      </w:pPr>
      <w:r>
        <w:rPr>
          <w:b/>
          <w:lang w:val="es-MX"/>
        </w:rPr>
        <w:t>lum_vitae_generar_html.py</w:t>
      </w:r>
      <w:r>
        <w:rPr>
          <w:lang w:val="es-MX"/>
        </w:rPr>
        <w:t xml:space="preserve"> y </w:t>
      </w:r>
      <w:r>
        <w:rPr>
          <w:b/>
          <w:lang w:val="es-MX"/>
        </w:rPr>
        <w:t>lum_generar_inicio.py</w:t>
      </w:r>
      <w:r>
        <w:rPr>
          <w:lang w:val="es-MX"/>
        </w:rPr>
        <w:t xml:space="preserve"> — Generadores del dashboard de métricas y la página de inicio, respectivamente. Producen archivos HTML autocontenidos con gráficos evolutivos de ECE y Brier, visualización del estado vital mediante un «robot pixel» animado (personaje tipo tamagochi que expresa si el organismo está VIVO, EMERGENTE, LATENTE o INERTE), y auto-actualización cada 120 segundos mediante &lt;meta http-equiv="refresh" content="120"&gt;.</w:t>
      </w:r>
    </w:p>
    <w:p w14:paraId="7AF0E27B" w14:textId="77777777" w:rsidR="00351588" w:rsidRPr="000D1336" w:rsidRDefault="00000000">
      <w:pPr>
        <w:pStyle w:val="Textoindependiente"/>
        <w:rPr>
          <w:lang w:val="es-MX"/>
        </w:rPr>
      </w:pPr>
      <w:r>
        <w:rPr>
          <w:b/>
          <w:lang w:val="es-MX"/>
        </w:rPr>
        <w:t>lum_mapa_cierres.py</w:t>
      </w:r>
      <w:r>
        <w:rPr>
          <w:lang w:val="es-MX"/>
        </w:rPr>
        <w:t xml:space="preserve"> — Subsistema MINERVA: evalúa el grado de cierre categorial en seis dominios del conocimiento según la clasificación de Gustavo Bueno: FORM(</w:t>
      </w:r>
      <w:r>
        <w:t>α</w:t>
      </w:r>
      <w:r>
        <w:rPr>
          <w:lang w:val="es-MX"/>
        </w:rPr>
        <w:t>) (matemáticas y lógica formal), NAT(</w:t>
      </w:r>
      <w:r>
        <w:t>β</w:t>
      </w:r>
      <w:r>
        <w:rPr>
          <w:lang w:val="es-MX"/>
        </w:rPr>
        <w:t>) (ciencias naturales), TEC (tecnociencia), SOC_IV(</w:t>
      </w:r>
      <w:r>
        <w:t>γ</w:t>
      </w:r>
      <w:r>
        <w:rPr>
          <w:lang w:val="es-MX"/>
        </w:rPr>
        <w:t>) (ciencias sociales investigativas), SOC_DID(</w:t>
      </w:r>
      <w:r>
        <w:t>γ</w:t>
      </w:r>
      <w:r>
        <w:rPr>
          <w:lang w:val="es-MX"/>
        </w:rPr>
        <w:t>) (ciencias sociales didácticas) y ARTE (estética y teoría del arte). Cada dominio recibe un p̄ sintético [0–1] basado en papers indexados en Semantic Scholar, visualizado con semáforo (</w:t>
      </w:r>
      <w:r>
        <w:t>🟢</w:t>
      </w:r>
      <w:r>
        <w:rPr>
          <w:lang w:val="es-MX"/>
        </w:rPr>
        <w:t xml:space="preserve"> VERDE / </w:t>
      </w:r>
      <w:r>
        <w:t>🟡</w:t>
      </w:r>
      <w:r>
        <w:rPr>
          <w:lang w:val="es-MX"/>
        </w:rPr>
        <w:t xml:space="preserve"> ÁMBAR / </w:t>
      </w:r>
      <w:r>
        <w:t>🔴</w:t>
      </w:r>
      <w:r>
        <w:rPr>
          <w:lang w:val="es-MX"/>
        </w:rPr>
        <w:t xml:space="preserve"> ROJO).</w:t>
      </w:r>
    </w:p>
    <w:p w14:paraId="062D7E40" w14:textId="77777777" w:rsidR="00351588" w:rsidRPr="000D1336" w:rsidRDefault="00000000">
      <w:pPr>
        <w:pStyle w:val="Ttulo2"/>
        <w:rPr>
          <w:lang w:val="es-MX"/>
        </w:rPr>
      </w:pPr>
      <w:bookmarkStart w:id="15" w:name="correcciones-técnicas-relevantes"/>
      <w:r>
        <w:rPr>
          <w:lang w:val="es-MX"/>
        </w:rPr>
        <w:t>11.3. Correcciones técnicas relevantes</w:t>
      </w:r>
      <w:bookmarkEnd w:id="15"/>
    </w:p>
    <w:p w14:paraId="1A511094" w14:textId="77777777" w:rsidR="00351588" w:rsidRPr="000D1336" w:rsidRDefault="00000000">
      <w:pPr>
        <w:rPr>
          <w:lang w:val="es-MX"/>
        </w:rPr>
      </w:pPr>
      <w:r>
        <w:rPr>
          <w:lang w:val="es-MX"/>
        </w:rPr>
        <w:t>Durante el proceso de validación se identificaron y corrigieron dos inconsistencias en la implementación inicial:</w:t>
      </w:r>
    </w:p>
    <w:p w14:paraId="32F5C180" w14:textId="77777777" w:rsidR="00351588" w:rsidRPr="000D1336" w:rsidRDefault="00000000">
      <w:pPr>
        <w:pStyle w:val="Textoindependiente"/>
        <w:rPr>
          <w:lang w:val="es-MX"/>
        </w:rPr>
      </w:pPr>
      <w:r>
        <w:rPr>
          <w:b/>
          <w:lang w:val="es-MX"/>
        </w:rPr>
        <w:t>Discordancia de clave n_hashes</w:t>
      </w:r>
      <w:r>
        <w:rPr>
          <w:lang w:val="es-MX"/>
        </w:rPr>
        <w:t xml:space="preserve">: Los generadores de HTML leían el campo n_hashes_total del estado JSON, pero el runner escribía n_hashes. Esto causaba que </w:t>
        <w:lastRenderedPageBreak/>
        <w:t>el contador de hashes mostrara 0 en la interfaz aunque existieran 21.660 hashes reales encadenados. La corrección int(e.get("n_hashes") or 0) restableció la trazabilidad visual.</w:t>
      </w:r>
    </w:p>
    <w:p w14:paraId="190D2D22" w14:textId="77777777" w:rsidR="00351588" w:rsidRPr="000D1336" w:rsidRDefault="00000000">
      <w:pPr>
        <w:pStyle w:val="Textoindependiente"/>
        <w:rPr>
          <w:lang w:val="es-MX"/>
        </w:rPr>
      </w:pPr>
      <w:r>
        <w:rPr>
          <w:b/>
          <w:lang w:val="es-MX"/>
        </w:rPr>
        <w:t>Criterio de homeostasis estático vs. deslizante</w:t>
      </w:r>
      <w:r>
        <w:rPr>
          <w:lang w:val="es-MX"/>
        </w:rPr>
        <w:t>: La versión inicial evaluaba ECE en el ciclo actual de forma aislada, lo que hacía la condición sensible al ruido puntual. Se actualizó a any(ECE[-5:] ≤ 0.05) and any(mejora_Brier[-6:]), alineando la implementación con el criterio de ventana deslizante especificado en el Anexo A.3.2 de este ensayo.</w:t>
      </w:r>
    </w:p>
    <w:p w14:paraId="29893ED4" w14:textId="77777777" w:rsidR="00351588" w:rsidRPr="000D1336" w:rsidRDefault="00000000">
      <w:pPr>
        <w:pStyle w:val="Textoindependiente"/>
        <w:rPr>
          <w:lang w:val="es-MX"/>
        </w:rPr>
      </w:pPr>
      <w:r>
        <w:rPr>
          <w:lang w:val="es-MX"/>
        </w:rPr>
        <w:t>Ambas correcciones ilustran un principio metodológico del propio marco: la trazabilidad SHA-256 permite detectar inconsistencias que de otro modo pasarían desapercibidas. La cadena de hashes es, en este sentido, no solo un requisito de vida sino una herramienta de depuración.</w:t>
      </w:r>
    </w:p>
    <w:p w14:paraId="113C1DD1" w14:textId="77777777" w:rsidR="00351588" w:rsidRPr="000D1336" w:rsidRDefault="00000000">
      <w:pPr>
        <w:pStyle w:val="Ttulo2"/>
        <w:rPr>
          <w:lang w:val="es-MX"/>
        </w:rPr>
      </w:pPr>
      <w:bookmarkStart w:id="16" w:name="Xfcf1666c1d26c927ddb362932a5d0cea8b6ac5d"/>
      <w:r>
        <w:rPr>
          <w:lang w:val="es-MX"/>
        </w:rPr>
        <w:t>11.4. El robot pixel y la experiencia de usuario</w:t>
      </w:r>
      <w:bookmarkEnd w:id="16"/>
    </w:p>
    <w:p w14:paraId="5A68BF64" w14:textId="77777777" w:rsidR="007518E7" w:rsidRDefault="007518E7">
      <w:pPr>
        <w:pStyle w:val="Ttulo1"/>
        <w:rPr>
          <w:rFonts w:ascii="Arial" w:eastAsiaTheme="minorEastAsia" w:hAnsi="Arial" w:cstheme="minorBidi"/>
          <w:b w:val="0"/>
          <w:bCs w:val="0"/>
          <w:color w:val="auto"/>
          <w:sz w:val="24"/>
          <w:szCs w:val="22"/>
          <w:lang w:val="es-MX"/>
        </w:rPr>
      </w:pPr>
      <w:bookmarkStart w:id="17" w:name="publicación-en-acceso-abierto"/>
      <w:r>
        <w:rPr>
          <w:rFonts w:ascii="Arial" w:eastAsiaTheme="minorEastAsia" w:hAnsi="Arial" w:cstheme="minorBidi"/>
          <w:b w:val="0"/>
          <w:bCs w:val="0"/>
          <w:color w:val="auto"/>
          <w:sz w:val="24"/>
          <w:szCs w:val="22"/>
          <w:lang w:val="es-MX"/>
        </w:rPr>
        <w:t>Uno de los elementos más visibles de la implementación es el «robot pixel» (tamagochi digital): un personaje animado en ASCII/HTML cuya expresión cambia según el estado vital del sistema. En estado VIVO muestra actividad; en EMERGENTE, convergencia; en LATENTE, actividad mínima; en INERTE, inactividad. Esta interfaz no cumple una función meramente decorativa: permite representar de forma inmediata el estado operatorio del sistema para observadores con distintos niveles de formación técnica. En ese sentido, traduce métricas auditables a una visualización accesible sin sustituir la evidencia formal subyacente.</w:t>
      </w:r>
    </w:p>
    <w:p w14:paraId="0DCD4A1B" w14:textId="227AC1C7" w:rsidR="00351588" w:rsidRPr="000D1336" w:rsidRDefault="00000000">
      <w:pPr>
        <w:pStyle w:val="Ttulo1"/>
        <w:rPr>
          <w:lang w:val="es-MX"/>
        </w:rPr>
      </w:pPr>
      <w:r>
        <w:rPr>
          <w:lang w:val="es-MX"/>
        </w:rPr>
        <w:t>12. Publicación en acceso abierto</w:t>
      </w:r>
      <w:bookmarkEnd w:id="17"/>
    </w:p>
    <w:p w14:paraId="17A098D2" w14:textId="77777777" w:rsidR="00351588" w:rsidRPr="000D1336" w:rsidRDefault="00000000">
      <w:pPr>
        <w:pStyle w:val="Ttulo2"/>
        <w:rPr>
          <w:lang w:val="es-MX"/>
        </w:rPr>
      </w:pPr>
      <w:bookmarkStart w:id="18" w:name="código-fuente-en-github"/>
      <w:r>
        <w:rPr>
          <w:lang w:val="es-MX"/>
        </w:rPr>
        <w:t>12.1. Código fuente en GitHub</w:t>
      </w:r>
      <w:bookmarkEnd w:id="18"/>
    </w:p>
    <w:p w14:paraId="07136DCF" w14:textId="77777777" w:rsidR="00351588" w:rsidRPr="000D1336" w:rsidRDefault="00000000">
      <w:pPr>
        <w:rPr>
          <w:lang w:val="es-MX"/>
        </w:rPr>
      </w:pPr>
      <w:r>
        <w:rPr>
          <w:lang w:val="es-MX"/>
        </w:rPr>
        <w:t>ALFA LUM-vitae v</w:t>
      </w:r>
      <w:r>
        <w:t>Ω</w:t>
      </w:r>
      <w:r>
        <w:rPr>
          <w:lang w:val="es-MX"/>
        </w:rPr>
        <w:t>.4 ha sido publicado como software de código abierto bajo licencia MIT en el repositorio:</w:t>
      </w:r>
    </w:p>
    <w:p w14:paraId="0F68568C" w14:textId="77777777" w:rsidR="00351588" w:rsidRPr="000D1336" w:rsidRDefault="00000000">
      <w:pPr>
        <w:pStyle w:val="Textoindependiente"/>
        <w:rPr>
          <w:lang w:val="es-MX"/>
        </w:rPr>
      </w:pPr>
      <w:r>
        <w:rPr>
          <w:b/>
          <w:lang w:val="es-MX"/>
        </w:rPr>
        <w:t>https://github.com/julespintor-tech/alfa-lum-vitae</w:t>
      </w:r>
    </w:p>
    <w:p w14:paraId="30CD031D" w14:textId="77777777" w:rsidR="00351588" w:rsidRPr="000D1336" w:rsidRDefault="00000000">
      <w:pPr>
        <w:pStyle w:val="Textoindependiente"/>
        <w:rPr>
          <w:lang w:val="es-MX"/>
        </w:rPr>
      </w:pPr>
      <w:r>
        <w:rPr>
          <w:lang w:val="es-MX"/>
        </w:rPr>
        <w:lastRenderedPageBreak/>
        <w:t>El repositorio incluye todos los módulos Python, las tres interfaces HTML autogeneradas (plantillas), la documentación README completa, el archivo requirements.txt (dependencia única opcional: Flask para modo servidor), y el .gitignore configurado para excluir datos de sesiones personales. La edición pública no incluye el corpus de ensayos del investigador, que formaba parte de versiones de desarrollo locales; el sistema opera exclusivamente sobre papers indexados en Semantic Scholar.</w:t>
      </w:r>
    </w:p>
    <w:p w14:paraId="43FD4999" w14:textId="77777777" w:rsidR="00351588" w:rsidRPr="000D1336" w:rsidRDefault="00000000">
      <w:pPr>
        <w:pStyle w:val="Ttulo2"/>
        <w:rPr>
          <w:lang w:val="es-MX"/>
        </w:rPr>
      </w:pPr>
      <w:bookmarkStart w:id="19" w:name="depósito-en-zenodo"/>
      <w:r>
        <w:rPr>
          <w:lang w:val="es-MX"/>
        </w:rPr>
        <w:t>12.2. Depósito en Zenodo</w:t>
      </w:r>
      <w:bookmarkEnd w:id="19"/>
    </w:p>
    <w:p w14:paraId="43C9ED2A" w14:textId="1405D4CC" w:rsidR="00E542C2" w:rsidRPr="00E542C2" w:rsidRDefault="00E542C2" w:rsidP="00E542C2">
      <w:pPr>
        <w:pStyle w:val="Ttulo2"/>
        <w:rPr>
          <w:rFonts w:ascii="Arial" w:eastAsiaTheme="minorEastAsia" w:hAnsi="Arial" w:cstheme="minorBidi"/>
          <w:b w:val="0"/>
          <w:bCs w:val="0"/>
          <w:color w:val="auto"/>
          <w:sz w:val="24"/>
          <w:szCs w:val="22"/>
          <w:lang w:val="es-MX"/>
        </w:rPr>
      </w:pPr>
      <w:bookmarkStart w:id="20" w:name="sobre-la-dependencia-de-ia-para-minerva"/>
      <w:r>
        <w:rPr>
          <w:rFonts w:ascii="Arial" w:eastAsiaTheme="minorEastAsia" w:hAnsi="Arial" w:cstheme="minorBidi"/>
          <w:b w:val="0"/>
          <w:bCs w:val="0"/>
          <w:color w:val="auto"/>
          <w:sz w:val="24"/>
          <w:szCs w:val="22"/>
          <w:lang w:val="es-MX"/>
        </w:rPr>
        <w:t>El software ALFA LUM-vitae vΩ.4 se encuentra depositado en Zenodo como registro público de referencia para esta implementación. El depósito incluye la versión archivada del sistema, junto con los materiales necesarios para su identificación, citación y verificación pública.</w:t>
      </w:r>
    </w:p>
    <w:p w14:paraId="67D0A4B8" w14:textId="31BF53FD" w:rsidR="00E542C2" w:rsidRPr="00E542C2" w:rsidRDefault="00E542C2" w:rsidP="00E542C2">
      <w:pPr>
        <w:pStyle w:val="Ttulo2"/>
        <w:rPr>
          <w:rFonts w:ascii="Arial" w:eastAsiaTheme="minorEastAsia" w:hAnsi="Arial" w:cstheme="minorBidi"/>
          <w:b w:val="0"/>
          <w:bCs w:val="0"/>
          <w:color w:val="auto"/>
          <w:sz w:val="24"/>
          <w:szCs w:val="22"/>
          <w:lang w:val="es-MX"/>
        </w:rPr>
      </w:pPr>
      <w:r>
        <w:rPr>
          <w:rFonts w:ascii="Arial" w:eastAsiaTheme="minorEastAsia" w:hAnsi="Arial" w:cstheme="minorBidi"/>
          <w:b w:val="0"/>
          <w:bCs w:val="0"/>
          <w:color w:val="auto"/>
          <w:sz w:val="24"/>
          <w:szCs w:val="22"/>
          <w:lang w:val="es-MX"/>
        </w:rPr>
        <w:t xml:space="preserve">Referencia del depósito en Zenodo: </w:t>
      </w:r>
      <w:hyperlink r:id="rId8" w:history="1">
        <w:r>
          <w:rPr>
            <w:rStyle w:val="Hipervnculo"/>
            <w:rFonts w:ascii="Arial" w:eastAsiaTheme="minorEastAsia" w:hAnsi="Arial" w:cstheme="minorBidi"/>
            <w:b w:val="0"/>
            <w:bCs w:val="0"/>
            <w:sz w:val="24"/>
            <w:szCs w:val="22"/>
            <w:lang w:val="es-MX"/>
          </w:rPr>
          <w:t>https://zenodo.org/uploads/19235185</w:t>
        </w:r>
      </w:hyperlink>
    </w:p>
    <w:p w14:paraId="692E2B99" w14:textId="4A4C1750" w:rsidR="00351588" w:rsidRPr="000D1336" w:rsidRDefault="00E542C2" w:rsidP="00E542C2">
      <w:pPr>
        <w:pStyle w:val="Ttulo2"/>
        <w:rPr>
          <w:lang w:val="es-MX"/>
        </w:rPr>
      </w:pPr>
      <w:r>
        <w:rPr>
          <w:rFonts w:ascii="Arial" w:eastAsiaTheme="minorEastAsia" w:hAnsi="Arial" w:cstheme="minorBidi"/>
          <w:b w:val="0"/>
          <w:bCs w:val="0"/>
          <w:color w:val="auto"/>
          <w:sz w:val="24"/>
          <w:szCs w:val="22"/>
          <w:lang w:val="es-MX"/>
        </w:rPr>
        <w:t>Este depósito se presenta como versión pública trazable dentro de la línea de desarrollo LUM-PE y sirve como punto de referencia estable para la auditoría externa, la citación académica y la preservación del artefacto computacional.</w:t>
      </w:r>
      <w:r>
        <w:rPr>
          <w:lang w:val="es-MX"/>
        </w:rPr>
        <w:t>12.3. Sobre la dependencia de IA para MINERVA</w:t>
      </w:r>
      <w:bookmarkEnd w:id="20"/>
    </w:p>
    <w:p w14:paraId="2B4B7329" w14:textId="77777777" w:rsidR="00351588" w:rsidRPr="000D1336" w:rsidRDefault="00000000">
      <w:pPr>
        <w:rPr>
          <w:lang w:val="es-MX"/>
        </w:rPr>
      </w:pPr>
      <w:r>
        <w:rPr>
          <w:lang w:val="es-MX"/>
        </w:rPr>
        <w:t>El subsistema MINERVA (lum_mapa_cierres.py) utiliza la API de Semantic Scholar para recuperar y clasificar papers científicos según su dominio de cierre categorial. Esto es una dependencia externa opcional, no una dependencia de IA. El núcleo del sistema (lum_vitae_runner.py y los generadores HTML) es completamente autónomo: no requiere conexión a internet, no requiere ningún modelo de lenguaje, y opera con Python 3.10+ sin dependencias externas obligatorias. La IA es útil para la fase de exploración conceptual (MINERVA), pero no es condición de vida del organismo.</w:t>
      </w:r>
    </w:p>
    <w:p w14:paraId="06DB43FB" w14:textId="77777777" w:rsidR="00FB441D" w:rsidRDefault="00FB441D">
      <w:pPr>
        <w:pStyle w:val="Ttulo1"/>
      </w:pPr>
      <w:bookmarkStart w:id="21" w:name="referencias"/>
    </w:p>
    <w:p w14:paraId="088DB8ED" w14:textId="59F77F4B" w:rsidR="00351588" w:rsidRDefault="00000000">
      <w:pPr>
        <w:pStyle w:val="Ttulo1"/>
      </w:pPr>
      <w:r>
        <w:t>Referencias</w:t>
      </w:r>
      <w:bookmarkEnd w:id="21"/>
    </w:p>
    <w:p w14:paraId="3FFC0515" w14:textId="77777777" w:rsidR="00351588" w:rsidRDefault="00000000">
      <w:r>
        <w:rPr>
          <w:i/>
        </w:rPr>
        <w:t>Beer, R. D. (2014). The cognitive domain of a glider in the Game of Life. Artificial Life, 20(2), 183-206.</w:t>
      </w:r>
    </w:p>
    <w:p w14:paraId="425BDE2E" w14:textId="77777777" w:rsidR="00351588" w:rsidRPr="000D1336" w:rsidRDefault="00000000">
      <w:pPr>
        <w:pStyle w:val="Textoindependiente"/>
        <w:rPr>
          <w:lang w:val="es-MX"/>
        </w:rPr>
      </w:pPr>
      <w:r>
        <w:rPr>
          <w:i/>
        </w:rPr>
        <w:t xml:space="preserve">Bedau, M. A. (2003). Artificial life: Organization, adaptation and complexity from the bottom up. </w:t>
      </w:r>
      <w:r>
        <w:rPr>
          <w:i/>
          <w:lang w:val="es-MX"/>
        </w:rPr>
        <w:t>Trends in Cognitive Sciences, 7(11), 505-512.</w:t>
      </w:r>
    </w:p>
    <w:p w14:paraId="59676599" w14:textId="77777777" w:rsidR="00351588" w:rsidRPr="000D1336" w:rsidRDefault="00000000">
      <w:pPr>
        <w:pStyle w:val="Textoindependiente"/>
        <w:rPr>
          <w:lang w:val="es-MX"/>
        </w:rPr>
      </w:pPr>
      <w:r>
        <w:rPr>
          <w:i/>
          <w:lang w:val="es-MX"/>
        </w:rPr>
        <w:t>Bueno, G. (1972). Ensayos materialistas. Taurus.</w:t>
      </w:r>
    </w:p>
    <w:p w14:paraId="6EB18515" w14:textId="77777777" w:rsidR="00351588" w:rsidRPr="000D1336" w:rsidRDefault="00000000">
      <w:pPr>
        <w:pStyle w:val="Textoindependiente"/>
        <w:rPr>
          <w:lang w:val="es-MX"/>
        </w:rPr>
      </w:pPr>
      <w:r>
        <w:rPr>
          <w:i/>
          <w:lang w:val="es-MX"/>
        </w:rPr>
        <w:t>Bueno, G. (1992-1996). Teoría del cierre categorial (Vols. 1-5). Pentalfa.</w:t>
      </w:r>
    </w:p>
    <w:p w14:paraId="2B4B630D" w14:textId="77777777" w:rsidR="00351588" w:rsidRPr="000D1336" w:rsidRDefault="00000000">
      <w:pPr>
        <w:pStyle w:val="Textoindependiente"/>
        <w:rPr>
          <w:lang w:val="es-MX"/>
        </w:rPr>
      </w:pPr>
      <w:r>
        <w:rPr>
          <w:i/>
          <w:lang w:val="es-MX"/>
        </w:rPr>
        <w:t>Bueno, G. (1995). ¿Qué es la ciencia? Pentalfa.</w:t>
      </w:r>
    </w:p>
    <w:p w14:paraId="0623BD46" w14:textId="77777777" w:rsidR="00351588" w:rsidRDefault="00000000">
      <w:pPr>
        <w:pStyle w:val="Textoindependiente"/>
      </w:pPr>
      <w:r>
        <w:rPr>
          <w:i/>
          <w:lang w:val="es-MX"/>
        </w:rPr>
        <w:t xml:space="preserve">Bunge, M. (2003). </w:t>
      </w:r>
      <w:r>
        <w:rPr>
          <w:i/>
        </w:rPr>
        <w:t>Emergence and convergence: Qualitative novelty and the unity of knowledge. University of Toronto Press.</w:t>
      </w:r>
    </w:p>
    <w:p w14:paraId="2420C7DA" w14:textId="77777777" w:rsidR="00351588" w:rsidRDefault="00000000">
      <w:pPr>
        <w:pStyle w:val="Textoindependiente"/>
      </w:pPr>
      <w:r>
        <w:rPr>
          <w:i/>
        </w:rPr>
        <w:t>Gershenson, C., Csermely, P., Erdi, P., Knyazeva, H., &amp; Laszlo, A. (2014). The past, present and future of cybernetics and systems research. Systema, 1(3), 4-13.</w:t>
      </w:r>
    </w:p>
    <w:p w14:paraId="189FAA20" w14:textId="77777777" w:rsidR="00351588" w:rsidRDefault="00000000">
      <w:pPr>
        <w:pStyle w:val="Textoindependiente"/>
      </w:pPr>
      <w:r>
        <w:rPr>
          <w:i/>
        </w:rPr>
        <w:t>Langton, C. G. (1989). Artificial life. En C. G. Langton (Ed.), Artificial Life (pp. 1-47). Addison-Wesley.</w:t>
      </w:r>
    </w:p>
    <w:p w14:paraId="404E3C61" w14:textId="77777777" w:rsidR="00351588" w:rsidRDefault="00000000">
      <w:pPr>
        <w:pStyle w:val="Textoindependiente"/>
      </w:pPr>
      <w:r>
        <w:rPr>
          <w:i/>
          <w:lang w:val="es-MX"/>
        </w:rPr>
        <w:t xml:space="preserve">Maturana, H. R., &amp; Varela, F. J. (1973). De máquinas y seres vivos: Una teoría sobre la organización biológica. </w:t>
      </w:r>
      <w:r>
        <w:rPr>
          <w:i/>
        </w:rPr>
        <w:t>Editorial Universitaria.</w:t>
      </w:r>
    </w:p>
    <w:p w14:paraId="146F3C45" w14:textId="77777777" w:rsidR="00351588" w:rsidRDefault="00000000">
      <w:pPr>
        <w:pStyle w:val="Textoindependiente"/>
      </w:pPr>
      <w:r>
        <w:rPr>
          <w:i/>
        </w:rPr>
        <w:t>Maturana, H. R., &amp; Varela, F. J. (1980). Autopoiesis and cognition: The realization of the living. D. Reidel.</w:t>
      </w:r>
    </w:p>
    <w:p w14:paraId="0A67CD2E" w14:textId="77777777" w:rsidR="00351588" w:rsidRPr="000D1336" w:rsidRDefault="00000000">
      <w:pPr>
        <w:pStyle w:val="Textoindependiente"/>
        <w:rPr>
          <w:lang w:val="es-MX"/>
        </w:rPr>
      </w:pPr>
      <w:r>
        <w:rPr>
          <w:i/>
        </w:rPr>
        <w:t xml:space="preserve">McMullin, B. (2004). Thirty years of computational autopoiesis: A review. </w:t>
      </w:r>
      <w:r>
        <w:rPr>
          <w:i/>
          <w:lang w:val="es-MX"/>
        </w:rPr>
        <w:t>Artificial Life, 10(3), 277-295.</w:t>
      </w:r>
    </w:p>
    <w:p w14:paraId="4B371455" w14:textId="77777777" w:rsidR="00351588" w:rsidRDefault="00000000">
      <w:pPr>
        <w:pStyle w:val="Textoindependiente"/>
      </w:pPr>
      <w:r>
        <w:rPr>
          <w:i/>
          <w:lang w:val="es-MX"/>
        </w:rPr>
        <w:t xml:space="preserve">Navarro Crego, M. A. (2006). Introducción a la Teoría del cierre categorial. </w:t>
      </w:r>
      <w:r>
        <w:rPr>
          <w:i/>
        </w:rPr>
        <w:t>El Catoblepas, 54, 13.</w:t>
      </w:r>
    </w:p>
    <w:p w14:paraId="1B13EAAE" w14:textId="77777777" w:rsidR="00351588" w:rsidRDefault="00000000">
      <w:pPr>
        <w:pStyle w:val="Textoindependiente"/>
      </w:pPr>
      <w:r>
        <w:rPr>
          <w:i/>
        </w:rPr>
        <w:t>Ray, T. S. (1992). An approach to the synthesis of life. En C. G. Langton, C. Taylor, J. D. Farmer, &amp; S. Rasmussen (Eds.), Artificial Life II (pp. 371-408). Addison-Wesley.</w:t>
      </w:r>
    </w:p>
    <w:p w14:paraId="661EDAF8" w14:textId="77777777" w:rsidR="00351588" w:rsidRDefault="00000000">
      <w:pPr>
        <w:pStyle w:val="Textoindependiente"/>
      </w:pPr>
      <w:r>
        <w:rPr>
          <w:i/>
        </w:rPr>
        <w:lastRenderedPageBreak/>
        <w:t>Varela, F. J., Maturana, H. R., &amp; Uribe, R. (1974). Autopoiesis: The organization of living systems, its characterization and a model. Biosystems, 5(4), 187-196.</w:t>
      </w:r>
    </w:p>
    <w:p w14:paraId="48C33A0E" w14:textId="77777777" w:rsidR="00351588" w:rsidRPr="000D1336" w:rsidRDefault="00000000">
      <w:pPr>
        <w:pStyle w:val="Textoindependiente"/>
        <w:rPr>
          <w:lang w:val="es-MX"/>
        </w:rPr>
      </w:pPr>
      <w:r>
        <w:rPr>
          <w:i/>
        </w:rPr>
        <w:t xml:space="preserve">von Neumann, J. (1966). Theory of self-reproducing automata (A. W. Burks, Ed.). </w:t>
      </w:r>
      <w:r>
        <w:rPr>
          <w:i/>
          <w:lang w:val="es-MX"/>
        </w:rPr>
        <w:t>University of Illinois Press.</w:t>
      </w:r>
    </w:p>
    <w:p w14:paraId="0496FC63" w14:textId="77777777" w:rsidR="00351588" w:rsidRPr="000D1336" w:rsidRDefault="00000000">
      <w:pPr>
        <w:pStyle w:val="Textoindependiente"/>
        <w:rPr>
          <w:lang w:val="es-MX"/>
        </w:rPr>
      </w:pPr>
      <w:r>
        <w:rPr>
          <w:i/>
          <w:lang w:val="es-MX"/>
        </w:rPr>
        <w:t>Rojas, J. D. (2026a). LUM-PE: Paquete de Evaluación de Campos (v1.0.0). Zenodo. https://doi.org/10.5281/zenodo.19142481</w:t>
      </w:r>
    </w:p>
    <w:p w14:paraId="2F5D1884" w14:textId="77777777" w:rsidR="00351588" w:rsidRPr="000D1336" w:rsidRDefault="00000000">
      <w:pPr>
        <w:pStyle w:val="Textoindependiente"/>
        <w:rPr>
          <w:lang w:val="es-MX"/>
        </w:rPr>
      </w:pPr>
      <w:r>
        <w:rPr>
          <w:i/>
          <w:lang w:val="es-MX"/>
        </w:rPr>
        <w:t>Rojas, J. D. (2026b). ALFA LUM-vitae v</w:t>
      </w:r>
      <w:r>
        <w:rPr>
          <w:i/>
        </w:rPr>
        <w:t>Ω</w:t>
      </w:r>
      <w:r>
        <w:rPr>
          <w:i/>
          <w:lang w:val="es-MX"/>
        </w:rPr>
        <w:t>.4: Un organismo digital autónomo de meta-aprendizaje prequencial con trazabilidad SHA-256. GitHub / Zenodo. https://github.com/julespintor-tech/alfa-lum-vitae</w:t>
      </w:r>
    </w:p>
    <w:p w14:paraId="0EBDEF03" w14:textId="77777777" w:rsidR="0071059B" w:rsidRDefault="0071059B">
      <w:pPr>
        <w:pStyle w:val="Textoindependiente"/>
        <w:rPr>
          <w:b/>
          <w:lang w:val="es-MX"/>
        </w:rPr>
      </w:pPr>
    </w:p>
    <w:p w14:paraId="010FAD9F" w14:textId="77777777" w:rsidR="0071059B" w:rsidRDefault="0071059B">
      <w:pPr>
        <w:pStyle w:val="Textoindependiente"/>
        <w:rPr>
          <w:b/>
          <w:lang w:val="es-MX"/>
        </w:rPr>
      </w:pPr>
    </w:p>
    <w:p w14:paraId="5D7B60B2" w14:textId="77777777" w:rsidR="0071059B" w:rsidRDefault="0071059B">
      <w:pPr>
        <w:pStyle w:val="Textoindependiente"/>
        <w:rPr>
          <w:b/>
          <w:lang w:val="es-MX"/>
        </w:rPr>
      </w:pPr>
    </w:p>
    <w:p w14:paraId="73E73FF8" w14:textId="77777777" w:rsidR="0071059B" w:rsidRDefault="0071059B">
      <w:pPr>
        <w:pStyle w:val="Textoindependiente"/>
        <w:rPr>
          <w:b/>
          <w:lang w:val="es-MX"/>
        </w:rPr>
      </w:pPr>
    </w:p>
    <w:p w14:paraId="2919D45C" w14:textId="77777777" w:rsidR="0071059B" w:rsidRDefault="0071059B">
      <w:pPr>
        <w:pStyle w:val="Textoindependiente"/>
        <w:rPr>
          <w:b/>
          <w:lang w:val="es-MX"/>
        </w:rPr>
      </w:pPr>
    </w:p>
    <w:p w14:paraId="551F116D" w14:textId="77777777" w:rsidR="00FB441D" w:rsidRDefault="00FB441D">
      <w:pPr>
        <w:pStyle w:val="Textoindependiente"/>
        <w:rPr>
          <w:b/>
          <w:lang w:val="es-MX"/>
        </w:rPr>
      </w:pPr>
    </w:p>
    <w:p w14:paraId="40BF4289" w14:textId="77777777" w:rsidR="00FB441D" w:rsidRDefault="00FB441D">
      <w:pPr>
        <w:pStyle w:val="Textoindependiente"/>
        <w:rPr>
          <w:b/>
          <w:lang w:val="es-MX"/>
        </w:rPr>
      </w:pPr>
    </w:p>
    <w:p w14:paraId="33E551F4" w14:textId="77777777" w:rsidR="00FB441D" w:rsidRDefault="00FB441D">
      <w:pPr>
        <w:pStyle w:val="Textoindependiente"/>
        <w:rPr>
          <w:b/>
          <w:lang w:val="es-MX"/>
        </w:rPr>
      </w:pPr>
    </w:p>
    <w:p w14:paraId="4DD62DC7" w14:textId="77777777" w:rsidR="00FB441D" w:rsidRDefault="00FB441D">
      <w:pPr>
        <w:pStyle w:val="Textoindependiente"/>
        <w:rPr>
          <w:b/>
          <w:lang w:val="es-MX"/>
        </w:rPr>
      </w:pPr>
    </w:p>
    <w:p w14:paraId="1CD34E2B" w14:textId="77777777" w:rsidR="00FB441D" w:rsidRDefault="00FB441D">
      <w:pPr>
        <w:pStyle w:val="Textoindependiente"/>
        <w:rPr>
          <w:b/>
          <w:lang w:val="es-MX"/>
        </w:rPr>
      </w:pPr>
    </w:p>
    <w:p w14:paraId="1C5A8742" w14:textId="77777777" w:rsidR="00FB441D" w:rsidRDefault="00FB441D">
      <w:pPr>
        <w:pStyle w:val="Textoindependiente"/>
        <w:rPr>
          <w:b/>
          <w:lang w:val="es-MX"/>
        </w:rPr>
      </w:pPr>
    </w:p>
    <w:p w14:paraId="1FBDFF55" w14:textId="77777777" w:rsidR="00FB441D" w:rsidRDefault="00FB441D">
      <w:pPr>
        <w:pStyle w:val="Textoindependiente"/>
        <w:rPr>
          <w:b/>
          <w:lang w:val="es-MX"/>
        </w:rPr>
      </w:pPr>
    </w:p>
    <w:p w14:paraId="2C291E94" w14:textId="77777777" w:rsidR="00FB441D" w:rsidRDefault="00FB441D">
      <w:pPr>
        <w:pStyle w:val="Textoindependiente"/>
        <w:rPr>
          <w:b/>
          <w:lang w:val="es-MX"/>
        </w:rPr>
      </w:pPr>
    </w:p>
    <w:p w14:paraId="0F9BCFEB" w14:textId="77777777" w:rsidR="00FB441D" w:rsidRDefault="00FB441D">
      <w:pPr>
        <w:pStyle w:val="Textoindependiente"/>
        <w:rPr>
          <w:b/>
          <w:lang w:val="es-MX"/>
        </w:rPr>
      </w:pPr>
    </w:p>
    <w:p w14:paraId="5639F44F" w14:textId="77777777" w:rsidR="00FB441D" w:rsidRDefault="00FB441D">
      <w:pPr>
        <w:pStyle w:val="Textoindependiente"/>
        <w:rPr>
          <w:b/>
          <w:lang w:val="es-MX"/>
        </w:rPr>
      </w:pPr>
    </w:p>
    <w:p w14:paraId="37E554EA" w14:textId="77777777" w:rsidR="00FB441D" w:rsidRDefault="00FB441D">
      <w:pPr>
        <w:pStyle w:val="Textoindependiente"/>
        <w:rPr>
          <w:b/>
          <w:lang w:val="es-MX"/>
        </w:rPr>
      </w:pPr>
    </w:p>
    <w:p w14:paraId="21823C6C" w14:textId="18455BF4" w:rsidR="00351588" w:rsidRPr="000D1336" w:rsidRDefault="00000000">
      <w:pPr>
        <w:pStyle w:val="Textoindependiente"/>
        <w:rPr>
          <w:lang w:val="es-MX"/>
        </w:rPr>
      </w:pPr>
      <w:r>
        <w:rPr>
          <w:b/>
          <w:lang w:val="es-MX"/>
        </w:rPr>
        <w:lastRenderedPageBreak/>
        <w:t>ANEXO A — Protocolo reproducible y auditoría independiente (LUM-vitae)</w:t>
      </w:r>
    </w:p>
    <w:p w14:paraId="1C54C51E" w14:textId="77777777" w:rsidR="00351588" w:rsidRPr="000D1336" w:rsidRDefault="00000000">
      <w:pPr>
        <w:pStyle w:val="Textoindependiente"/>
        <w:rPr>
          <w:lang w:val="es-MX"/>
        </w:rPr>
      </w:pPr>
      <w:r>
        <w:rPr>
          <w:b/>
          <w:lang w:val="es-MX"/>
        </w:rPr>
        <w:t>A.1. Objetivo y criterio de aceptación (AC)</w:t>
      </w:r>
    </w:p>
    <w:p w14:paraId="7B1AC71E" w14:textId="77777777" w:rsidR="00351588" w:rsidRPr="000D1336" w:rsidRDefault="00000000">
      <w:pPr>
        <w:pStyle w:val="Textoindependiente"/>
        <w:rPr>
          <w:lang w:val="es-MX"/>
        </w:rPr>
      </w:pPr>
      <w:r>
        <w:rPr>
          <w:lang w:val="es-MX"/>
        </w:rPr>
        <w:t xml:space="preserve">Este anexo especifica el protocolo mínimo reproducible para evaluar si un sistema digital candidato </w:t>
      </w:r>
      <w:r>
        <w:rPr>
          <w:b/>
          <w:lang w:val="es-MX"/>
        </w:rPr>
        <w:t>S</w:t>
      </w:r>
      <w:r>
        <w:rPr>
          <w:lang w:val="es-MX"/>
        </w:rPr>
        <w:t xml:space="preserve"> satisface las condiciones propuestas para “vida digital mínima” bajo un marco de cierre categorial operatorio.</w:t>
      </w:r>
    </w:p>
    <w:p w14:paraId="4D55C514" w14:textId="77777777" w:rsidR="00351588" w:rsidRPr="000D1336" w:rsidRDefault="00000000" w:rsidP="006C3AA5">
      <w:pPr>
        <w:pStyle w:val="Textoindependiente"/>
        <w:jc w:val="left"/>
        <w:rPr>
          <w:lang w:val="es-MX"/>
        </w:rPr>
      </w:pPr>
      <w:r>
        <w:rPr>
          <w:b/>
          <w:lang w:val="es-MX"/>
        </w:rPr>
        <w:t>Aceptación global (AC-GLOBAL):</w:t>
      </w:r>
      <w:r>
        <w:rPr>
          <w:lang w:val="es-MX"/>
        </w:rPr>
        <w:br/>
        <w:t xml:space="preserve">S se considera “candidato LUM-vitae” si cumple </w:t>
      </w:r>
      <w:r>
        <w:rPr>
          <w:b/>
          <w:lang w:val="es-MX"/>
        </w:rPr>
        <w:t>simultáneamente</w:t>
      </w:r>
      <w:r>
        <w:rPr>
          <w:lang w:val="es-MX"/>
        </w:rPr>
        <w:t>:</w:t>
      </w:r>
    </w:p>
    <w:p w14:paraId="6E7681C8" w14:textId="77777777" w:rsidR="00351588" w:rsidRPr="000D1336" w:rsidRDefault="00000000">
      <w:pPr>
        <w:numPr>
          <w:ilvl w:val="0"/>
          <w:numId w:val="64"/>
        </w:numPr>
        <w:rPr>
          <w:lang w:val="es-MX"/>
        </w:rPr>
      </w:pPr>
      <w:r>
        <w:rPr>
          <w:b/>
          <w:lang w:val="es-MX"/>
        </w:rPr>
        <w:t>Calibración/“homeostasis”</w:t>
      </w:r>
      <w:r>
        <w:rPr>
          <w:lang w:val="es-MX"/>
        </w:rPr>
        <w:t>: ECE ≤ 0.05 en ventanas móviles de evaluación (definidas en A.3) y bajo cambios controlados de distribución.</w:t>
      </w:r>
    </w:p>
    <w:p w14:paraId="535DB69D" w14:textId="77777777" w:rsidR="00351588" w:rsidRPr="000D1336" w:rsidRDefault="00000000">
      <w:pPr>
        <w:numPr>
          <w:ilvl w:val="0"/>
          <w:numId w:val="64"/>
        </w:numPr>
        <w:rPr>
          <w:lang w:val="es-MX"/>
        </w:rPr>
      </w:pPr>
      <w:r>
        <w:rPr>
          <w:b/>
          <w:lang w:val="es-MX"/>
        </w:rPr>
        <w:t>Reproducción con mutación</w:t>
      </w:r>
      <w:r>
        <w:rPr>
          <w:lang w:val="es-MX"/>
        </w:rPr>
        <w:t xml:space="preserve">: </w:t>
      </w:r>
      <w:r>
        <w:t>δ</w:t>
      </w:r>
      <w:r>
        <w:rPr>
          <w:lang w:val="es-MX"/>
        </w:rPr>
        <w:t>_hist &gt; 0.40 bajo definición formal en A.4 y replicable en ≥ 3 corridas.</w:t>
      </w:r>
    </w:p>
    <w:p w14:paraId="4D3380AC" w14:textId="77777777" w:rsidR="00351588" w:rsidRPr="000D1336" w:rsidRDefault="00000000">
      <w:pPr>
        <w:numPr>
          <w:ilvl w:val="0"/>
          <w:numId w:val="64"/>
        </w:numPr>
        <w:rPr>
          <w:lang w:val="es-MX"/>
        </w:rPr>
      </w:pPr>
      <w:r>
        <w:rPr>
          <w:b/>
          <w:lang w:val="es-MX"/>
        </w:rPr>
        <w:t>Trazabilidad criptográfica</w:t>
      </w:r>
      <w:r>
        <w:rPr>
          <w:lang w:val="es-MX"/>
        </w:rPr>
        <w:t>: cadena completa de artefactos y eventos (A.6) con hashes SHA-256 verificables por tercero.</w:t>
      </w:r>
    </w:p>
    <w:p w14:paraId="4BDC25F1" w14:textId="77777777" w:rsidR="00351588" w:rsidRPr="000D1336" w:rsidRDefault="00000000">
      <w:pPr>
        <w:numPr>
          <w:ilvl w:val="0"/>
          <w:numId w:val="64"/>
        </w:numPr>
        <w:rPr>
          <w:lang w:val="es-MX"/>
        </w:rPr>
      </w:pPr>
      <w:r>
        <w:rPr>
          <w:b/>
          <w:lang w:val="es-MX"/>
        </w:rPr>
        <w:t>Autonomía 72 horas</w:t>
      </w:r>
      <w:r>
        <w:rPr>
          <w:lang w:val="es-MX"/>
        </w:rPr>
        <w:t>: operación autónoma durante 72h continuas sin intervención humana directa (A.5), con logs completos y métricas sin degradación catastrófica.</w:t>
      </w:r>
    </w:p>
    <w:p w14:paraId="57A87820" w14:textId="77777777" w:rsidR="00351588" w:rsidRPr="000D1336" w:rsidRDefault="00000000">
      <w:pPr>
        <w:rPr>
          <w:lang w:val="es-MX"/>
        </w:rPr>
      </w:pPr>
      <w:r>
        <w:rPr>
          <w:b/>
          <w:lang w:val="es-MX"/>
        </w:rPr>
        <w:t>Regla anti-trampa:</w:t>
      </w:r>
      <w:r>
        <w:rPr>
          <w:lang w:val="es-MX"/>
        </w:rPr>
        <w:t xml:space="preserve"> si el sistema depende de “humano en el loop” para evitar fallo (p.ej., reinicios manuales, rescate de estados, corrección de datos, tuning durante la corrida), </w:t>
      </w:r>
      <w:r>
        <w:rPr>
          <w:b/>
          <w:lang w:val="es-MX"/>
        </w:rPr>
        <w:t>no cumple</w:t>
      </w:r>
      <w:r>
        <w:rPr>
          <w:lang w:val="es-MX"/>
        </w:rPr>
        <w:t>.</w:t>
      </w:r>
    </w:p>
    <w:p w14:paraId="75153AD7" w14:textId="77777777" w:rsidR="00351588" w:rsidRPr="000D1336" w:rsidRDefault="00000000">
      <w:pPr>
        <w:pStyle w:val="Textoindependiente"/>
        <w:rPr>
          <w:lang w:val="es-MX"/>
        </w:rPr>
      </w:pPr>
      <w:r>
        <w:rPr>
          <w:b/>
          <w:lang w:val="es-MX"/>
        </w:rPr>
        <w:t>A.2. Artefactos, versiones y “congelamiento” (freeze)</w:t>
      </w:r>
    </w:p>
    <w:p w14:paraId="4A7F346E" w14:textId="77777777" w:rsidR="00351588" w:rsidRPr="000D1336" w:rsidRDefault="00000000">
      <w:pPr>
        <w:pStyle w:val="Textoindependiente"/>
        <w:rPr>
          <w:lang w:val="es-MX"/>
        </w:rPr>
      </w:pPr>
      <w:r>
        <w:rPr>
          <w:lang w:val="es-MX"/>
        </w:rPr>
        <w:t>Antes de cualquier corrida:</w:t>
      </w:r>
    </w:p>
    <w:p w14:paraId="0D0B3036" w14:textId="77777777" w:rsidR="00351588" w:rsidRDefault="00000000">
      <w:pPr>
        <w:pStyle w:val="Textoindependiente"/>
      </w:pPr>
      <w:r>
        <w:rPr>
          <w:b/>
          <w:lang w:val="es-MX"/>
        </w:rPr>
        <w:t xml:space="preserve">A.2.1. </w:t>
      </w:r>
      <w:r>
        <w:rPr>
          <w:b/>
        </w:rPr>
        <w:t>Congelamiento de código y entorno</w:t>
      </w:r>
    </w:p>
    <w:p w14:paraId="01454FB4" w14:textId="77777777" w:rsidR="00351588" w:rsidRDefault="00000000">
      <w:pPr>
        <w:numPr>
          <w:ilvl w:val="0"/>
          <w:numId w:val="65"/>
        </w:numPr>
      </w:pPr>
      <w:r>
        <w:t>Repositorio: &lt;URL o ruta&gt;</w:t>
      </w:r>
    </w:p>
    <w:p w14:paraId="5B0F55D3" w14:textId="77777777" w:rsidR="00351588" w:rsidRDefault="00000000">
      <w:pPr>
        <w:numPr>
          <w:ilvl w:val="0"/>
          <w:numId w:val="65"/>
        </w:numPr>
      </w:pPr>
      <w:r>
        <w:t>Commit: &lt;hash git&gt;</w:t>
      </w:r>
    </w:p>
    <w:p w14:paraId="765C6AA6" w14:textId="77777777" w:rsidR="00351588" w:rsidRDefault="00000000">
      <w:pPr>
        <w:numPr>
          <w:ilvl w:val="0"/>
          <w:numId w:val="65"/>
        </w:numPr>
      </w:pPr>
      <w:r>
        <w:t>Entorno: &lt;Docker image digest / conda lock&gt;</w:t>
      </w:r>
    </w:p>
    <w:p w14:paraId="5274564B" w14:textId="77777777" w:rsidR="00351588" w:rsidRDefault="00000000">
      <w:pPr>
        <w:numPr>
          <w:ilvl w:val="0"/>
          <w:numId w:val="65"/>
        </w:numPr>
      </w:pPr>
      <w:r>
        <w:t>Dependencias: requirements.txt + pip freeze (o equivalente)</w:t>
      </w:r>
    </w:p>
    <w:p w14:paraId="541F5BFA" w14:textId="77777777" w:rsidR="00351588" w:rsidRDefault="00000000">
      <w:pPr>
        <w:numPr>
          <w:ilvl w:val="0"/>
          <w:numId w:val="65"/>
        </w:numPr>
      </w:pPr>
      <w:r>
        <w:t>Hardware: CPU/GPU/RAM/OS y drivers.</w:t>
      </w:r>
    </w:p>
    <w:p w14:paraId="521872C4" w14:textId="77777777" w:rsidR="00351588" w:rsidRPr="000D1336" w:rsidRDefault="00000000">
      <w:pPr>
        <w:numPr>
          <w:ilvl w:val="0"/>
          <w:numId w:val="65"/>
        </w:numPr>
        <w:rPr>
          <w:lang w:val="es-MX"/>
        </w:rPr>
      </w:pPr>
      <w:r>
        <w:rPr>
          <w:lang w:val="es-MX"/>
        </w:rPr>
        <w:lastRenderedPageBreak/>
        <w:t>Semilla(s): lista de seeds fijadas para cada corrida.</w:t>
      </w:r>
    </w:p>
    <w:p w14:paraId="0EF7A717" w14:textId="77777777" w:rsidR="00351588" w:rsidRDefault="00000000">
      <w:r>
        <w:rPr>
          <w:b/>
        </w:rPr>
        <w:t>A.2.2. Congelamiento de datos</w:t>
      </w:r>
    </w:p>
    <w:p w14:paraId="4DD1E7AF" w14:textId="77777777" w:rsidR="00351588" w:rsidRPr="000D1336" w:rsidRDefault="00000000">
      <w:pPr>
        <w:numPr>
          <w:ilvl w:val="0"/>
          <w:numId w:val="66"/>
        </w:numPr>
        <w:rPr>
          <w:lang w:val="es-MX"/>
        </w:rPr>
      </w:pPr>
      <w:r>
        <w:rPr>
          <w:lang w:val="es-MX"/>
        </w:rPr>
        <w:t>Dataset(s) principal(es): &lt;nombre + versión&gt;</w:t>
      </w:r>
    </w:p>
    <w:p w14:paraId="08B2059C" w14:textId="77777777" w:rsidR="00351588" w:rsidRPr="000D1336" w:rsidRDefault="00000000">
      <w:pPr>
        <w:numPr>
          <w:ilvl w:val="0"/>
          <w:numId w:val="66"/>
        </w:numPr>
        <w:rPr>
          <w:lang w:val="es-MX"/>
        </w:rPr>
      </w:pPr>
      <w:r>
        <w:rPr>
          <w:lang w:val="es-MX"/>
        </w:rPr>
        <w:t>Checksums SHA-256 de cada archivo y del “manifest” (A.6).</w:t>
      </w:r>
    </w:p>
    <w:p w14:paraId="308DEDC4" w14:textId="77777777" w:rsidR="00351588" w:rsidRDefault="00000000">
      <w:pPr>
        <w:numPr>
          <w:ilvl w:val="0"/>
          <w:numId w:val="66"/>
        </w:numPr>
      </w:pPr>
      <w:r>
        <w:t>Split(s) inmutables: train/val/test con indices listados (CSV) + hash.</w:t>
      </w:r>
    </w:p>
    <w:p w14:paraId="4FE7459A" w14:textId="77777777" w:rsidR="00351588" w:rsidRPr="000D1336" w:rsidRDefault="00000000">
      <w:pPr>
        <w:rPr>
          <w:lang w:val="es-MX"/>
        </w:rPr>
      </w:pPr>
      <w:r>
        <w:rPr>
          <w:b/>
          <w:lang w:val="es-MX"/>
        </w:rPr>
        <w:t>A.3. Metrología exacta para ECE, Brier y pérdida (homeostasis)</w:t>
      </w:r>
    </w:p>
    <w:p w14:paraId="76661722" w14:textId="77777777" w:rsidR="00351588" w:rsidRDefault="00000000">
      <w:pPr>
        <w:pStyle w:val="Textoindependiente"/>
      </w:pPr>
      <w:r>
        <w:rPr>
          <w:b/>
        </w:rPr>
        <w:t>A.3.1. Definiciones</w:t>
      </w:r>
    </w:p>
    <w:p w14:paraId="45926CA9" w14:textId="77777777" w:rsidR="00351588" w:rsidRPr="000D1336" w:rsidRDefault="00000000">
      <w:pPr>
        <w:numPr>
          <w:ilvl w:val="0"/>
          <w:numId w:val="67"/>
        </w:numPr>
        <w:rPr>
          <w:lang w:val="es-MX"/>
        </w:rPr>
      </w:pPr>
      <w:r>
        <w:rPr>
          <w:lang w:val="es-MX"/>
        </w:rPr>
        <w:t>Sea un clasificador probabilístico con salida (\hat{p}(y|x)).</w:t>
      </w:r>
    </w:p>
    <w:p w14:paraId="1D5F6C3C" w14:textId="77777777" w:rsidR="00351588" w:rsidRPr="000D1336" w:rsidRDefault="00000000">
      <w:pPr>
        <w:numPr>
          <w:ilvl w:val="0"/>
          <w:numId w:val="67"/>
        </w:numPr>
        <w:rPr>
          <w:lang w:val="es-MX"/>
        </w:rPr>
      </w:pPr>
      <w:r>
        <w:rPr>
          <w:b/>
          <w:lang w:val="es-MX"/>
        </w:rPr>
        <w:t>Brier score</w:t>
      </w:r>
      <w:r>
        <w:rPr>
          <w:lang w:val="es-MX"/>
        </w:rPr>
        <w:t>: ( \text{Brier} = \frac{1}{N}\sum_{i=1}^N \sum_{k} (\hat{p}_{ik} - \mathbb{1}[y_i=k])^2).</w:t>
      </w:r>
    </w:p>
    <w:p w14:paraId="70C7EF4B" w14:textId="77777777" w:rsidR="00351588" w:rsidRDefault="00000000">
      <w:pPr>
        <w:numPr>
          <w:ilvl w:val="0"/>
          <w:numId w:val="67"/>
        </w:numPr>
      </w:pPr>
      <w:r>
        <w:rPr>
          <w:b/>
        </w:rPr>
        <w:t>ECE (Expected Calibration Error)</w:t>
      </w:r>
      <w:r>
        <w:t xml:space="preserve"> con bins:</w:t>
      </w:r>
    </w:p>
    <w:p w14:paraId="4134049C" w14:textId="77777777" w:rsidR="00351588" w:rsidRPr="000D1336" w:rsidRDefault="00000000">
      <w:pPr>
        <w:numPr>
          <w:ilvl w:val="1"/>
          <w:numId w:val="68"/>
        </w:numPr>
        <w:rPr>
          <w:lang w:val="es-MX"/>
        </w:rPr>
      </w:pPr>
      <w:r>
        <w:rPr>
          <w:lang w:val="es-MX"/>
        </w:rPr>
        <w:t xml:space="preserve">Se agrupa por confianza (c_i=\max_k \hat{p}_{ik}) en </w:t>
      </w:r>
      <w:r>
        <w:rPr>
          <w:b/>
          <w:lang w:val="es-MX"/>
        </w:rPr>
        <w:t>B</w:t>
      </w:r>
      <w:r>
        <w:rPr>
          <w:lang w:val="es-MX"/>
        </w:rPr>
        <w:t xml:space="preserve"> bins equiespaciados en [0,1].</w:t>
      </w:r>
    </w:p>
    <w:p w14:paraId="03A1B1F6" w14:textId="77777777" w:rsidR="00351588" w:rsidRDefault="00000000">
      <w:pPr>
        <w:numPr>
          <w:ilvl w:val="1"/>
          <w:numId w:val="68"/>
        </w:numPr>
      </w:pPr>
      <w:r>
        <w:t>Por bin (b):</w:t>
      </w:r>
    </w:p>
    <w:p w14:paraId="6D34E34F" w14:textId="77777777" w:rsidR="00351588" w:rsidRDefault="00000000">
      <w:pPr>
        <w:numPr>
          <w:ilvl w:val="2"/>
          <w:numId w:val="69"/>
        </w:numPr>
      </w:pPr>
      <w:r>
        <w:t>accuracy: ( \text{acc}(b)=\frac{1}{|b|}\sum_{i\in b}\mathbb{1}[\arg\max_k \hat{p}_{ik}=y_i])</w:t>
      </w:r>
    </w:p>
    <w:p w14:paraId="21014FB4" w14:textId="77777777" w:rsidR="00351588" w:rsidRDefault="00000000">
      <w:pPr>
        <w:numPr>
          <w:ilvl w:val="2"/>
          <w:numId w:val="69"/>
        </w:numPr>
      </w:pPr>
      <w:r>
        <w:t>confidence: ( \text{conf}(b)=\frac{1}{|b|}\sum_{i\in b} c_i)</w:t>
      </w:r>
    </w:p>
    <w:p w14:paraId="4A5B6590" w14:textId="77777777" w:rsidR="00351588" w:rsidRDefault="00000000">
      <w:pPr>
        <w:numPr>
          <w:ilvl w:val="1"/>
          <w:numId w:val="68"/>
        </w:numPr>
      </w:pPr>
      <w:r>
        <w:t>( \text{ECE}=\sum_{b=1}^{B}\frac{|b|}{N}|\text{acc}(b)-\text{conf}(b)|)</w:t>
      </w:r>
    </w:p>
    <w:p w14:paraId="2F540F7E" w14:textId="77777777" w:rsidR="00351588" w:rsidRDefault="00000000">
      <w:r>
        <w:rPr>
          <w:b/>
        </w:rPr>
        <w:t>Parámetros fijos (para reproducibilidad):</w:t>
      </w:r>
    </w:p>
    <w:p w14:paraId="46E327DE" w14:textId="77777777" w:rsidR="00351588" w:rsidRDefault="00000000">
      <w:pPr>
        <w:numPr>
          <w:ilvl w:val="0"/>
          <w:numId w:val="70"/>
        </w:numPr>
      </w:pPr>
      <w:r>
        <w:t>B = 15 bins</w:t>
      </w:r>
    </w:p>
    <w:p w14:paraId="137D5A59" w14:textId="77777777" w:rsidR="00351588" w:rsidRPr="000D1336" w:rsidRDefault="00000000">
      <w:pPr>
        <w:numPr>
          <w:ilvl w:val="0"/>
          <w:numId w:val="70"/>
        </w:numPr>
        <w:rPr>
          <w:lang w:val="es-MX"/>
        </w:rPr>
      </w:pPr>
      <w:r>
        <w:rPr>
          <w:lang w:val="es-MX"/>
        </w:rPr>
        <w:t>Métrica primaria de homeostasis: ECE (con B=15)</w:t>
      </w:r>
    </w:p>
    <w:p w14:paraId="4AFFD4FC" w14:textId="77777777" w:rsidR="00351588" w:rsidRDefault="00000000">
      <w:pPr>
        <w:numPr>
          <w:ilvl w:val="0"/>
          <w:numId w:val="70"/>
        </w:numPr>
      </w:pPr>
      <w:r>
        <w:t>Métrica secundaria: Brier</w:t>
      </w:r>
    </w:p>
    <w:p w14:paraId="539A9A6B" w14:textId="77777777" w:rsidR="00351588" w:rsidRPr="000D1336" w:rsidRDefault="00000000">
      <w:pPr>
        <w:numPr>
          <w:ilvl w:val="0"/>
          <w:numId w:val="70"/>
        </w:numPr>
        <w:rPr>
          <w:lang w:val="es-MX"/>
        </w:rPr>
      </w:pPr>
      <w:r>
        <w:rPr>
          <w:lang w:val="es-MX"/>
        </w:rPr>
        <w:t>Reporte adicional: NLL (negative log-likelihood) si aplica.</w:t>
      </w:r>
    </w:p>
    <w:p w14:paraId="6D22D0A9" w14:textId="77777777" w:rsidR="00351588" w:rsidRPr="000D1336" w:rsidRDefault="00000000" w:rsidP="006C3AA5">
      <w:pPr>
        <w:jc w:val="left"/>
        <w:rPr>
          <w:lang w:val="es-MX"/>
        </w:rPr>
      </w:pPr>
      <w:r>
        <w:rPr>
          <w:b/>
          <w:lang w:val="es-MX"/>
        </w:rPr>
        <w:t>A.3.2. Ventanas móviles y robustez</w:t>
      </w:r>
      <w:r>
        <w:rPr>
          <w:lang w:val="es-MX"/>
        </w:rPr>
        <w:br/>
        <w:t>Para evitar “calibración de vitrina”:</w:t>
      </w:r>
    </w:p>
    <w:p w14:paraId="6BABE2C5" w14:textId="77777777" w:rsidR="00351588" w:rsidRPr="000D1336" w:rsidRDefault="00000000">
      <w:pPr>
        <w:numPr>
          <w:ilvl w:val="0"/>
          <w:numId w:val="71"/>
        </w:numPr>
        <w:rPr>
          <w:lang w:val="es-MX"/>
        </w:rPr>
      </w:pPr>
      <w:r>
        <w:rPr>
          <w:lang w:val="es-MX"/>
        </w:rPr>
        <w:lastRenderedPageBreak/>
        <w:t xml:space="preserve">Se evalúa ECE en ventanas temporales o de lotes: </w:t>
      </w:r>
      <w:r>
        <w:rPr>
          <w:b/>
          <w:lang w:val="es-MX"/>
        </w:rPr>
        <w:t>ventanas de 10,000 ejemplos</w:t>
      </w:r>
      <w:r>
        <w:rPr>
          <w:lang w:val="es-MX"/>
        </w:rPr>
        <w:t xml:space="preserve"> (o la granularidad que aplique) con solape del 50%.</w:t>
      </w:r>
    </w:p>
    <w:p w14:paraId="3C2797AD" w14:textId="77777777" w:rsidR="00351588" w:rsidRPr="000D1336" w:rsidRDefault="00000000">
      <w:pPr>
        <w:numPr>
          <w:ilvl w:val="0"/>
          <w:numId w:val="71"/>
        </w:numPr>
        <w:rPr>
          <w:lang w:val="es-MX"/>
        </w:rPr>
      </w:pPr>
      <w:r>
        <w:rPr>
          <w:b/>
          <w:lang w:val="es-MX"/>
        </w:rPr>
        <w:t>Criterio de estabilidad</w:t>
      </w:r>
      <w:r>
        <w:rPr>
          <w:lang w:val="es-MX"/>
        </w:rPr>
        <w:t>: ECE ≤ 0.05 en ≥ 95% de ventanas en condiciones nominales y ECE ≤ 0.07 en ≥ 90% de ventanas bajo shift controlado (A.5.3).</w:t>
      </w:r>
    </w:p>
    <w:p w14:paraId="55F2A848" w14:textId="77777777" w:rsidR="00351588" w:rsidRPr="000D1336" w:rsidRDefault="00000000" w:rsidP="006C3AA5">
      <w:pPr>
        <w:jc w:val="left"/>
        <w:rPr>
          <w:lang w:val="es-MX"/>
        </w:rPr>
      </w:pPr>
      <w:r>
        <w:rPr>
          <w:b/>
          <w:lang w:val="es-MX"/>
        </w:rPr>
        <w:t>A.3.3. Reporte mínimo</w:t>
      </w:r>
      <w:r>
        <w:rPr>
          <w:lang w:val="es-MX"/>
        </w:rPr>
        <w:br/>
        <w:t>En cada corrida se reporta:</w:t>
      </w:r>
    </w:p>
    <w:p w14:paraId="592EA33A" w14:textId="77777777" w:rsidR="00351588" w:rsidRPr="000D1336" w:rsidRDefault="00000000">
      <w:pPr>
        <w:numPr>
          <w:ilvl w:val="0"/>
          <w:numId w:val="72"/>
        </w:numPr>
        <w:rPr>
          <w:lang w:val="es-MX"/>
        </w:rPr>
      </w:pPr>
      <w:r>
        <w:rPr>
          <w:lang w:val="es-MX"/>
        </w:rPr>
        <w:t>ECE global y por ventana (media, mediana, p95).</w:t>
      </w:r>
    </w:p>
    <w:p w14:paraId="6D38D670" w14:textId="77777777" w:rsidR="00351588" w:rsidRPr="000D1336" w:rsidRDefault="00000000">
      <w:pPr>
        <w:numPr>
          <w:ilvl w:val="0"/>
          <w:numId w:val="72"/>
        </w:numPr>
        <w:rPr>
          <w:lang w:val="es-MX"/>
        </w:rPr>
      </w:pPr>
      <w:r>
        <w:rPr>
          <w:lang w:val="es-MX"/>
        </w:rPr>
        <w:t>Brier global y por ventana.</w:t>
      </w:r>
    </w:p>
    <w:p w14:paraId="388775E2" w14:textId="77777777" w:rsidR="00351588" w:rsidRPr="000D1336" w:rsidRDefault="00000000">
      <w:pPr>
        <w:numPr>
          <w:ilvl w:val="0"/>
          <w:numId w:val="72"/>
        </w:numPr>
        <w:rPr>
          <w:lang w:val="es-MX"/>
        </w:rPr>
      </w:pPr>
      <w:r>
        <w:rPr>
          <w:lang w:val="es-MX"/>
        </w:rPr>
        <w:t>Curva de confiabilidad (reliability diagram) generada desde logs.</w:t>
      </w:r>
    </w:p>
    <w:p w14:paraId="3FC227DB" w14:textId="77777777" w:rsidR="00351588" w:rsidRPr="000D1336" w:rsidRDefault="00000000" w:rsidP="006C3AA5">
      <w:pPr>
        <w:jc w:val="left"/>
        <w:rPr>
          <w:lang w:val="es-MX"/>
        </w:rPr>
      </w:pPr>
      <w:r>
        <w:rPr>
          <w:b/>
          <w:lang w:val="es-MX"/>
        </w:rPr>
        <w:t xml:space="preserve">A.4. Definición formal y medición de </w:t>
      </w:r>
      <w:r>
        <w:rPr>
          <w:b/>
        </w:rPr>
        <w:t>δ</w:t>
      </w:r>
      <w:r>
        <w:rPr>
          <w:b/>
          <w:lang w:val="es-MX"/>
        </w:rPr>
        <w:t>_hist (reproducción con mutación)</w:t>
      </w:r>
    </w:p>
    <w:p w14:paraId="167FE4B6" w14:textId="77777777" w:rsidR="00351588" w:rsidRPr="000D1336" w:rsidRDefault="00000000" w:rsidP="006C3AA5">
      <w:pPr>
        <w:pStyle w:val="Textoindependiente"/>
        <w:jc w:val="left"/>
        <w:rPr>
          <w:lang w:val="es-MX"/>
        </w:rPr>
      </w:pPr>
      <w:r>
        <w:rPr>
          <w:b/>
          <w:lang w:val="es-MX"/>
        </w:rPr>
        <w:t>A.4.1. Intuición operativa</w:t>
      </w:r>
      <w:r>
        <w:rPr>
          <w:lang w:val="es-MX"/>
        </w:rPr>
        <w:br/>
      </w:r>
      <w:r>
        <w:t>δ</w:t>
      </w:r>
      <w:r>
        <w:rPr>
          <w:lang w:val="es-MX"/>
        </w:rPr>
        <w:t xml:space="preserve">_hist mide si el sistema produce </w:t>
      </w:r>
      <w:r>
        <w:rPr>
          <w:b/>
          <w:lang w:val="es-MX"/>
        </w:rPr>
        <w:t>descendencia funcional</w:t>
      </w:r>
      <w:r>
        <w:rPr>
          <w:lang w:val="es-MX"/>
        </w:rPr>
        <w:t xml:space="preserve"> que:</w:t>
      </w:r>
    </w:p>
    <w:p w14:paraId="4375E007" w14:textId="77777777" w:rsidR="00351588" w:rsidRPr="000D1336" w:rsidRDefault="00000000">
      <w:pPr>
        <w:numPr>
          <w:ilvl w:val="0"/>
          <w:numId w:val="73"/>
        </w:numPr>
        <w:rPr>
          <w:lang w:val="es-MX"/>
        </w:rPr>
      </w:pPr>
      <w:r>
        <w:rPr>
          <w:lang w:val="es-MX"/>
        </w:rPr>
        <w:t>mantiene identidad estructural suficiente para ser “misma línea” (reproducción), y</w:t>
      </w:r>
    </w:p>
    <w:p w14:paraId="1C203214" w14:textId="77777777" w:rsidR="00351588" w:rsidRPr="000D1336" w:rsidRDefault="00000000">
      <w:pPr>
        <w:numPr>
          <w:ilvl w:val="0"/>
          <w:numId w:val="73"/>
        </w:numPr>
        <w:rPr>
          <w:lang w:val="es-MX"/>
        </w:rPr>
      </w:pPr>
      <w:r>
        <w:rPr>
          <w:lang w:val="es-MX"/>
        </w:rPr>
        <w:t>presenta divergencia no trivial que afecta su historia operativa (mutación).</w:t>
      </w:r>
    </w:p>
    <w:p w14:paraId="1A2DF253" w14:textId="77777777" w:rsidR="00351588" w:rsidRPr="000D1336" w:rsidRDefault="00000000" w:rsidP="006C3AA5">
      <w:pPr>
        <w:jc w:val="left"/>
        <w:rPr>
          <w:lang w:val="es-MX"/>
        </w:rPr>
      </w:pPr>
      <w:r>
        <w:rPr>
          <w:b/>
          <w:lang w:val="es-MX"/>
        </w:rPr>
        <w:t>A.4.2. Formalización mínima (recomendación implementable)</w:t>
      </w:r>
      <w:r>
        <w:rPr>
          <w:lang w:val="es-MX"/>
        </w:rPr>
        <w:br/>
        <w:t>Se define para dos instancias descendientes (S_t) y (S_{t+\Delta}) (mismo linaje) un vector de estado histórico (H(S)) compuesto por:</w:t>
      </w:r>
    </w:p>
    <w:p w14:paraId="6FB61172" w14:textId="77777777" w:rsidR="00351588" w:rsidRPr="000D1336" w:rsidRDefault="00000000">
      <w:pPr>
        <w:numPr>
          <w:ilvl w:val="0"/>
          <w:numId w:val="74"/>
        </w:numPr>
        <w:rPr>
          <w:lang w:val="es-MX"/>
        </w:rPr>
      </w:pPr>
      <w:r>
        <w:rPr>
          <w:b/>
          <w:lang w:val="es-MX"/>
        </w:rPr>
        <w:t>Estado paramétrico</w:t>
      </w:r>
      <w:r>
        <w:rPr>
          <w:lang w:val="es-MX"/>
        </w:rPr>
        <w:t xml:space="preserve"> ( \theta ) (hash de pesos o snapshot)</w:t>
      </w:r>
    </w:p>
    <w:p w14:paraId="36C84491" w14:textId="77777777" w:rsidR="00351588" w:rsidRPr="000D1336" w:rsidRDefault="00000000">
      <w:pPr>
        <w:numPr>
          <w:ilvl w:val="0"/>
          <w:numId w:val="74"/>
        </w:numPr>
        <w:rPr>
          <w:lang w:val="es-MX"/>
        </w:rPr>
      </w:pPr>
      <w:r>
        <w:rPr>
          <w:b/>
          <w:lang w:val="es-MX"/>
        </w:rPr>
        <w:t>Traza de decisiones</w:t>
      </w:r>
      <w:r>
        <w:rPr>
          <w:lang w:val="es-MX"/>
        </w:rPr>
        <w:t xml:space="preserve"> (D): secuencia de acciones/salidas representativas (muestra estratificada)</w:t>
      </w:r>
    </w:p>
    <w:p w14:paraId="3BFB35C9" w14:textId="77777777" w:rsidR="00351588" w:rsidRPr="000D1336" w:rsidRDefault="00000000">
      <w:pPr>
        <w:numPr>
          <w:ilvl w:val="0"/>
          <w:numId w:val="74"/>
        </w:numPr>
        <w:rPr>
          <w:lang w:val="es-MX"/>
        </w:rPr>
      </w:pPr>
      <w:r>
        <w:rPr>
          <w:b/>
          <w:lang w:val="es-MX"/>
        </w:rPr>
        <w:t>Huella de memoria</w:t>
      </w:r>
      <w:r>
        <w:rPr>
          <w:lang w:val="es-MX"/>
        </w:rPr>
        <w:t xml:space="preserve"> (M): embeddings/clave-valor/episodios (según arquitectura)</w:t>
      </w:r>
    </w:p>
    <w:p w14:paraId="2F4B21F5" w14:textId="77777777" w:rsidR="00351588" w:rsidRPr="000D1336" w:rsidRDefault="00000000">
      <w:pPr>
        <w:numPr>
          <w:ilvl w:val="0"/>
          <w:numId w:val="74"/>
        </w:numPr>
        <w:rPr>
          <w:lang w:val="es-MX"/>
        </w:rPr>
      </w:pPr>
      <w:r>
        <w:rPr>
          <w:b/>
          <w:lang w:val="es-MX"/>
        </w:rPr>
        <w:t>Perfil de calibración</w:t>
      </w:r>
      <w:r>
        <w:rPr>
          <w:lang w:val="es-MX"/>
        </w:rPr>
        <w:t xml:space="preserve"> (C): histograma de confianza y residuales por bins.</w:t>
      </w:r>
    </w:p>
    <w:p w14:paraId="706287D9" w14:textId="77777777" w:rsidR="00351588" w:rsidRPr="000D1336" w:rsidRDefault="00000000">
      <w:pPr>
        <w:rPr>
          <w:lang w:val="es-MX"/>
        </w:rPr>
      </w:pPr>
      <w:r>
        <w:rPr>
          <w:lang w:val="es-MX"/>
        </w:rPr>
        <w:t>Se define una distancia normalizada:</w:t>
      </w:r>
    </w:p>
    <w:p w14:paraId="0F02737D" w14:textId="77777777" w:rsidR="00351588" w:rsidRPr="000D1336" w:rsidRDefault="00000000">
      <w:pPr>
        <w:pStyle w:val="Textoindependiente"/>
        <w:rPr>
          <w:lang w:val="es-MX"/>
        </w:rPr>
      </w:pPr>
      <w:r>
        <w:rPr>
          <w:lang w:val="es-MX"/>
        </w:rPr>
        <w:t>[</w:t>
        <w:br/>
        <w:t>\delta_{hist}(S_t,S_{t+\Delta})=</w:t>
        <w:br/>
        <w:t>w_\theta \cdot d_\theta + w_D \cdot d_D + w_M \cdot d_M + w_C \cdot d_C</w:t>
        <w:br/>
        <w:t>]</w:t>
      </w:r>
    </w:p>
    <w:p w14:paraId="6C154C5D" w14:textId="77777777" w:rsidR="00351588" w:rsidRDefault="00000000">
      <w:pPr>
        <w:pStyle w:val="Textoindependiente"/>
      </w:pPr>
      <w:r>
        <w:lastRenderedPageBreak/>
        <w:t>Con:</w:t>
      </w:r>
    </w:p>
    <w:p w14:paraId="081F7058" w14:textId="77777777" w:rsidR="00351588" w:rsidRPr="000D1336" w:rsidRDefault="00000000">
      <w:pPr>
        <w:numPr>
          <w:ilvl w:val="0"/>
          <w:numId w:val="75"/>
        </w:numPr>
        <w:rPr>
          <w:lang w:val="es-MX"/>
        </w:rPr>
      </w:pPr>
      <w:r>
        <w:rPr>
          <w:lang w:val="es-MX"/>
        </w:rPr>
        <w:t>(d_\theta): distancia de pesos (p.ej. cosine distance en proyección + checksum de diferencias)</w:t>
      </w:r>
    </w:p>
    <w:p w14:paraId="39258A74" w14:textId="77777777" w:rsidR="00351588" w:rsidRPr="000D1336" w:rsidRDefault="00000000">
      <w:pPr>
        <w:numPr>
          <w:ilvl w:val="0"/>
          <w:numId w:val="75"/>
        </w:numPr>
        <w:rPr>
          <w:lang w:val="es-MX"/>
        </w:rPr>
      </w:pPr>
      <w:r>
        <w:rPr>
          <w:lang w:val="es-MX"/>
        </w:rPr>
        <w:t>(d_D): divergencia Jensen-Shannon entre distribuciones de acciones/salidas o edit distance en secuencias discretizadas</w:t>
      </w:r>
    </w:p>
    <w:p w14:paraId="703D5D9A" w14:textId="77777777" w:rsidR="00351588" w:rsidRPr="000D1336" w:rsidRDefault="00000000">
      <w:pPr>
        <w:numPr>
          <w:ilvl w:val="0"/>
          <w:numId w:val="75"/>
        </w:numPr>
        <w:rPr>
          <w:lang w:val="es-MX"/>
        </w:rPr>
      </w:pPr>
      <w:r>
        <w:rPr>
          <w:lang w:val="es-MX"/>
        </w:rPr>
        <w:t>(d_M): distancia Wasserstein o cosine entre resúmenes de memoria (p.ej. centroides)</w:t>
      </w:r>
    </w:p>
    <w:p w14:paraId="7D3CD880" w14:textId="77777777" w:rsidR="00351588" w:rsidRPr="000D1336" w:rsidRDefault="00000000">
      <w:pPr>
        <w:numPr>
          <w:ilvl w:val="0"/>
          <w:numId w:val="75"/>
        </w:numPr>
        <w:rPr>
          <w:lang w:val="es-MX"/>
        </w:rPr>
      </w:pPr>
      <w:r>
        <w:rPr>
          <w:lang w:val="es-MX"/>
        </w:rPr>
        <w:t>(d_C): L1 entre histogramas calibración/errores por bins</w:t>
      </w:r>
    </w:p>
    <w:p w14:paraId="224A9492" w14:textId="77777777" w:rsidR="00351588" w:rsidRPr="000D1336" w:rsidRDefault="00000000" w:rsidP="0071059B">
      <w:pPr>
        <w:jc w:val="left"/>
        <w:rPr>
          <w:lang w:val="es-MX"/>
        </w:rPr>
      </w:pPr>
      <w:r>
        <w:rPr>
          <w:b/>
          <w:lang w:val="es-MX"/>
        </w:rPr>
        <w:t>Pesos fijos para replicabilidad (por defecto):</w:t>
      </w:r>
      <w:r>
        <w:rPr>
          <w:lang w:val="es-MX"/>
        </w:rPr>
        <w:br/>
        <w:t>(w_\theta=0.25,; w_D=0.25,; w_M=0.25,; w_C=0.25)</w:t>
      </w:r>
    </w:p>
    <w:p w14:paraId="22327870" w14:textId="77777777" w:rsidR="00351588" w:rsidRDefault="00000000" w:rsidP="0071059B">
      <w:pPr>
        <w:pStyle w:val="Textoindependiente"/>
        <w:jc w:val="left"/>
      </w:pPr>
      <w:r>
        <w:rPr>
          <w:b/>
          <w:lang w:val="es-MX"/>
        </w:rPr>
        <w:t xml:space="preserve">A.4.3. Criterio </w:t>
      </w:r>
      <w:r>
        <w:rPr>
          <w:b/>
        </w:rPr>
        <w:t>δ</w:t>
      </w:r>
      <w:r>
        <w:rPr>
          <w:b/>
          <w:lang w:val="es-MX"/>
        </w:rPr>
        <w:t>_hist &gt; 0.40 sin arbitrariedad “mágica”</w:t>
      </w:r>
      <w:r>
        <w:rPr>
          <w:lang w:val="es-MX"/>
        </w:rPr>
        <w:br/>
        <w:t xml:space="preserve">Para justificar el umbral, se hace un análisis de sensibilidad (A.7). </w:t>
      </w:r>
      <w:r>
        <w:t>Mientras tanto, el umbral operativo se interpreta así:</w:t>
      </w:r>
    </w:p>
    <w:p w14:paraId="05431A89" w14:textId="77777777" w:rsidR="00351588" w:rsidRPr="000D1336" w:rsidRDefault="00000000">
      <w:pPr>
        <w:numPr>
          <w:ilvl w:val="0"/>
          <w:numId w:val="76"/>
        </w:numPr>
        <w:rPr>
          <w:lang w:val="es-MX"/>
        </w:rPr>
      </w:pPr>
      <w:r>
        <w:t>δ</w:t>
      </w:r>
      <w:r>
        <w:rPr>
          <w:lang w:val="es-MX"/>
        </w:rPr>
        <w:t>_hist ≤ 0.20: deriva pequeña (ajuste/ruido)</w:t>
      </w:r>
    </w:p>
    <w:p w14:paraId="7A5DB5EF" w14:textId="77777777" w:rsidR="00351588" w:rsidRPr="000D1336" w:rsidRDefault="00000000">
      <w:pPr>
        <w:numPr>
          <w:ilvl w:val="0"/>
          <w:numId w:val="76"/>
        </w:numPr>
        <w:rPr>
          <w:lang w:val="es-MX"/>
        </w:rPr>
      </w:pPr>
      <w:r>
        <w:rPr>
          <w:lang w:val="es-MX"/>
        </w:rPr>
        <w:t xml:space="preserve">0.20 &lt; </w:t>
      </w:r>
      <w:r>
        <w:t>δ</w:t>
      </w:r>
      <w:r>
        <w:rPr>
          <w:lang w:val="es-MX"/>
        </w:rPr>
        <w:t>_hist ≤ 0.40: deriva media (adaptación parcial)</w:t>
      </w:r>
    </w:p>
    <w:p w14:paraId="78198C8E" w14:textId="77777777" w:rsidR="00351588" w:rsidRPr="000D1336" w:rsidRDefault="00000000">
      <w:pPr>
        <w:numPr>
          <w:ilvl w:val="0"/>
          <w:numId w:val="76"/>
        </w:numPr>
        <w:rPr>
          <w:lang w:val="es-MX"/>
        </w:rPr>
      </w:pPr>
      <w:r>
        <w:t>δ</w:t>
      </w:r>
      <w:r>
        <w:rPr>
          <w:lang w:val="es-MX"/>
        </w:rPr>
        <w:t>_hist &gt; 0.40: mutación histórica significativa (cambio de huella)</w:t>
      </w:r>
    </w:p>
    <w:p w14:paraId="073211CF" w14:textId="77777777" w:rsidR="00351588" w:rsidRPr="000D1336" w:rsidRDefault="00000000">
      <w:pPr>
        <w:rPr>
          <w:lang w:val="es-MX"/>
        </w:rPr>
      </w:pPr>
      <w:r>
        <w:rPr>
          <w:b/>
          <w:lang w:val="es-MX"/>
        </w:rPr>
        <w:t>Requisito de “reproducción”</w:t>
      </w:r>
      <w:r>
        <w:rPr>
          <w:lang w:val="es-MX"/>
        </w:rPr>
        <w:t>: debe existir un operador de clonación/instanciación (R) que genere (S_{t+\Delta}=R(S_t,\epsilon)) con (\epsilon) controlado (semilla/ruido/perturbación) y sin intervención manual.</w:t>
      </w:r>
    </w:p>
    <w:p w14:paraId="26E1ED2B" w14:textId="77777777" w:rsidR="00351588" w:rsidRPr="000D1336" w:rsidRDefault="00000000">
      <w:pPr>
        <w:pStyle w:val="Textoindependiente"/>
        <w:rPr>
          <w:lang w:val="es-MX"/>
        </w:rPr>
      </w:pPr>
      <w:r>
        <w:rPr>
          <w:b/>
          <w:lang w:val="es-MX"/>
        </w:rPr>
        <w:t>Requisito de “funcionalidad”</w:t>
      </w:r>
      <w:r>
        <w:rPr>
          <w:lang w:val="es-MX"/>
        </w:rPr>
        <w:t>: la descendencia debe mantener desempeño mínimo:</w:t>
      </w:r>
    </w:p>
    <w:p w14:paraId="44546296" w14:textId="77777777" w:rsidR="00351588" w:rsidRPr="000D1336" w:rsidRDefault="00000000">
      <w:pPr>
        <w:numPr>
          <w:ilvl w:val="0"/>
          <w:numId w:val="77"/>
        </w:numPr>
        <w:rPr>
          <w:lang w:val="es-MX"/>
        </w:rPr>
      </w:pPr>
      <w:r>
        <w:rPr>
          <w:lang w:val="es-MX"/>
        </w:rPr>
        <w:t>degradación relativa ≤ 10% en la métrica primaria de tarea, y</w:t>
      </w:r>
    </w:p>
    <w:p w14:paraId="7456F7C5" w14:textId="77777777" w:rsidR="00351588" w:rsidRPr="000D1336" w:rsidRDefault="00000000">
      <w:pPr>
        <w:numPr>
          <w:ilvl w:val="0"/>
          <w:numId w:val="77"/>
        </w:numPr>
        <w:rPr>
          <w:lang w:val="es-MX"/>
        </w:rPr>
      </w:pPr>
      <w:r>
        <w:rPr>
          <w:lang w:val="es-MX"/>
        </w:rPr>
        <w:t>ECE dentro de los límites de A.3.</w:t>
      </w:r>
    </w:p>
    <w:p w14:paraId="476C3441" w14:textId="77777777" w:rsidR="00351588" w:rsidRPr="000D1336" w:rsidRDefault="00000000" w:rsidP="006C3AA5">
      <w:pPr>
        <w:jc w:val="left"/>
        <w:rPr>
          <w:lang w:val="es-MX"/>
        </w:rPr>
      </w:pPr>
      <w:r>
        <w:rPr>
          <w:b/>
          <w:lang w:val="es-MX"/>
        </w:rPr>
        <w:t>A.5. Prueba de autonomía 72 horas</w:t>
      </w:r>
    </w:p>
    <w:p w14:paraId="1D1D8CD7" w14:textId="77777777" w:rsidR="00351588" w:rsidRPr="000D1336" w:rsidRDefault="00000000" w:rsidP="006C3AA5">
      <w:pPr>
        <w:pStyle w:val="Textoindependiente"/>
        <w:jc w:val="left"/>
        <w:rPr>
          <w:lang w:val="es-MX"/>
        </w:rPr>
      </w:pPr>
      <w:r>
        <w:rPr>
          <w:b/>
          <w:lang w:val="es-MX"/>
        </w:rPr>
        <w:t>A.5.1. Definición de autonomía</w:t>
      </w:r>
      <w:r>
        <w:rPr>
          <w:lang w:val="es-MX"/>
        </w:rPr>
        <w:br/>
        <w:t>Autonomía 72h = el sistema permanece operativo y toma decisiones/acciones conforme a su especificación durante 72 horas continuas:</w:t>
      </w:r>
    </w:p>
    <w:p w14:paraId="11B0C4D0" w14:textId="77777777" w:rsidR="00351588" w:rsidRDefault="00000000">
      <w:pPr>
        <w:numPr>
          <w:ilvl w:val="0"/>
          <w:numId w:val="78"/>
        </w:numPr>
      </w:pPr>
      <w:r>
        <w:t>sin reinicios manuales,</w:t>
      </w:r>
    </w:p>
    <w:p w14:paraId="457B1596" w14:textId="77777777" w:rsidR="00351588" w:rsidRDefault="00000000">
      <w:pPr>
        <w:numPr>
          <w:ilvl w:val="0"/>
          <w:numId w:val="78"/>
        </w:numPr>
      </w:pPr>
      <w:r>
        <w:lastRenderedPageBreak/>
        <w:t>sin hotfix humano,</w:t>
      </w:r>
    </w:p>
    <w:p w14:paraId="1DF7F3E9" w14:textId="77777777" w:rsidR="00351588" w:rsidRPr="000D1336" w:rsidRDefault="00000000">
      <w:pPr>
        <w:numPr>
          <w:ilvl w:val="0"/>
          <w:numId w:val="78"/>
        </w:numPr>
        <w:rPr>
          <w:lang w:val="es-MX"/>
        </w:rPr>
      </w:pPr>
      <w:r>
        <w:rPr>
          <w:lang w:val="es-MX"/>
        </w:rPr>
        <w:t>sin edición manual de datos,</w:t>
      </w:r>
    </w:p>
    <w:p w14:paraId="4C54F202" w14:textId="77777777" w:rsidR="00351588" w:rsidRDefault="00000000">
      <w:pPr>
        <w:numPr>
          <w:ilvl w:val="0"/>
          <w:numId w:val="78"/>
        </w:numPr>
      </w:pPr>
      <w:r>
        <w:t>con logs completos.</w:t>
      </w:r>
    </w:p>
    <w:p w14:paraId="71D511B0" w14:textId="77777777" w:rsidR="00351588" w:rsidRPr="000D1336" w:rsidRDefault="00000000">
      <w:pPr>
        <w:rPr>
          <w:lang w:val="es-MX"/>
        </w:rPr>
      </w:pPr>
      <w:r>
        <w:rPr>
          <w:b/>
          <w:lang w:val="es-MX"/>
        </w:rPr>
        <w:t>A.5.2. Escenarios mínimos (tres fases)</w:t>
      </w:r>
    </w:p>
    <w:p w14:paraId="16147A69" w14:textId="77777777" w:rsidR="00351588" w:rsidRPr="000D1336" w:rsidRDefault="00000000">
      <w:pPr>
        <w:numPr>
          <w:ilvl w:val="0"/>
          <w:numId w:val="79"/>
        </w:numPr>
        <w:rPr>
          <w:lang w:val="es-MX"/>
        </w:rPr>
      </w:pPr>
      <w:r>
        <w:rPr>
          <w:b/>
          <w:lang w:val="es-MX"/>
        </w:rPr>
        <w:t>Fase 1 (0–24h): nominal</w:t>
      </w:r>
      <w:r>
        <w:rPr>
          <w:lang w:val="es-MX"/>
        </w:rPr>
        <w:br/>
        <w:t>Ingesta estándar, carga estable.</w:t>
      </w:r>
    </w:p>
    <w:p w14:paraId="2AA8D028" w14:textId="77777777" w:rsidR="00351588" w:rsidRPr="000D1336" w:rsidRDefault="00000000">
      <w:pPr>
        <w:numPr>
          <w:ilvl w:val="0"/>
          <w:numId w:val="79"/>
        </w:numPr>
        <w:rPr>
          <w:lang w:val="es-MX"/>
        </w:rPr>
      </w:pPr>
      <w:r>
        <w:rPr>
          <w:b/>
          <w:lang w:val="es-MX"/>
        </w:rPr>
        <w:t>Fase 2 (24–48h): estrés y fallos controlados</w:t>
      </w:r>
      <w:r>
        <w:rPr>
          <w:lang w:val="es-MX"/>
        </w:rPr>
        <w:br/>
        <w:t>Simulación de: pérdida intermitente de red, latencia, datos faltantes, cambios de tasa, reinicio de un microservicio NO crítico (si aplica).</w:t>
      </w:r>
    </w:p>
    <w:p w14:paraId="29466959" w14:textId="77777777" w:rsidR="00351588" w:rsidRPr="000D1336" w:rsidRDefault="00000000" w:rsidP="0071059B">
      <w:pPr>
        <w:numPr>
          <w:ilvl w:val="0"/>
          <w:numId w:val="79"/>
        </w:numPr>
        <w:jc w:val="left"/>
        <w:rPr>
          <w:lang w:val="es-MX"/>
        </w:rPr>
      </w:pPr>
      <w:r>
        <w:rPr>
          <w:b/>
          <w:lang w:val="es-MX"/>
        </w:rPr>
        <w:t>Fase 3 (48–72h): shift de distribución</w:t>
      </w:r>
      <w:r>
        <w:rPr>
          <w:lang w:val="es-MX"/>
        </w:rPr>
        <w:br/>
        <w:t>Introducir drift controlado: cambios en clases, ruido, o dominio (definido antes de la corrida).</w:t>
      </w:r>
    </w:p>
    <w:p w14:paraId="0D443481" w14:textId="77777777" w:rsidR="00351588" w:rsidRPr="000D1336" w:rsidRDefault="00000000">
      <w:pPr>
        <w:rPr>
          <w:lang w:val="es-MX"/>
        </w:rPr>
      </w:pPr>
      <w:r>
        <w:rPr>
          <w:b/>
          <w:lang w:val="es-MX"/>
        </w:rPr>
        <w:t>A.5.3. Criterios de éxito en 72h</w:t>
      </w:r>
    </w:p>
    <w:p w14:paraId="0C9F030C" w14:textId="77777777" w:rsidR="00351588" w:rsidRDefault="00000000">
      <w:pPr>
        <w:numPr>
          <w:ilvl w:val="0"/>
          <w:numId w:val="80"/>
        </w:numPr>
      </w:pPr>
      <w:r>
        <w:t>Uptime ≥ 99% durante la prueba.</w:t>
      </w:r>
    </w:p>
    <w:p w14:paraId="4B449017" w14:textId="77777777" w:rsidR="00351588" w:rsidRPr="000D1336" w:rsidRDefault="00000000">
      <w:pPr>
        <w:numPr>
          <w:ilvl w:val="0"/>
          <w:numId w:val="80"/>
        </w:numPr>
        <w:rPr>
          <w:lang w:val="es-MX"/>
        </w:rPr>
      </w:pPr>
      <w:r>
        <w:rPr>
          <w:lang w:val="es-MX"/>
        </w:rPr>
        <w:t>No más de 1 evento de degradación severa (definir como ECE &gt; 0.10 por ≥ 3 ventanas) y debe autocorregirse sin humano.</w:t>
      </w:r>
    </w:p>
    <w:p w14:paraId="2058AD0E" w14:textId="77777777" w:rsidR="00351588" w:rsidRPr="000D1336" w:rsidRDefault="00000000">
      <w:pPr>
        <w:numPr>
          <w:ilvl w:val="0"/>
          <w:numId w:val="80"/>
        </w:numPr>
        <w:rPr>
          <w:lang w:val="es-MX"/>
        </w:rPr>
      </w:pPr>
      <w:r>
        <w:rPr>
          <w:lang w:val="es-MX"/>
        </w:rPr>
        <w:t>Persistencia de trazabilidad (A.6) sin huecos.</w:t>
      </w:r>
    </w:p>
    <w:p w14:paraId="04F3BEBE" w14:textId="77777777" w:rsidR="00351588" w:rsidRPr="000D1336" w:rsidRDefault="00000000">
      <w:pPr>
        <w:numPr>
          <w:ilvl w:val="0"/>
          <w:numId w:val="80"/>
        </w:numPr>
        <w:rPr>
          <w:lang w:val="es-MX"/>
        </w:rPr>
      </w:pPr>
      <w:r>
        <w:rPr>
          <w:lang w:val="es-MX"/>
        </w:rPr>
        <w:t>Reporte final incluye: timeline de eventos, métricas por fase, y evidencia de no intervención humana.</w:t>
      </w:r>
    </w:p>
    <w:p w14:paraId="15E92B89" w14:textId="77777777" w:rsidR="00351588" w:rsidRDefault="00000000">
      <w:r>
        <w:rPr>
          <w:b/>
        </w:rPr>
        <w:t>A.5.4. Evidencia</w:t>
      </w:r>
    </w:p>
    <w:p w14:paraId="2D37D633" w14:textId="77777777" w:rsidR="00351588" w:rsidRPr="000D1336" w:rsidRDefault="00000000">
      <w:pPr>
        <w:numPr>
          <w:ilvl w:val="0"/>
          <w:numId w:val="81"/>
        </w:numPr>
        <w:rPr>
          <w:lang w:val="es-MX"/>
        </w:rPr>
      </w:pPr>
      <w:r>
        <w:rPr>
          <w:lang w:val="es-MX"/>
        </w:rPr>
        <w:t>Archivo timeline.jsonl con eventos (timestamp, tipo, severidad, hash del estado).</w:t>
      </w:r>
    </w:p>
    <w:p w14:paraId="52213B8B" w14:textId="77777777" w:rsidR="00351588" w:rsidRPr="000D1336" w:rsidRDefault="00000000">
      <w:pPr>
        <w:numPr>
          <w:ilvl w:val="0"/>
          <w:numId w:val="81"/>
        </w:numPr>
        <w:rPr>
          <w:lang w:val="es-MX"/>
        </w:rPr>
      </w:pPr>
      <w:r>
        <w:rPr>
          <w:lang w:val="es-MX"/>
        </w:rPr>
        <w:t>Métricas continuas: metrics.csv (ECE/Brier/NLL/performance/latencia/memoria/errores).</w:t>
      </w:r>
    </w:p>
    <w:p w14:paraId="5FF6153E" w14:textId="77777777" w:rsidR="00351588" w:rsidRDefault="00000000">
      <w:pPr>
        <w:numPr>
          <w:ilvl w:val="0"/>
          <w:numId w:val="81"/>
        </w:numPr>
      </w:pPr>
      <w:r>
        <w:t>Logs firmados/hashes (A.6).</w:t>
      </w:r>
    </w:p>
    <w:p w14:paraId="7E99CBE1" w14:textId="77777777" w:rsidR="00351588" w:rsidRPr="000D1336" w:rsidRDefault="00000000">
      <w:pPr>
        <w:rPr>
          <w:lang w:val="es-MX"/>
        </w:rPr>
      </w:pPr>
      <w:r>
        <w:rPr>
          <w:b/>
          <w:lang w:val="es-MX"/>
        </w:rPr>
        <w:t>A.6. Trazabilidad SHA-256 y cadena de custodia</w:t>
      </w:r>
    </w:p>
    <w:p w14:paraId="6D2F6734" w14:textId="77777777" w:rsidR="00351588" w:rsidRPr="000D1336" w:rsidRDefault="00000000" w:rsidP="006C3AA5">
      <w:pPr>
        <w:pStyle w:val="Textoindependiente"/>
        <w:jc w:val="left"/>
        <w:rPr>
          <w:lang w:val="es-MX"/>
        </w:rPr>
      </w:pPr>
      <w:r>
        <w:rPr>
          <w:b/>
          <w:lang w:val="es-MX"/>
        </w:rPr>
        <w:lastRenderedPageBreak/>
        <w:t>A.6.1. Manifiesto de artefactos</w:t>
      </w:r>
      <w:r>
        <w:rPr>
          <w:lang w:val="es-MX"/>
        </w:rPr>
        <w:br/>
        <w:t>Se genera un archivo MANIFEST.json con:</w:t>
      </w:r>
    </w:p>
    <w:p w14:paraId="4E972875" w14:textId="77777777" w:rsidR="00351588" w:rsidRDefault="00000000">
      <w:pPr>
        <w:numPr>
          <w:ilvl w:val="0"/>
          <w:numId w:val="82"/>
        </w:numPr>
      </w:pPr>
      <w:r>
        <w:t>hashes SHA-256 de:</w:t>
      </w:r>
    </w:p>
    <w:p w14:paraId="17F7E001" w14:textId="77777777" w:rsidR="00351588" w:rsidRDefault="00000000">
      <w:pPr>
        <w:numPr>
          <w:ilvl w:val="1"/>
          <w:numId w:val="83"/>
        </w:numPr>
      </w:pPr>
      <w:r>
        <w:t>código (tarball del repo o commit id + snapshot),</w:t>
      </w:r>
    </w:p>
    <w:p w14:paraId="1B59557D" w14:textId="77777777" w:rsidR="00351588" w:rsidRDefault="00000000">
      <w:pPr>
        <w:numPr>
          <w:ilvl w:val="1"/>
          <w:numId w:val="83"/>
        </w:numPr>
      </w:pPr>
      <w:r>
        <w:t>imagen Docker (digest),</w:t>
      </w:r>
    </w:p>
    <w:p w14:paraId="4D316F0E" w14:textId="77777777" w:rsidR="00351588" w:rsidRDefault="00000000">
      <w:pPr>
        <w:numPr>
          <w:ilvl w:val="1"/>
          <w:numId w:val="83"/>
        </w:numPr>
      </w:pPr>
      <w:r>
        <w:t>dataset(s) y splits,</w:t>
      </w:r>
    </w:p>
    <w:p w14:paraId="7C7E5355" w14:textId="77777777" w:rsidR="00351588" w:rsidRDefault="00000000">
      <w:pPr>
        <w:numPr>
          <w:ilvl w:val="1"/>
          <w:numId w:val="83"/>
        </w:numPr>
      </w:pPr>
      <w:r>
        <w:t>pesos iniciales,</w:t>
      </w:r>
    </w:p>
    <w:p w14:paraId="154FEFA0" w14:textId="77777777" w:rsidR="00351588" w:rsidRDefault="00000000">
      <w:pPr>
        <w:numPr>
          <w:ilvl w:val="1"/>
          <w:numId w:val="83"/>
        </w:numPr>
      </w:pPr>
      <w:r>
        <w:t>config completa (config.yaml),</w:t>
      </w:r>
    </w:p>
    <w:p w14:paraId="36A87776" w14:textId="77777777" w:rsidR="00351588" w:rsidRDefault="00000000">
      <w:pPr>
        <w:numPr>
          <w:ilvl w:val="1"/>
          <w:numId w:val="83"/>
        </w:numPr>
      </w:pPr>
      <w:r>
        <w:t>seeds,</w:t>
      </w:r>
    </w:p>
    <w:p w14:paraId="77FBB564" w14:textId="77777777" w:rsidR="00351588" w:rsidRDefault="00000000">
      <w:pPr>
        <w:numPr>
          <w:ilvl w:val="1"/>
          <w:numId w:val="83"/>
        </w:numPr>
      </w:pPr>
      <w:r>
        <w:t>scripts de evaluación,</w:t>
      </w:r>
    </w:p>
    <w:p w14:paraId="0E6AC121" w14:textId="77777777" w:rsidR="00351588" w:rsidRPr="000D1336" w:rsidRDefault="00000000">
      <w:pPr>
        <w:numPr>
          <w:ilvl w:val="1"/>
          <w:numId w:val="83"/>
        </w:numPr>
        <w:rPr>
          <w:lang w:val="es-MX"/>
        </w:rPr>
      </w:pPr>
      <w:r>
        <w:rPr>
          <w:lang w:val="es-MX"/>
        </w:rPr>
        <w:t>archivos de logs y métricas.</w:t>
      </w:r>
    </w:p>
    <w:p w14:paraId="307FD5F2" w14:textId="77777777" w:rsidR="00351588" w:rsidRPr="000D1336" w:rsidRDefault="00000000" w:rsidP="006C3AA5">
      <w:pPr>
        <w:jc w:val="left"/>
        <w:rPr>
          <w:lang w:val="es-MX"/>
        </w:rPr>
      </w:pPr>
      <w:r>
        <w:rPr>
          <w:b/>
          <w:lang w:val="es-MX"/>
        </w:rPr>
        <w:t>A.6.2. Hash de eventos (event-chaining)</w:t>
      </w:r>
      <w:r>
        <w:rPr>
          <w:lang w:val="es-MX"/>
        </w:rPr>
        <w:br/>
        <w:t>Cada evento significativo E_t produce un registro:</w:t>
      </w:r>
    </w:p>
    <w:p w14:paraId="333F7F47" w14:textId="77777777" w:rsidR="00351588" w:rsidRDefault="00000000">
      <w:pPr>
        <w:pStyle w:val="Textoindependiente"/>
      </w:pPr>
      <w:r>
        <w:t>{</w:t>
      </w:r>
    </w:p>
    <w:p w14:paraId="2602A2E2" w14:textId="77777777" w:rsidR="00351588" w:rsidRDefault="00000000">
      <w:pPr>
        <w:pStyle w:val="Textoindependiente"/>
      </w:pPr>
      <w:r>
        <w:t>"t": "&lt;ISO-8601&gt;",</w:t>
      </w:r>
    </w:p>
    <w:p w14:paraId="4E2F74A5" w14:textId="77777777" w:rsidR="00351588" w:rsidRDefault="00000000">
      <w:pPr>
        <w:pStyle w:val="Textoindependiente"/>
      </w:pPr>
      <w:r>
        <w:t>"event": "&lt;type&gt;",</w:t>
      </w:r>
    </w:p>
    <w:p w14:paraId="0D9AAECB" w14:textId="77777777" w:rsidR="00351588" w:rsidRDefault="00000000">
      <w:pPr>
        <w:pStyle w:val="Textoindependiente"/>
      </w:pPr>
      <w:r>
        <w:t>"payload_hash": "&lt;sha256(payload)&gt;",</w:t>
      </w:r>
    </w:p>
    <w:p w14:paraId="023054DA" w14:textId="77777777" w:rsidR="00351588" w:rsidRDefault="00000000">
      <w:pPr>
        <w:pStyle w:val="Textoindependiente"/>
      </w:pPr>
      <w:r>
        <w:t>"state_hash": "&lt;sha256(state_snapshot)&gt;",</w:t>
      </w:r>
    </w:p>
    <w:p w14:paraId="1333DE07" w14:textId="77777777" w:rsidR="00351588" w:rsidRDefault="00000000">
      <w:pPr>
        <w:pStyle w:val="Textoindependiente"/>
      </w:pPr>
      <w:r>
        <w:t>"prev_event_hash": "&lt;sha256(prev_record)&gt;",</w:t>
      </w:r>
    </w:p>
    <w:p w14:paraId="47D97A2D" w14:textId="77777777" w:rsidR="00351588" w:rsidRDefault="00000000">
      <w:pPr>
        <w:pStyle w:val="Textoindependiente"/>
      </w:pPr>
      <w:r>
        <w:t>"event_hash": "&lt;sha256(this_record)&gt;"</w:t>
      </w:r>
    </w:p>
    <w:p w14:paraId="7D30F3B3" w14:textId="77777777" w:rsidR="00351588" w:rsidRPr="000D1336" w:rsidRDefault="00000000">
      <w:pPr>
        <w:pStyle w:val="Textoindependiente"/>
        <w:rPr>
          <w:lang w:val="es-MX"/>
        </w:rPr>
      </w:pPr>
      <w:r>
        <w:rPr>
          <w:lang w:val="es-MX"/>
        </w:rPr>
        <w:t>}</w:t>
      </w:r>
    </w:p>
    <w:p w14:paraId="5A0214AF" w14:textId="77777777" w:rsidR="00351588" w:rsidRPr="000D1336" w:rsidRDefault="00000000">
      <w:pPr>
        <w:pStyle w:val="Textoindependiente"/>
        <w:rPr>
          <w:lang w:val="es-MX"/>
        </w:rPr>
      </w:pPr>
      <w:r>
        <w:rPr>
          <w:lang w:val="es-MX"/>
        </w:rPr>
        <w:t>Esto crea una cadena tipo “libro contable”: si alguien altera un evento, rompe el encadenamiento.</w:t>
      </w:r>
    </w:p>
    <w:p w14:paraId="1CE064C1" w14:textId="77777777" w:rsidR="00351588" w:rsidRPr="000D1336" w:rsidRDefault="00000000" w:rsidP="0071059B">
      <w:pPr>
        <w:pStyle w:val="Textoindependiente"/>
        <w:jc w:val="left"/>
        <w:rPr>
          <w:lang w:val="es-MX"/>
        </w:rPr>
      </w:pPr>
      <w:r>
        <w:rPr>
          <w:b/>
          <w:lang w:val="es-MX"/>
        </w:rPr>
        <w:t>A.6.3. Publicación para auditor externo</w:t>
      </w:r>
      <w:r>
        <w:rPr>
          <w:lang w:val="es-MX"/>
        </w:rPr>
        <w:br/>
        <w:t>Se entrega a auditor:</w:t>
      </w:r>
    </w:p>
    <w:p w14:paraId="6785F828" w14:textId="77777777" w:rsidR="00351588" w:rsidRPr="000D1336" w:rsidRDefault="00000000">
      <w:pPr>
        <w:numPr>
          <w:ilvl w:val="0"/>
          <w:numId w:val="84"/>
        </w:numPr>
        <w:rPr>
          <w:lang w:val="es-MX"/>
        </w:rPr>
      </w:pPr>
      <w:r>
        <w:rPr>
          <w:lang w:val="es-MX"/>
        </w:rPr>
        <w:lastRenderedPageBreak/>
        <w:t>MANIFEST.json + timeline.jsonl + metrics.csv + instrucciones de verificación</w:t>
      </w:r>
    </w:p>
    <w:p w14:paraId="198E11A4" w14:textId="77777777" w:rsidR="00351588" w:rsidRPr="000D1336" w:rsidRDefault="00000000">
      <w:pPr>
        <w:numPr>
          <w:ilvl w:val="0"/>
          <w:numId w:val="84"/>
        </w:numPr>
        <w:rPr>
          <w:lang w:val="es-MX"/>
        </w:rPr>
      </w:pPr>
      <w:r>
        <w:rPr>
          <w:lang w:val="es-MX"/>
        </w:rPr>
        <w:t>y un paquete comprimido run_artifacts.tar.gz con todos los archivos citados.</w:t>
      </w:r>
    </w:p>
    <w:p w14:paraId="7A4784C2" w14:textId="5F7AEAFB" w:rsidR="00351588" w:rsidRPr="000D1336" w:rsidRDefault="00E542C2" w:rsidP="006C3AA5">
      <w:pPr>
        <w:jc w:val="left"/>
        <w:rPr>
          <w:lang w:val="es-MX"/>
        </w:rPr>
      </w:pPr>
      <w:r>
        <w:rPr>
          <w:b/>
          <w:lang w:val="es-MX"/>
        </w:rPr>
        <w:t>A.6.4. Mini-caso empírico reproducible (toy) — calibración estable bajo drift</w:t>
      </w:r>
      <w:r>
        <w:rPr>
          <w:lang w:val="es-MX"/>
        </w:rPr>
        <w:br/>
        <w:t xml:space="preserve">Para evitar que LUM-vitae quede como mera especificación normativa sin demostración mínima, se propone un experimento toy reproducible que operacionaliza </w:t>
      </w:r>
      <w:r>
        <w:rPr>
          <w:i/>
          <w:lang w:val="es-MX"/>
        </w:rPr>
        <w:t>homeostasis</w:t>
      </w:r>
      <w:r>
        <w:rPr>
          <w:lang w:val="es-MX"/>
        </w:rPr>
        <w:t xml:space="preserve"> como </w:t>
      </w:r>
      <w:r>
        <w:rPr>
          <w:b/>
          <w:lang w:val="es-MX"/>
        </w:rPr>
        <w:t>estabilidad de calibración bajo deriva controlada</w:t>
      </w:r>
      <w:r>
        <w:rPr>
          <w:lang w:val="es-MX"/>
        </w:rPr>
        <w:t xml:space="preserve"> y permite medir el efecto de la memoria/olvido (</w:t>
      </w:r>
      <w:r>
        <w:t>λ</w:t>
      </w:r>
      <w:r>
        <w:rPr>
          <w:lang w:val="es-MX"/>
        </w:rPr>
        <w:t>) sin ambigüedades.</w:t>
      </w:r>
    </w:p>
    <w:p w14:paraId="24BD11EC" w14:textId="77777777" w:rsidR="00351588" w:rsidRPr="000D1336" w:rsidRDefault="00000000">
      <w:pPr>
        <w:pStyle w:val="Textoindependiente"/>
        <w:rPr>
          <w:lang w:val="es-MX"/>
        </w:rPr>
      </w:pPr>
      <w:r>
        <w:rPr>
          <w:b/>
          <w:lang w:val="es-MX"/>
        </w:rPr>
        <w:t>Entorno y tarea.</w:t>
      </w:r>
      <w:r>
        <w:rPr>
          <w:lang w:val="es-MX"/>
        </w:rPr>
        <w:t xml:space="preserve"> Se considera un flujo temporal de eventos binarios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lang w:val="es-MX"/>
          </w:rPr>
          <m:t>∈{0,1}</m:t>
        </m:r>
      </m:oMath>
      <w:r>
        <w:rPr>
          <w:lang w:val="es-MX"/>
        </w:rPr>
        <w:t xml:space="preserve">generado por una probabilidad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lang w:val="es-MX"/>
        </w:rPr>
        <w:t xml:space="preserve">que deriva en el tiempo (drift sinusoidal + ruido acotado). Un agente probabilístico produce predicciones </w:t>
      </w:r>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lang w:val="es-MX"/>
          </w:rPr>
          <m:t>∈(0,1)</m:t>
        </m:r>
      </m:oMath>
      <w:r>
        <w:rPr>
          <w:lang w:val="es-MX"/>
        </w:rPr>
        <w:t xml:space="preserve">y se actualiza online mediante una </w:t>
      </w:r>
      <w:r>
        <w:rPr>
          <w:b/>
          <w:lang w:val="es-MX"/>
        </w:rPr>
        <w:t>Beta-actualización con olvido</w:t>
      </w:r>
      <w:r>
        <w:rPr>
          <w:lang w:val="es-MX"/>
        </w:rPr>
        <w:t xml:space="preserve"> (forgetting factor </w:t>
      </w:r>
      <m:oMath>
        <m:r>
          <w:rPr>
            <w:rFonts w:ascii="Cambria Math" w:hAnsi="Cambria Math"/>
          </w:rPr>
          <m:t>λ</m:t>
        </m:r>
      </m:oMath>
      <w:r>
        <w:rPr>
          <w:lang w:val="es-MX"/>
        </w:rPr>
        <w:t xml:space="preserve">), análoga a una memoria exponencial en el sentido operativo. El objetivo no es “simular biología”, sino medir si el sistema mantiene </w:t>
      </w:r>
      <w:r>
        <w:rPr>
          <w:b/>
          <w:lang w:val="es-MX"/>
        </w:rPr>
        <w:t>calibración</w:t>
      </w:r>
      <w:r>
        <w:rPr>
          <w:lang w:val="es-MX"/>
        </w:rPr>
        <w:t xml:space="preserve"> (ECE) y </w:t>
      </w:r>
      <w:r>
        <w:rPr>
          <w:b/>
          <w:lang w:val="es-MX"/>
        </w:rPr>
        <w:t>pérdida</w:t>
      </w:r>
      <w:r>
        <w:rPr>
          <w:lang w:val="es-MX"/>
        </w:rPr>
        <w:t xml:space="preserve"> (Brier/NLL) estables cuando el entorno cambia.</w:t>
      </w:r>
    </w:p>
    <w:p w14:paraId="04653F90" w14:textId="77777777" w:rsidR="00351588" w:rsidRDefault="00000000">
      <w:pPr>
        <w:pStyle w:val="Textoindependiente"/>
      </w:pPr>
      <w:r>
        <w:rPr>
          <w:b/>
        </w:rPr>
        <w:t>Métricas.</w:t>
      </w:r>
    </w:p>
    <w:p w14:paraId="3B442CF6" w14:textId="77777777" w:rsidR="00351588" w:rsidRPr="000D1336" w:rsidRDefault="00000000">
      <w:pPr>
        <w:numPr>
          <w:ilvl w:val="0"/>
          <w:numId w:val="85"/>
        </w:numPr>
        <w:rPr>
          <w:lang w:val="es-MX"/>
        </w:rPr>
      </w:pPr>
      <w:r>
        <w:rPr>
          <w:lang w:val="es-MX"/>
        </w:rPr>
        <w:t xml:space="preserve">Primaria: </w:t>
      </w:r>
      <w:r>
        <w:rPr>
          <w:b/>
          <w:lang w:val="es-MX"/>
        </w:rPr>
        <w:t>ECE</w:t>
      </w:r>
      <w:r>
        <w:rPr>
          <w:lang w:val="es-MX"/>
        </w:rPr>
        <w:t xml:space="preserve"> con </w:t>
      </w:r>
      <m:oMath>
        <m:r>
          <w:rPr>
            <w:rFonts w:ascii="Cambria Math" w:hAnsi="Cambria Math"/>
          </w:rPr>
          <m:t>B</m:t>
        </m:r>
        <m:r>
          <w:rPr>
            <w:rFonts w:ascii="Cambria Math" w:hAnsi="Cambria Math"/>
            <w:lang w:val="es-MX"/>
          </w:rPr>
          <m:t>=15</m:t>
        </m:r>
      </m:oMath>
      <w:r>
        <w:rPr>
          <w:lang w:val="es-MX"/>
        </w:rPr>
        <w:t>bins (definición conforme a A.3).</w:t>
      </w:r>
    </w:p>
    <w:p w14:paraId="417DB54E" w14:textId="77777777" w:rsidR="00351588" w:rsidRPr="000D1336" w:rsidRDefault="00000000">
      <w:pPr>
        <w:numPr>
          <w:ilvl w:val="0"/>
          <w:numId w:val="85"/>
        </w:numPr>
        <w:rPr>
          <w:lang w:val="es-MX"/>
        </w:rPr>
      </w:pPr>
      <w:r>
        <w:rPr>
          <w:lang w:val="es-MX"/>
        </w:rPr>
        <w:t xml:space="preserve">Secundarias: </w:t>
      </w:r>
      <w:r>
        <w:rPr>
          <w:b/>
          <w:lang w:val="es-MX"/>
        </w:rPr>
        <w:t>Brier</w:t>
      </w:r>
      <w:r>
        <w:rPr>
          <w:lang w:val="es-MX"/>
        </w:rPr>
        <w:t xml:space="preserve"> y </w:t>
      </w:r>
      <w:r>
        <w:rPr>
          <w:b/>
          <w:lang w:val="es-MX"/>
        </w:rPr>
        <w:t>NLL</w:t>
      </w:r>
      <w:r>
        <w:rPr>
          <w:lang w:val="es-MX"/>
        </w:rPr>
        <w:t xml:space="preserve"> (log-loss).</w:t>
      </w:r>
    </w:p>
    <w:p w14:paraId="0EA1464F" w14:textId="77777777" w:rsidR="00351588" w:rsidRPr="000D1336" w:rsidRDefault="00000000">
      <w:pPr>
        <w:rPr>
          <w:lang w:val="es-MX"/>
        </w:rPr>
      </w:pPr>
      <w:r>
        <w:rPr>
          <w:b/>
          <w:lang w:val="es-MX"/>
        </w:rPr>
        <w:t>Resultados de referencia (una corrida, semilla fija).</w:t>
      </w:r>
      <w:r>
        <w:rPr>
          <w:lang w:val="es-MX"/>
        </w:rPr>
        <w:t xml:space="preserve"> Con </w:t>
      </w:r>
      <m:oMath>
        <m:r>
          <w:rPr>
            <w:rFonts w:ascii="Cambria Math" w:hAnsi="Cambria Math"/>
          </w:rPr>
          <m:t>T</m:t>
        </m:r>
        <m:r>
          <w:rPr>
            <w:rFonts w:ascii="Cambria Math" w:hAnsi="Cambria Math"/>
            <w:lang w:val="es-MX"/>
          </w:rPr>
          <m:t>=5000</m:t>
        </m:r>
      </m:oMath>
      <w:r>
        <w:rPr>
          <w:lang w:val="es-MX"/>
        </w:rPr>
        <w:t xml:space="preserve">y semilla 42, el caso base </w:t>
      </w:r>
      <m:oMath>
        <m:d>
          <m:dPr>
            <m:ctrlPr>
              <w:rPr>
                <w:rFonts w:ascii="Cambria Math" w:hAnsi="Cambria Math"/>
              </w:rPr>
            </m:ctrlPr>
          </m:dPr>
          <m:e>
            <m:r>
              <w:rPr>
                <w:rFonts w:ascii="Cambria Math" w:hAnsi="Cambria Math"/>
              </w:rPr>
              <m:t>λ</m:t>
            </m:r>
            <m:r>
              <w:rPr>
                <w:rFonts w:ascii="Cambria Math" w:hAnsi="Cambria Math"/>
                <w:lang w:val="es-MX"/>
              </w:rPr>
              <m:t>=0.985,</m:t>
            </m:r>
            <m:r>
              <m:rPr>
                <m:nor/>
              </m:rPr>
              <w:rPr>
                <w:lang w:val="es-MX"/>
              </w:rPr>
              <m:t xml:space="preserve">        </m:t>
            </m:r>
            <m:sSub>
              <m:sSubPr>
                <m:ctrlPr>
                  <w:rPr>
                    <w:rFonts w:ascii="Cambria Math" w:hAnsi="Cambria Math"/>
                  </w:rPr>
                </m:ctrlPr>
              </m:sSubPr>
              <m:e>
                <m:r>
                  <w:rPr>
                    <w:rFonts w:ascii="Cambria Math" w:hAnsi="Cambria Math"/>
                  </w:rPr>
                  <m:t>a</m:t>
                </m:r>
              </m:e>
              <m:sub>
                <m:r>
                  <w:rPr>
                    <w:rFonts w:ascii="Cambria Math" w:hAnsi="Cambria Math"/>
                    <w:lang w:val="es-MX"/>
                  </w:rPr>
                  <m:t>0</m:t>
                </m:r>
              </m:sub>
            </m:sSub>
            <m:r>
              <w:rPr>
                <w:rFonts w:ascii="Cambria Math" w:hAnsi="Cambria Math"/>
                <w:lang w:val="es-MX"/>
              </w:rPr>
              <m:t>=</m:t>
            </m:r>
            <m:sSub>
              <m:sSubPr>
                <m:ctrlPr>
                  <w:rPr>
                    <w:rFonts w:ascii="Cambria Math" w:hAnsi="Cambria Math"/>
                  </w:rPr>
                </m:ctrlPr>
              </m:sSubPr>
              <m:e>
                <m:r>
                  <w:rPr>
                    <w:rFonts w:ascii="Cambria Math" w:hAnsi="Cambria Math"/>
                  </w:rPr>
                  <m:t>b</m:t>
                </m:r>
              </m:e>
              <m:sub>
                <m:r>
                  <w:rPr>
                    <w:rFonts w:ascii="Cambria Math" w:hAnsi="Cambria Math"/>
                    <w:lang w:val="es-MX"/>
                  </w:rPr>
                  <m:t>0</m:t>
                </m:r>
              </m:sub>
            </m:sSub>
            <m:r>
              <w:rPr>
                <w:rFonts w:ascii="Cambria Math" w:hAnsi="Cambria Math"/>
                <w:lang w:val="es-MX"/>
              </w:rPr>
              <m:t>=2</m:t>
            </m:r>
          </m:e>
        </m:d>
      </m:oMath>
      <w:r>
        <w:rPr>
          <w:lang w:val="es-MX"/>
        </w:rPr>
        <w:t xml:space="preserve">mantiene </w:t>
      </w:r>
      <w:r>
        <w:rPr>
          <w:b/>
          <w:lang w:val="es-MX"/>
        </w:rPr>
        <w:t>ECE ≈ 0.01</w:t>
      </w:r>
      <w:r>
        <w:rPr>
          <w:lang w:val="es-MX"/>
        </w:rPr>
        <w:t xml:space="preserve">, mientras que la ablation </w:t>
      </w:r>
      <w:r>
        <w:rPr>
          <w:b/>
          <w:lang w:val="es-MX"/>
        </w:rPr>
        <w:t>sin olvido</w:t>
      </w:r>
      <w:r>
        <w:rPr>
          <w:lang w:val="es-MX"/>
        </w:rPr>
        <w:t xml:space="preserve"> </w:t>
      </w:r>
      <m:oMath>
        <m:d>
          <m:dPr>
            <m:ctrlPr>
              <w:rPr>
                <w:rFonts w:ascii="Cambria Math" w:hAnsi="Cambria Math"/>
              </w:rPr>
            </m:ctrlPr>
          </m:dPr>
          <m:e>
            <m:r>
              <w:rPr>
                <w:rFonts w:ascii="Cambria Math" w:hAnsi="Cambria Math"/>
              </w:rPr>
              <m:t>λ</m:t>
            </m:r>
            <m:r>
              <w:rPr>
                <w:rFonts w:ascii="Cambria Math" w:hAnsi="Cambria Math"/>
                <w:lang w:val="es-MX"/>
              </w:rPr>
              <m:t>=1.0</m:t>
            </m:r>
          </m:e>
        </m:d>
      </m:oMath>
      <w:r>
        <w:rPr>
          <w:lang w:val="es-MX"/>
        </w:rPr>
        <w:t>degrada calibración y pérdida bajo drift, mostrando que la memoria con olvido no es “decoración”: es un componente necesario para sostener invariantes de calibración en entornos no estacionarios.</w:t>
      </w:r>
    </w:p>
    <w:p w14:paraId="5C12F76D" w14:textId="77777777" w:rsidR="00351588" w:rsidRPr="000D1336" w:rsidRDefault="00000000">
      <w:pPr>
        <w:pStyle w:val="Textoindependiente"/>
        <w:rPr>
          <w:lang w:val="es-MX"/>
        </w:rPr>
      </w:pPr>
      <w:r>
        <w:rPr>
          <w:b/>
          <w:lang w:val="es-MX"/>
        </w:rPr>
        <w:t>Reproducibilidad y auditoría.</w:t>
      </w:r>
      <w:r>
        <w:rPr>
          <w:lang w:val="es-MX"/>
        </w:rPr>
        <w:t xml:space="preserve"> El experimento produce un </w:t>
      </w:r>
      <w:r>
        <w:rPr>
          <w:b/>
          <w:lang w:val="es-MX"/>
        </w:rPr>
        <w:t>MANIFEST</w:t>
      </w:r>
      <w:r>
        <w:rPr>
          <w:lang w:val="es-MX"/>
        </w:rPr>
        <w:t xml:space="preserve"> con parámetros, métricas y </w:t>
      </w:r>
      <w:r>
        <w:rPr>
          <w:b/>
          <w:lang w:val="es-MX"/>
        </w:rPr>
        <w:t>hash SHA-256</w:t>
      </w:r>
      <w:r>
        <w:rPr>
          <w:lang w:val="es-MX"/>
        </w:rPr>
        <w:t xml:space="preserve"> para encadenar artefactos; el código completo se incluye en el Anexo A (A.11) para ejecución independiente.</w:t>
      </w:r>
    </w:p>
    <w:p w14:paraId="5EAAE950" w14:textId="77777777" w:rsidR="00351588" w:rsidRPr="000D1336" w:rsidRDefault="00000000">
      <w:pPr>
        <w:pStyle w:val="Textoindependiente"/>
        <w:rPr>
          <w:lang w:val="es-MX"/>
        </w:rPr>
      </w:pPr>
      <w:r>
        <w:rPr>
          <w:b/>
          <w:lang w:val="es-MX"/>
        </w:rPr>
        <w:t>A.7. Auditoría independiente (plantilla)</w:t>
      </w:r>
    </w:p>
    <w:p w14:paraId="5DC57E4C" w14:textId="77777777" w:rsidR="00351588" w:rsidRPr="000D1336" w:rsidRDefault="00000000" w:rsidP="0071059B">
      <w:pPr>
        <w:pStyle w:val="Textoindependiente"/>
        <w:jc w:val="left"/>
        <w:rPr>
          <w:lang w:val="es-MX"/>
        </w:rPr>
      </w:pPr>
      <w:r>
        <w:rPr>
          <w:b/>
          <w:lang w:val="es-MX"/>
        </w:rPr>
        <w:t>A.7.1. Alcance mínimo</w:t>
      </w:r>
      <w:r>
        <w:rPr>
          <w:lang w:val="es-MX"/>
        </w:rPr>
        <w:br/>
        <w:t>El auditor debe poder:</w:t>
      </w:r>
    </w:p>
    <w:p w14:paraId="7C8B1A73" w14:textId="77777777" w:rsidR="00351588" w:rsidRPr="000D1336" w:rsidRDefault="00000000">
      <w:pPr>
        <w:numPr>
          <w:ilvl w:val="0"/>
          <w:numId w:val="86"/>
        </w:numPr>
        <w:rPr>
          <w:lang w:val="es-MX"/>
        </w:rPr>
      </w:pPr>
      <w:r>
        <w:rPr>
          <w:lang w:val="es-MX"/>
        </w:rPr>
        <w:lastRenderedPageBreak/>
        <w:t>Reproducir el entorno (Docker/conda).</w:t>
      </w:r>
    </w:p>
    <w:p w14:paraId="7F829CBE" w14:textId="77777777" w:rsidR="00351588" w:rsidRDefault="00000000">
      <w:pPr>
        <w:numPr>
          <w:ilvl w:val="0"/>
          <w:numId w:val="86"/>
        </w:numPr>
      </w:pPr>
      <w:r>
        <w:t>Verificar hashes del manifiesto.</w:t>
      </w:r>
    </w:p>
    <w:p w14:paraId="50C425AD" w14:textId="77777777" w:rsidR="00351588" w:rsidRPr="000D1336" w:rsidRDefault="00000000">
      <w:pPr>
        <w:numPr>
          <w:ilvl w:val="0"/>
          <w:numId w:val="86"/>
        </w:numPr>
        <w:rPr>
          <w:lang w:val="es-MX"/>
        </w:rPr>
      </w:pPr>
      <w:r>
        <w:rPr>
          <w:lang w:val="es-MX"/>
        </w:rPr>
        <w:t>Reejecutar evaluación de métricas (ECE/Brier/NLL) desde logs.</w:t>
      </w:r>
    </w:p>
    <w:p w14:paraId="0FE6330B" w14:textId="77777777" w:rsidR="00351588" w:rsidRPr="000D1336" w:rsidRDefault="00000000">
      <w:pPr>
        <w:numPr>
          <w:ilvl w:val="0"/>
          <w:numId w:val="86"/>
        </w:numPr>
        <w:rPr>
          <w:lang w:val="es-MX"/>
        </w:rPr>
      </w:pPr>
      <w:r>
        <w:rPr>
          <w:lang w:val="es-MX"/>
        </w:rPr>
        <w:t>Validar la prueba 72h (timeline + métricas + no intervención).</w:t>
      </w:r>
    </w:p>
    <w:p w14:paraId="0D40F4A2" w14:textId="77777777" w:rsidR="00351588" w:rsidRPr="000D1336" w:rsidRDefault="00000000">
      <w:pPr>
        <w:numPr>
          <w:ilvl w:val="0"/>
          <w:numId w:val="86"/>
        </w:numPr>
        <w:rPr>
          <w:lang w:val="es-MX"/>
        </w:rPr>
      </w:pPr>
      <w:r>
        <w:rPr>
          <w:lang w:val="es-MX"/>
        </w:rPr>
        <w:t xml:space="preserve">Recalcular </w:t>
      </w:r>
      <w:r>
        <w:t>δ</w:t>
      </w:r>
      <w:r>
        <w:rPr>
          <w:lang w:val="es-MX"/>
        </w:rPr>
        <w:t>_hist con el mismo código y confirmar umbral.</w:t>
      </w:r>
    </w:p>
    <w:p w14:paraId="0FF590D8" w14:textId="77777777" w:rsidR="00351588" w:rsidRPr="000D1336" w:rsidRDefault="00000000" w:rsidP="0071059B">
      <w:pPr>
        <w:jc w:val="left"/>
        <w:rPr>
          <w:lang w:val="es-MX"/>
        </w:rPr>
      </w:pPr>
      <w:r>
        <w:rPr>
          <w:b/>
          <w:lang w:val="es-MX"/>
        </w:rPr>
        <w:t>A.7.2. Declaración de independencia</w:t>
      </w:r>
      <w:r>
        <w:rPr>
          <w:lang w:val="es-MX"/>
        </w:rPr>
        <w:br/>
        <w:t>El auditor firma:</w:t>
      </w:r>
    </w:p>
    <w:p w14:paraId="5AC26577" w14:textId="77777777" w:rsidR="00351588" w:rsidRPr="000D1336" w:rsidRDefault="00000000">
      <w:pPr>
        <w:numPr>
          <w:ilvl w:val="0"/>
          <w:numId w:val="87"/>
        </w:numPr>
        <w:rPr>
          <w:lang w:val="es-MX"/>
        </w:rPr>
      </w:pPr>
      <w:r>
        <w:rPr>
          <w:lang w:val="es-MX"/>
        </w:rPr>
        <w:t>no participó en el desarrollo,</w:t>
      </w:r>
    </w:p>
    <w:p w14:paraId="6EBB6C81" w14:textId="77777777" w:rsidR="00351588" w:rsidRPr="000D1336" w:rsidRDefault="00000000">
      <w:pPr>
        <w:numPr>
          <w:ilvl w:val="0"/>
          <w:numId w:val="87"/>
        </w:numPr>
        <w:rPr>
          <w:lang w:val="es-MX"/>
        </w:rPr>
      </w:pPr>
      <w:r>
        <w:rPr>
          <w:lang w:val="es-MX"/>
        </w:rPr>
        <w:t>no recibió instrucciones fuera del protocolo,</w:t>
      </w:r>
    </w:p>
    <w:p w14:paraId="273E8EBF" w14:textId="77777777" w:rsidR="00351588" w:rsidRDefault="00000000">
      <w:pPr>
        <w:numPr>
          <w:ilvl w:val="0"/>
          <w:numId w:val="87"/>
        </w:numPr>
      </w:pPr>
      <w:r>
        <w:t>reporta cualquier discrepancia.</w:t>
      </w:r>
    </w:p>
    <w:p w14:paraId="25F6EEDC" w14:textId="77777777" w:rsidR="00351588" w:rsidRPr="000D1336" w:rsidRDefault="00000000">
      <w:pPr>
        <w:rPr>
          <w:lang w:val="es-MX"/>
        </w:rPr>
      </w:pPr>
      <w:r>
        <w:rPr>
          <w:b/>
          <w:lang w:val="es-MX"/>
        </w:rPr>
        <w:t>A.7.3. Reporte final del auditor (mínimo)</w:t>
      </w:r>
    </w:p>
    <w:p w14:paraId="0D362D9D" w14:textId="77777777" w:rsidR="00351588" w:rsidRPr="000D1336" w:rsidRDefault="00000000">
      <w:pPr>
        <w:numPr>
          <w:ilvl w:val="0"/>
          <w:numId w:val="88"/>
        </w:numPr>
        <w:rPr>
          <w:lang w:val="es-MX"/>
        </w:rPr>
      </w:pPr>
      <w:r>
        <w:rPr>
          <w:lang w:val="es-MX"/>
        </w:rPr>
        <w:t>Resumen ejecutivo (cumple/no cumple).</w:t>
      </w:r>
    </w:p>
    <w:p w14:paraId="7280A2A5" w14:textId="77777777" w:rsidR="00351588" w:rsidRPr="000D1336" w:rsidRDefault="00000000">
      <w:pPr>
        <w:numPr>
          <w:ilvl w:val="0"/>
          <w:numId w:val="88"/>
        </w:numPr>
        <w:rPr>
          <w:lang w:val="es-MX"/>
        </w:rPr>
      </w:pPr>
      <w:r>
        <w:rPr>
          <w:lang w:val="es-MX"/>
        </w:rPr>
        <w:t>Tabla de verificación de hashes.</w:t>
      </w:r>
    </w:p>
    <w:p w14:paraId="4BEC8023" w14:textId="77777777" w:rsidR="00351588" w:rsidRPr="000D1336" w:rsidRDefault="00000000">
      <w:pPr>
        <w:numPr>
          <w:ilvl w:val="0"/>
          <w:numId w:val="88"/>
        </w:numPr>
        <w:rPr>
          <w:lang w:val="es-MX"/>
        </w:rPr>
      </w:pPr>
      <w:r>
        <w:rPr>
          <w:lang w:val="es-MX"/>
        </w:rPr>
        <w:t>Tabla de métricas por fase.</w:t>
      </w:r>
    </w:p>
    <w:p w14:paraId="4AFCA3A5" w14:textId="77777777" w:rsidR="00351588" w:rsidRPr="000D1336" w:rsidRDefault="00000000">
      <w:pPr>
        <w:numPr>
          <w:ilvl w:val="0"/>
          <w:numId w:val="88"/>
        </w:numPr>
        <w:rPr>
          <w:lang w:val="es-MX"/>
        </w:rPr>
      </w:pPr>
      <w:r>
        <w:rPr>
          <w:lang w:val="es-MX"/>
        </w:rPr>
        <w:t>Evidencias de drift y respuesta.</w:t>
      </w:r>
    </w:p>
    <w:p w14:paraId="591EBE1E" w14:textId="77777777" w:rsidR="00351588" w:rsidRPr="000D1336" w:rsidRDefault="00000000">
      <w:pPr>
        <w:numPr>
          <w:ilvl w:val="0"/>
          <w:numId w:val="88"/>
        </w:numPr>
        <w:rPr>
          <w:lang w:val="es-MX"/>
        </w:rPr>
      </w:pPr>
      <w:r>
        <w:rPr>
          <w:lang w:val="es-MX"/>
        </w:rPr>
        <w:t xml:space="preserve">Cálculo de </w:t>
      </w:r>
      <w:r>
        <w:t>δ</w:t>
      </w:r>
      <w:r>
        <w:rPr>
          <w:lang w:val="es-MX"/>
        </w:rPr>
        <w:t>_hist y replicabilidad (≥3 corridas).</w:t>
      </w:r>
    </w:p>
    <w:p w14:paraId="0B706230" w14:textId="77777777" w:rsidR="00351588" w:rsidRPr="000D1336" w:rsidRDefault="00000000">
      <w:pPr>
        <w:numPr>
          <w:ilvl w:val="0"/>
          <w:numId w:val="88"/>
        </w:numPr>
        <w:rPr>
          <w:lang w:val="es-MX"/>
        </w:rPr>
      </w:pPr>
      <w:r>
        <w:rPr>
          <w:lang w:val="es-MX"/>
        </w:rPr>
        <w:t>Lista de desviaciones del protocolo.</w:t>
      </w:r>
    </w:p>
    <w:p w14:paraId="71738461" w14:textId="77777777" w:rsidR="00351588" w:rsidRPr="000D1336" w:rsidRDefault="00000000">
      <w:pPr>
        <w:rPr>
          <w:lang w:val="es-MX"/>
        </w:rPr>
      </w:pPr>
      <w:r>
        <w:rPr>
          <w:b/>
          <w:lang w:val="es-MX"/>
        </w:rPr>
        <w:t>A.8. Análisis de sensibilidad de umbrales (para matar la arbitrariedad)</w:t>
      </w:r>
    </w:p>
    <w:p w14:paraId="77AA7F3C" w14:textId="77777777" w:rsidR="00351588" w:rsidRPr="000D1336" w:rsidRDefault="00000000" w:rsidP="00A52DCB">
      <w:pPr>
        <w:pStyle w:val="Textoindependiente"/>
        <w:jc w:val="left"/>
        <w:rPr>
          <w:lang w:val="es-MX"/>
        </w:rPr>
      </w:pPr>
      <w:r>
        <w:rPr>
          <w:b/>
          <w:lang w:val="es-MX"/>
        </w:rPr>
        <w:t>A.8.1. Sensibilidad univariante</w:t>
      </w:r>
      <w:r>
        <w:rPr>
          <w:lang w:val="es-MX"/>
        </w:rPr>
        <w:br/>
        <w:t>Se repite el protocolo variando un umbral a la vez:</w:t>
      </w:r>
    </w:p>
    <w:p w14:paraId="62E026B1" w14:textId="77777777" w:rsidR="00351588" w:rsidRDefault="00000000">
      <w:pPr>
        <w:numPr>
          <w:ilvl w:val="0"/>
          <w:numId w:val="89"/>
        </w:numPr>
      </w:pPr>
      <w:r>
        <w:t>ECE: 0.03 / 0.05 / 0.07 / 0.10</w:t>
      </w:r>
    </w:p>
    <w:p w14:paraId="4C3944EB" w14:textId="77777777" w:rsidR="00351588" w:rsidRDefault="00000000">
      <w:pPr>
        <w:numPr>
          <w:ilvl w:val="0"/>
          <w:numId w:val="89"/>
        </w:numPr>
      </w:pPr>
      <w:r>
        <w:t>δ_hist: 0.30 / 0.40 / 0.50 / 0.60</w:t>
      </w:r>
    </w:p>
    <w:p w14:paraId="4C15C56F" w14:textId="77777777" w:rsidR="00351588" w:rsidRDefault="00000000">
      <w:pPr>
        <w:numPr>
          <w:ilvl w:val="0"/>
          <w:numId w:val="89"/>
        </w:numPr>
      </w:pPr>
      <w:r>
        <w:t>Ventana: 5k / 10k / 20k ejemplos</w:t>
      </w:r>
    </w:p>
    <w:p w14:paraId="7A4419E6" w14:textId="77777777" w:rsidR="00351588" w:rsidRDefault="00000000">
      <w:pPr>
        <w:numPr>
          <w:ilvl w:val="0"/>
          <w:numId w:val="89"/>
        </w:numPr>
      </w:pPr>
      <w:r>
        <w:t>Pesos (w_i): uniformes vs (0.4,0.2,0.2,0.2) vs (0.2,0.4,0.2,0.2)</w:t>
      </w:r>
    </w:p>
    <w:p w14:paraId="21A27FF2" w14:textId="77777777" w:rsidR="00351588" w:rsidRPr="000D1336" w:rsidRDefault="00000000" w:rsidP="00A97534">
      <w:pPr>
        <w:jc w:val="left"/>
        <w:rPr>
          <w:lang w:val="es-MX"/>
        </w:rPr>
      </w:pPr>
      <w:r>
        <w:rPr>
          <w:b/>
          <w:lang w:val="es-MX"/>
        </w:rPr>
        <w:lastRenderedPageBreak/>
        <w:t>A.8.2. Curvas de “tasa de aceptación”</w:t>
      </w:r>
      <w:r>
        <w:rPr>
          <w:lang w:val="es-MX"/>
        </w:rPr>
        <w:br/>
        <w:t>Se reporta:</w:t>
      </w:r>
    </w:p>
    <w:p w14:paraId="72133643" w14:textId="77777777" w:rsidR="00351588" w:rsidRPr="000D1336" w:rsidRDefault="00000000">
      <w:pPr>
        <w:numPr>
          <w:ilvl w:val="0"/>
          <w:numId w:val="90"/>
        </w:numPr>
        <w:rPr>
          <w:lang w:val="es-MX"/>
        </w:rPr>
      </w:pPr>
      <w:r>
        <w:rPr>
          <w:lang w:val="es-MX"/>
        </w:rPr>
        <w:t>% de corridas que cumplen AC-GLOBAL para cada combinación,</w:t>
      </w:r>
    </w:p>
    <w:p w14:paraId="66158FE4" w14:textId="77777777" w:rsidR="00351588" w:rsidRPr="000D1336" w:rsidRDefault="00000000">
      <w:pPr>
        <w:numPr>
          <w:ilvl w:val="0"/>
          <w:numId w:val="90"/>
        </w:numPr>
        <w:rPr>
          <w:lang w:val="es-MX"/>
        </w:rPr>
      </w:pPr>
      <w:r>
        <w:rPr>
          <w:lang w:val="es-MX"/>
        </w:rPr>
        <w:t>trade-off: robustez vs facilidad de cumplimiento,</w:t>
      </w:r>
    </w:p>
    <w:p w14:paraId="643DF8DD" w14:textId="77777777" w:rsidR="00351588" w:rsidRPr="000D1336" w:rsidRDefault="00000000">
      <w:pPr>
        <w:numPr>
          <w:ilvl w:val="0"/>
          <w:numId w:val="90"/>
        </w:numPr>
        <w:rPr>
          <w:lang w:val="es-MX"/>
        </w:rPr>
      </w:pPr>
      <w:r>
        <w:rPr>
          <w:lang w:val="es-MX"/>
        </w:rPr>
        <w:t>punto de inflexión (knee) sugerido para umbrales finales.</w:t>
      </w:r>
    </w:p>
    <w:p w14:paraId="38812AB9" w14:textId="77777777" w:rsidR="00351588" w:rsidRPr="000D1336" w:rsidRDefault="00000000" w:rsidP="00A97534">
      <w:pPr>
        <w:jc w:val="left"/>
        <w:rPr>
          <w:lang w:val="es-MX"/>
        </w:rPr>
      </w:pPr>
      <w:r>
        <w:rPr>
          <w:b/>
          <w:lang w:val="es-MX"/>
        </w:rPr>
        <w:t>A.8.3. Ablation (qué componente es humo)</w:t>
      </w:r>
      <w:r>
        <w:rPr>
          <w:lang w:val="es-MX"/>
        </w:rPr>
        <w:br/>
        <w:t>Se prueban variantes:</w:t>
      </w:r>
    </w:p>
    <w:p w14:paraId="4E50DF63" w14:textId="77777777" w:rsidR="00351588" w:rsidRDefault="00000000">
      <w:pPr>
        <w:numPr>
          <w:ilvl w:val="0"/>
          <w:numId w:val="91"/>
        </w:numPr>
      </w:pPr>
      <w:r>
        <w:t>sin memoria (d_M=0),</w:t>
      </w:r>
    </w:p>
    <w:p w14:paraId="0F96AD30" w14:textId="77777777" w:rsidR="00351588" w:rsidRPr="000D1336" w:rsidRDefault="00000000">
      <w:pPr>
        <w:numPr>
          <w:ilvl w:val="0"/>
          <w:numId w:val="91"/>
        </w:numPr>
        <w:rPr>
          <w:lang w:val="es-MX"/>
        </w:rPr>
      </w:pPr>
      <w:r>
        <w:rPr>
          <w:lang w:val="es-MX"/>
        </w:rPr>
        <w:t>sin calibración histórica (d_C=0),</w:t>
      </w:r>
    </w:p>
    <w:p w14:paraId="227EC436" w14:textId="77777777" w:rsidR="00351588" w:rsidRDefault="00000000" w:rsidP="006C3AA5">
      <w:pPr>
        <w:numPr>
          <w:ilvl w:val="0"/>
          <w:numId w:val="91"/>
        </w:numPr>
        <w:jc w:val="left"/>
      </w:pPr>
      <w:r>
        <w:rPr>
          <w:lang w:val="es-MX"/>
        </w:rPr>
        <w:t>sin reproducción (R desactivado),</w:t>
        <w:br/>
        <w:t xml:space="preserve">y se observa si el criterio “vida” colapsa o permanece. </w:t>
      </w:r>
      <w:r>
        <w:t>Si no cambia, el criterio era decorativo.</w:t>
      </w:r>
    </w:p>
    <w:p w14:paraId="743A00D0" w14:textId="77777777" w:rsidR="00351588" w:rsidRPr="000D1336" w:rsidRDefault="00000000">
      <w:pPr>
        <w:rPr>
          <w:lang w:val="es-MX"/>
        </w:rPr>
      </w:pPr>
      <w:r>
        <w:rPr>
          <w:b/>
          <w:lang w:val="es-MX"/>
        </w:rPr>
        <w:t>A.9. Tabla de reporte (formato estándar)</w:t>
      </w:r>
    </w:p>
    <w:p w14:paraId="703E2A6A" w14:textId="77777777" w:rsidR="00351588" w:rsidRDefault="00000000">
      <w:pPr>
        <w:pStyle w:val="Textoindependiente"/>
      </w:pPr>
      <w:r>
        <w:rPr>
          <w:b/>
        </w:rPr>
        <w:t>A.9.1. Identificación</w:t>
      </w:r>
    </w:p>
    <w:p w14:paraId="1BEE1248" w14:textId="77777777" w:rsidR="00351588" w:rsidRDefault="00000000">
      <w:pPr>
        <w:numPr>
          <w:ilvl w:val="0"/>
          <w:numId w:val="92"/>
        </w:numPr>
      </w:pPr>
      <w:r>
        <w:t>Sistema: &lt;nombre&gt;</w:t>
      </w:r>
    </w:p>
    <w:p w14:paraId="17400BAE" w14:textId="77777777" w:rsidR="00351588" w:rsidRDefault="00000000">
      <w:pPr>
        <w:numPr>
          <w:ilvl w:val="0"/>
          <w:numId w:val="92"/>
        </w:numPr>
      </w:pPr>
      <w:r>
        <w:t>Versión: &lt;tag&gt;</w:t>
      </w:r>
    </w:p>
    <w:p w14:paraId="0F0CDC8B" w14:textId="77777777" w:rsidR="00351588" w:rsidRDefault="00000000">
      <w:pPr>
        <w:numPr>
          <w:ilvl w:val="0"/>
          <w:numId w:val="92"/>
        </w:numPr>
      </w:pPr>
      <w:r>
        <w:t>Commit: &lt;hash&gt;</w:t>
      </w:r>
    </w:p>
    <w:p w14:paraId="7B757B29" w14:textId="77777777" w:rsidR="00351588" w:rsidRDefault="00000000">
      <w:pPr>
        <w:numPr>
          <w:ilvl w:val="0"/>
          <w:numId w:val="92"/>
        </w:numPr>
      </w:pPr>
      <w:r>
        <w:t>Entorno: &lt;docker digest&gt;</w:t>
      </w:r>
    </w:p>
    <w:p w14:paraId="6502DCB6" w14:textId="77777777" w:rsidR="00351588" w:rsidRDefault="00000000">
      <w:pPr>
        <w:numPr>
          <w:ilvl w:val="0"/>
          <w:numId w:val="92"/>
        </w:numPr>
      </w:pPr>
      <w:r>
        <w:t>Fecha: &lt;YYYY-MM-DD&gt;</w:t>
      </w:r>
    </w:p>
    <w:p w14:paraId="39DA2608" w14:textId="77777777" w:rsidR="00351588" w:rsidRDefault="00000000">
      <w:pPr>
        <w:numPr>
          <w:ilvl w:val="0"/>
          <w:numId w:val="92"/>
        </w:numPr>
      </w:pPr>
      <w:r>
        <w:t>Auditor: &lt;nombre/organización&gt;</w:t>
      </w:r>
    </w:p>
    <w:p w14:paraId="00F1DAAD" w14:textId="77777777" w:rsidR="00351588" w:rsidRDefault="00000000">
      <w:r>
        <w:rPr>
          <w:b/>
        </w:rPr>
        <w:t>A.9.2. Resultados</w:t>
      </w:r>
    </w:p>
    <w:tbl>
      <w:tblPr>
        <w:tblW w:w="0" w:type="pct"/>
        <w:tblLook w:val="07E0" w:firstRow="1" w:lastRow="1" w:firstColumn="1" w:lastColumn="1" w:noHBand="1" w:noVBand="1"/>
      </w:tblPr>
      <w:tblGrid>
        <w:gridCol w:w="1070"/>
        <w:gridCol w:w="790"/>
        <w:gridCol w:w="1909"/>
        <w:gridCol w:w="1920"/>
        <w:gridCol w:w="922"/>
        <w:gridCol w:w="1539"/>
        <w:gridCol w:w="1426"/>
      </w:tblGrid>
      <w:tr w:rsidR="00351588" w14:paraId="70DE956E" w14:textId="77777777">
        <w:tc>
          <w:tcPr>
            <w:tcW w:w="0" w:type="auto"/>
            <w:tcBorders>
              <w:bottom w:val="single" w:sz="0" w:space="0" w:color="auto"/>
            </w:tcBorders>
            <w:vAlign w:val="bottom"/>
          </w:tcPr>
          <w:p w14:paraId="595EC330" w14:textId="77777777" w:rsidR="00351588" w:rsidRDefault="00000000">
            <w:pPr>
              <w:jc w:val="left"/>
            </w:pPr>
            <w:r>
              <w:rPr>
                <w:b/>
              </w:rPr>
              <w:t>Corrida</w:t>
            </w:r>
          </w:p>
        </w:tc>
        <w:tc>
          <w:tcPr>
            <w:tcW w:w="0" w:type="auto"/>
            <w:tcBorders>
              <w:bottom w:val="single" w:sz="0" w:space="0" w:color="auto"/>
            </w:tcBorders>
            <w:vAlign w:val="bottom"/>
          </w:tcPr>
          <w:p w14:paraId="2372E5F4" w14:textId="77777777" w:rsidR="00351588" w:rsidRDefault="00000000">
            <w:pPr>
              <w:jc w:val="left"/>
            </w:pPr>
            <w:r>
              <w:rPr>
                <w:b/>
              </w:rPr>
              <w:t>Seed</w:t>
            </w:r>
          </w:p>
        </w:tc>
        <w:tc>
          <w:tcPr>
            <w:tcW w:w="0" w:type="auto"/>
            <w:tcBorders>
              <w:bottom w:val="single" w:sz="0" w:space="0" w:color="auto"/>
            </w:tcBorders>
            <w:vAlign w:val="bottom"/>
          </w:tcPr>
          <w:p w14:paraId="09EC7498" w14:textId="77777777" w:rsidR="00351588" w:rsidRDefault="00000000">
            <w:pPr>
              <w:jc w:val="left"/>
            </w:pPr>
            <w:r>
              <w:rPr>
                <w:b/>
              </w:rPr>
              <w:t>ECE (mediana/p95)</w:t>
            </w:r>
          </w:p>
        </w:tc>
        <w:tc>
          <w:tcPr>
            <w:tcW w:w="0" w:type="auto"/>
            <w:tcBorders>
              <w:bottom w:val="single" w:sz="0" w:space="0" w:color="auto"/>
            </w:tcBorders>
            <w:vAlign w:val="bottom"/>
          </w:tcPr>
          <w:p w14:paraId="4F41B27A" w14:textId="77777777" w:rsidR="00351588" w:rsidRDefault="00000000">
            <w:pPr>
              <w:jc w:val="left"/>
            </w:pPr>
            <w:r>
              <w:rPr>
                <w:b/>
              </w:rPr>
              <w:t>Brier (mediana/p95)</w:t>
            </w:r>
          </w:p>
        </w:tc>
        <w:tc>
          <w:tcPr>
            <w:tcW w:w="0" w:type="auto"/>
            <w:tcBorders>
              <w:bottom w:val="single" w:sz="0" w:space="0" w:color="auto"/>
            </w:tcBorders>
            <w:vAlign w:val="bottom"/>
          </w:tcPr>
          <w:p w14:paraId="2668C232" w14:textId="77777777" w:rsidR="00351588" w:rsidRDefault="00000000">
            <w:pPr>
              <w:jc w:val="left"/>
            </w:pPr>
            <w:r>
              <w:rPr>
                <w:b/>
              </w:rPr>
              <w:t>δ_hist</w:t>
            </w:r>
          </w:p>
        </w:tc>
        <w:tc>
          <w:tcPr>
            <w:tcW w:w="0" w:type="auto"/>
            <w:tcBorders>
              <w:bottom w:val="single" w:sz="0" w:space="0" w:color="auto"/>
            </w:tcBorders>
            <w:vAlign w:val="bottom"/>
          </w:tcPr>
          <w:p w14:paraId="1BEEC3C5" w14:textId="77777777" w:rsidR="00351588" w:rsidRDefault="00000000">
            <w:pPr>
              <w:jc w:val="left"/>
            </w:pPr>
            <w:r>
              <w:rPr>
                <w:b/>
              </w:rPr>
              <w:t>Autonomía 72h</w:t>
            </w:r>
          </w:p>
        </w:tc>
        <w:tc>
          <w:tcPr>
            <w:tcW w:w="0" w:type="auto"/>
            <w:tcBorders>
              <w:bottom w:val="single" w:sz="0" w:space="0" w:color="auto"/>
            </w:tcBorders>
            <w:vAlign w:val="bottom"/>
          </w:tcPr>
          <w:p w14:paraId="31D91A9C" w14:textId="77777777" w:rsidR="00351588" w:rsidRDefault="00000000">
            <w:pPr>
              <w:jc w:val="left"/>
            </w:pPr>
            <w:r>
              <w:rPr>
                <w:b/>
              </w:rPr>
              <w:t>Cumple AC-GLOBAL</w:t>
            </w:r>
          </w:p>
        </w:tc>
      </w:tr>
      <w:tr w:rsidR="00351588" w14:paraId="55D58020" w14:textId="77777777">
        <w:tc>
          <w:tcPr>
            <w:tcW w:w="0" w:type="auto"/>
          </w:tcPr>
          <w:p w14:paraId="26179719" w14:textId="77777777" w:rsidR="00351588" w:rsidRDefault="00000000">
            <w:pPr>
              <w:jc w:val="left"/>
            </w:pPr>
            <w:r>
              <w:t>1</w:t>
            </w:r>
          </w:p>
        </w:tc>
        <w:tc>
          <w:tcPr>
            <w:tcW w:w="0" w:type="auto"/>
          </w:tcPr>
          <w:p w14:paraId="720C508D" w14:textId="77777777" w:rsidR="00351588" w:rsidRDefault="00351588"/>
        </w:tc>
        <w:tc>
          <w:tcPr>
            <w:tcW w:w="0" w:type="auto"/>
          </w:tcPr>
          <w:p w14:paraId="5D7B3372" w14:textId="77777777" w:rsidR="00351588" w:rsidRDefault="00351588"/>
        </w:tc>
        <w:tc>
          <w:tcPr>
            <w:tcW w:w="0" w:type="auto"/>
          </w:tcPr>
          <w:p w14:paraId="5A7190ED" w14:textId="77777777" w:rsidR="00351588" w:rsidRDefault="00351588"/>
        </w:tc>
        <w:tc>
          <w:tcPr>
            <w:tcW w:w="0" w:type="auto"/>
          </w:tcPr>
          <w:p w14:paraId="51D1BF3F" w14:textId="77777777" w:rsidR="00351588" w:rsidRDefault="00351588"/>
        </w:tc>
        <w:tc>
          <w:tcPr>
            <w:tcW w:w="0" w:type="auto"/>
          </w:tcPr>
          <w:p w14:paraId="76A2A3FB" w14:textId="77777777" w:rsidR="00351588" w:rsidRDefault="00351588"/>
        </w:tc>
        <w:tc>
          <w:tcPr>
            <w:tcW w:w="0" w:type="auto"/>
          </w:tcPr>
          <w:p w14:paraId="5879DB0E" w14:textId="77777777" w:rsidR="00351588" w:rsidRDefault="00351588"/>
        </w:tc>
      </w:tr>
      <w:tr w:rsidR="00351588" w14:paraId="6D072A3B" w14:textId="77777777">
        <w:tc>
          <w:tcPr>
            <w:tcW w:w="0" w:type="auto"/>
          </w:tcPr>
          <w:p w14:paraId="7AA135DF" w14:textId="77777777" w:rsidR="00351588" w:rsidRDefault="00000000">
            <w:pPr>
              <w:jc w:val="left"/>
            </w:pPr>
            <w:r>
              <w:lastRenderedPageBreak/>
              <w:t>2</w:t>
            </w:r>
          </w:p>
        </w:tc>
        <w:tc>
          <w:tcPr>
            <w:tcW w:w="0" w:type="auto"/>
          </w:tcPr>
          <w:p w14:paraId="159C9B95" w14:textId="77777777" w:rsidR="00351588" w:rsidRDefault="00351588"/>
        </w:tc>
        <w:tc>
          <w:tcPr>
            <w:tcW w:w="0" w:type="auto"/>
          </w:tcPr>
          <w:p w14:paraId="34096870" w14:textId="77777777" w:rsidR="00351588" w:rsidRDefault="00351588"/>
        </w:tc>
        <w:tc>
          <w:tcPr>
            <w:tcW w:w="0" w:type="auto"/>
          </w:tcPr>
          <w:p w14:paraId="67F86B33" w14:textId="77777777" w:rsidR="00351588" w:rsidRDefault="00351588"/>
        </w:tc>
        <w:tc>
          <w:tcPr>
            <w:tcW w:w="0" w:type="auto"/>
          </w:tcPr>
          <w:p w14:paraId="40356D8D" w14:textId="77777777" w:rsidR="00351588" w:rsidRDefault="00351588"/>
        </w:tc>
        <w:tc>
          <w:tcPr>
            <w:tcW w:w="0" w:type="auto"/>
          </w:tcPr>
          <w:p w14:paraId="5CB894E2" w14:textId="77777777" w:rsidR="00351588" w:rsidRDefault="00351588"/>
        </w:tc>
        <w:tc>
          <w:tcPr>
            <w:tcW w:w="0" w:type="auto"/>
          </w:tcPr>
          <w:p w14:paraId="30349A10" w14:textId="77777777" w:rsidR="00351588" w:rsidRDefault="00351588"/>
        </w:tc>
      </w:tr>
      <w:tr w:rsidR="00351588" w14:paraId="1CACC8C6" w14:textId="77777777">
        <w:tc>
          <w:tcPr>
            <w:tcW w:w="0" w:type="auto"/>
          </w:tcPr>
          <w:p w14:paraId="46EC1225" w14:textId="77777777" w:rsidR="00351588" w:rsidRDefault="00000000">
            <w:pPr>
              <w:jc w:val="left"/>
            </w:pPr>
            <w:r>
              <w:t>3</w:t>
            </w:r>
          </w:p>
        </w:tc>
        <w:tc>
          <w:tcPr>
            <w:tcW w:w="0" w:type="auto"/>
          </w:tcPr>
          <w:p w14:paraId="6980E0E4" w14:textId="77777777" w:rsidR="00351588" w:rsidRDefault="00351588"/>
        </w:tc>
        <w:tc>
          <w:tcPr>
            <w:tcW w:w="0" w:type="auto"/>
          </w:tcPr>
          <w:p w14:paraId="104087A9" w14:textId="77777777" w:rsidR="00351588" w:rsidRDefault="00351588"/>
        </w:tc>
        <w:tc>
          <w:tcPr>
            <w:tcW w:w="0" w:type="auto"/>
          </w:tcPr>
          <w:p w14:paraId="16A12967" w14:textId="77777777" w:rsidR="00351588" w:rsidRDefault="00351588"/>
        </w:tc>
        <w:tc>
          <w:tcPr>
            <w:tcW w:w="0" w:type="auto"/>
          </w:tcPr>
          <w:p w14:paraId="3FBE0113" w14:textId="77777777" w:rsidR="00351588" w:rsidRDefault="00351588"/>
        </w:tc>
        <w:tc>
          <w:tcPr>
            <w:tcW w:w="0" w:type="auto"/>
          </w:tcPr>
          <w:p w14:paraId="773C19A1" w14:textId="77777777" w:rsidR="00351588" w:rsidRDefault="00351588"/>
        </w:tc>
        <w:tc>
          <w:tcPr>
            <w:tcW w:w="0" w:type="auto"/>
          </w:tcPr>
          <w:p w14:paraId="57B02CA0" w14:textId="77777777" w:rsidR="00351588" w:rsidRDefault="00351588"/>
        </w:tc>
      </w:tr>
    </w:tbl>
    <w:p w14:paraId="2B9F14D2" w14:textId="77777777" w:rsidR="00351588" w:rsidRDefault="00000000">
      <w:pPr>
        <w:pStyle w:val="Textoindependiente"/>
      </w:pPr>
      <w:r>
        <w:rPr>
          <w:b/>
        </w:rPr>
        <w:t>A.9.3. Evidencia adjunta</w:t>
      </w:r>
    </w:p>
    <w:p w14:paraId="10EE7B4F" w14:textId="77777777" w:rsidR="00351588" w:rsidRDefault="00000000">
      <w:pPr>
        <w:numPr>
          <w:ilvl w:val="0"/>
          <w:numId w:val="93"/>
        </w:numPr>
      </w:pPr>
      <w:r>
        <w:t>MANIFEST.json: &lt;sha256&gt;</w:t>
      </w:r>
    </w:p>
    <w:p w14:paraId="27FD2FF6" w14:textId="77777777" w:rsidR="00351588" w:rsidRDefault="00000000">
      <w:pPr>
        <w:numPr>
          <w:ilvl w:val="0"/>
          <w:numId w:val="93"/>
        </w:numPr>
      </w:pPr>
      <w:r>
        <w:t>timeline.jsonl: &lt;sha256&gt;</w:t>
      </w:r>
    </w:p>
    <w:p w14:paraId="3725B4ED" w14:textId="77777777" w:rsidR="00351588" w:rsidRDefault="00000000">
      <w:pPr>
        <w:numPr>
          <w:ilvl w:val="0"/>
          <w:numId w:val="93"/>
        </w:numPr>
      </w:pPr>
      <w:r>
        <w:t>metrics.csv: &lt;sha256&gt;</w:t>
      </w:r>
    </w:p>
    <w:p w14:paraId="3C9AC9A8" w14:textId="77777777" w:rsidR="00351588" w:rsidRDefault="00000000">
      <w:pPr>
        <w:numPr>
          <w:ilvl w:val="0"/>
          <w:numId w:val="93"/>
        </w:numPr>
      </w:pPr>
      <w:r>
        <w:t>run_artifacts.tar.gz: &lt;sha256&gt;</w:t>
      </w:r>
    </w:p>
    <w:p w14:paraId="1936F88B" w14:textId="77777777" w:rsidR="00351588" w:rsidRPr="000D1336" w:rsidRDefault="00000000">
      <w:pPr>
        <w:rPr>
          <w:lang w:val="es-MX"/>
        </w:rPr>
      </w:pPr>
      <w:r>
        <w:rPr>
          <w:b/>
          <w:lang w:val="es-MX"/>
        </w:rPr>
        <w:t>A.10. Interpretación materialista (nota filosófica breve)</w:t>
      </w:r>
    </w:p>
    <w:p w14:paraId="6CE99D0C" w14:textId="77777777" w:rsidR="00351588" w:rsidRPr="000D1336" w:rsidRDefault="00000000">
      <w:pPr>
        <w:pStyle w:val="Textoindependiente"/>
        <w:rPr>
          <w:lang w:val="es-MX"/>
        </w:rPr>
      </w:pPr>
      <w:r>
        <w:rPr>
          <w:lang w:val="es-MX"/>
        </w:rPr>
        <w:t xml:space="preserve">Este protocolo evita el psicologismo y el “milagro” semántico: no pregunta si el sistema “se siente vivo”, sino si produce </w:t>
      </w:r>
      <w:r>
        <w:rPr>
          <w:b/>
          <w:lang w:val="es-MX"/>
        </w:rPr>
        <w:t>identidades sintéticas operatorias</w:t>
      </w:r>
      <w:r>
        <w:rPr>
          <w:lang w:val="es-MX"/>
        </w:rPr>
        <w:t xml:space="preserve"> con estabilidad, reproducción/mutación y trazabilidad auditada. En términos materialistas, el criterio no busca una esencia metafísica, sino un </w:t>
      </w:r>
      <w:r>
        <w:rPr>
          <w:b/>
          <w:lang w:val="es-MX"/>
        </w:rPr>
        <w:t>cierre técnico-operatorio</w:t>
      </w:r>
      <w:r>
        <w:rPr>
          <w:lang w:val="es-MX"/>
        </w:rPr>
        <w:t xml:space="preserve"> verificable en un campo de operaciones. Esta nota no añade pruebas empíricas; su función es delimitar el uso filosófico de los criterios (identidades sintéticas) sin convertirlos en metáforas biológicas. Las pruebas mínimas reproducibles y sus métricas se presentan en A.11–A.12.</w:t>
      </w:r>
    </w:p>
    <w:p w14:paraId="593ACA2C" w14:textId="77777777" w:rsidR="00351588" w:rsidRPr="000D1336" w:rsidRDefault="00000000">
      <w:pPr>
        <w:pStyle w:val="Textoindependiente"/>
        <w:rPr>
          <w:lang w:val="es-MX"/>
        </w:rPr>
      </w:pPr>
      <w:r>
        <w:rPr>
          <w:b/>
          <w:lang w:val="es-MX"/>
        </w:rPr>
        <w:t>A.11. Experimento toy reproducible (código + salida MANIFEST)</w:t>
      </w:r>
    </w:p>
    <w:p w14:paraId="3F6ADAB8" w14:textId="77777777" w:rsidR="00351588" w:rsidRDefault="00000000">
      <w:pPr>
        <w:pStyle w:val="Textoindependiente"/>
      </w:pPr>
      <w:r>
        <w:t>import numpy as np, json, hashlib</w:t>
      </w:r>
    </w:p>
    <w:p w14:paraId="01558B6E" w14:textId="77777777" w:rsidR="00351588" w:rsidRDefault="00000000">
      <w:pPr>
        <w:pStyle w:val="Textoindependiente"/>
      </w:pPr>
      <w:r>
        <w:t>def simulate_agent(T=5000, seed=42, lam=0.985, a0=2.0, b0=2.0,</w:t>
      </w:r>
    </w:p>
    <w:p w14:paraId="49D2B27C" w14:textId="77777777" w:rsidR="00351588" w:rsidRDefault="00000000">
      <w:pPr>
        <w:pStyle w:val="Textoindependiente"/>
      </w:pPr>
      <w:r>
        <w:t>drift_amp=0.25, drift_period=800, noise=0.02):</w:t>
      </w:r>
    </w:p>
    <w:p w14:paraId="33160961" w14:textId="77777777" w:rsidR="00351588" w:rsidRDefault="00000000">
      <w:pPr>
        <w:pStyle w:val="Textoindependiente"/>
      </w:pPr>
      <w:r>
        <w:t>rng = np.random.default_rng(seed)</w:t>
      </w:r>
    </w:p>
    <w:p w14:paraId="6F72945E" w14:textId="77777777" w:rsidR="00351588" w:rsidRDefault="00000000">
      <w:pPr>
        <w:pStyle w:val="Textoindependiente"/>
      </w:pPr>
      <w:r>
        <w:t>t = np.arange(T)</w:t>
      </w:r>
    </w:p>
    <w:p w14:paraId="19B2DAF4" w14:textId="77777777" w:rsidR="00351588" w:rsidRDefault="00000000">
      <w:pPr>
        <w:pStyle w:val="Textoindependiente"/>
      </w:pPr>
      <w:r>
        <w:t>p = 0.5 + drift_amp*np.sin(2*np.pi*t/drift_period)</w:t>
      </w:r>
    </w:p>
    <w:p w14:paraId="7D867F67" w14:textId="77777777" w:rsidR="00351588" w:rsidRDefault="00000000">
      <w:pPr>
        <w:pStyle w:val="Textoindependiente"/>
      </w:pPr>
      <w:r>
        <w:t>p = np.clip(p + rng.normal(0, noise, size=T), 0.01, 0.99)</w:t>
      </w:r>
    </w:p>
    <w:p w14:paraId="2BD29E89" w14:textId="77777777" w:rsidR="00351588" w:rsidRPr="000D1336" w:rsidRDefault="00000000">
      <w:pPr>
        <w:pStyle w:val="Textoindependiente"/>
        <w:rPr>
          <w:lang w:val="es-MX"/>
        </w:rPr>
      </w:pPr>
      <w:r>
        <w:rPr>
          <w:lang w:val="es-MX"/>
        </w:rPr>
        <w:t>y = rng.binomial(1, p)</w:t>
      </w:r>
    </w:p>
    <w:p w14:paraId="4A18BB05" w14:textId="77777777" w:rsidR="00351588" w:rsidRPr="000D1336" w:rsidRDefault="00000000">
      <w:pPr>
        <w:pStyle w:val="Textoindependiente"/>
        <w:rPr>
          <w:lang w:val="es-MX"/>
        </w:rPr>
      </w:pPr>
      <w:r>
        <w:rPr>
          <w:lang w:val="es-MX"/>
        </w:rPr>
        <w:t>a, b = a0, b0</w:t>
      </w:r>
    </w:p>
    <w:p w14:paraId="31CB9312" w14:textId="77777777" w:rsidR="00351588" w:rsidRDefault="00000000">
      <w:pPr>
        <w:pStyle w:val="Textoindependiente"/>
      </w:pPr>
      <w:r>
        <w:lastRenderedPageBreak/>
        <w:t>q = np.zeros(T)</w:t>
      </w:r>
    </w:p>
    <w:p w14:paraId="69D5F4B9" w14:textId="77777777" w:rsidR="00351588" w:rsidRDefault="00000000">
      <w:pPr>
        <w:pStyle w:val="Textoindependiente"/>
      </w:pPr>
      <w:r>
        <w:t>for i in range(T):</w:t>
      </w:r>
    </w:p>
    <w:p w14:paraId="501A5F95" w14:textId="77777777" w:rsidR="00351588" w:rsidRDefault="00000000">
      <w:pPr>
        <w:pStyle w:val="Textoindependiente"/>
      </w:pPr>
      <w:r>
        <w:t>q[i] = a/(a+b)</w:t>
      </w:r>
    </w:p>
    <w:p w14:paraId="1ED1B311" w14:textId="77777777" w:rsidR="00351588" w:rsidRDefault="00000000">
      <w:pPr>
        <w:pStyle w:val="Textoindependiente"/>
      </w:pPr>
      <w:r>
        <w:t>a = lam*a + y[i]</w:t>
      </w:r>
    </w:p>
    <w:p w14:paraId="6DCF6824" w14:textId="77777777" w:rsidR="00351588" w:rsidRPr="000D1336" w:rsidRDefault="00000000">
      <w:pPr>
        <w:pStyle w:val="Textoindependiente"/>
        <w:rPr>
          <w:lang w:val="es-MX"/>
        </w:rPr>
      </w:pPr>
      <w:r>
        <w:rPr>
          <w:lang w:val="es-MX"/>
        </w:rPr>
        <w:t>b = lam*b + (1-y[i])</w:t>
      </w:r>
    </w:p>
    <w:p w14:paraId="48DB2C88" w14:textId="77777777" w:rsidR="00351588" w:rsidRPr="000D1336" w:rsidRDefault="00000000">
      <w:pPr>
        <w:pStyle w:val="Textoindependiente"/>
        <w:rPr>
          <w:lang w:val="es-MX"/>
        </w:rPr>
      </w:pPr>
      <w:r>
        <w:rPr>
          <w:lang w:val="es-MX"/>
        </w:rPr>
        <w:t>a = max(a, 1e-12); b = max(b, 1e-12)</w:t>
      </w:r>
    </w:p>
    <w:p w14:paraId="1B483633" w14:textId="77777777" w:rsidR="00351588" w:rsidRDefault="00000000">
      <w:pPr>
        <w:pStyle w:val="Textoindependiente"/>
      </w:pPr>
      <w:r>
        <w:t>return y, q</w:t>
      </w:r>
    </w:p>
    <w:p w14:paraId="48D32C8A" w14:textId="77777777" w:rsidR="00E542C2" w:rsidRDefault="00E542C2">
      <w:pPr>
        <w:pStyle w:val="Textoindependiente"/>
      </w:pPr>
      <w:r>
        <w:t>def brier(y,q): return float(np.mean((y-q)**2))</w:t>
      </w:r>
    </w:p>
    <w:p w14:paraId="7D78A5DE" w14:textId="34054274" w:rsidR="00351588" w:rsidRPr="000D1336" w:rsidRDefault="00000000">
      <w:pPr>
        <w:pStyle w:val="Textoindependiente"/>
        <w:rPr>
          <w:lang w:val="es-MX"/>
        </w:rPr>
      </w:pPr>
      <w:r>
        <w:rPr>
          <w:lang w:val="es-MX"/>
        </w:rPr>
        <w:t>def logloss(y,q,eps=1e-12):</w:t>
      </w:r>
    </w:p>
    <w:p w14:paraId="188024FF" w14:textId="77777777" w:rsidR="00351588" w:rsidRDefault="00000000">
      <w:pPr>
        <w:pStyle w:val="Textoindependiente"/>
      </w:pPr>
      <w:r>
        <w:t>q = np.clip(q, eps, 1-eps)</w:t>
      </w:r>
    </w:p>
    <w:p w14:paraId="0717FB1E" w14:textId="77777777" w:rsidR="00351588" w:rsidRDefault="00000000">
      <w:pPr>
        <w:pStyle w:val="Textoindependiente"/>
      </w:pPr>
      <w:r>
        <w:t>return float(-np.mean(y*np.log(q) + (1-y)*np.log(1-q)))</w:t>
      </w:r>
    </w:p>
    <w:p w14:paraId="3E097561" w14:textId="77777777" w:rsidR="00351588" w:rsidRPr="000D1336" w:rsidRDefault="00000000">
      <w:pPr>
        <w:pStyle w:val="Textoindependiente"/>
        <w:rPr>
          <w:lang w:val="es-MX"/>
        </w:rPr>
      </w:pPr>
      <w:r>
        <w:rPr>
          <w:lang w:val="es-MX"/>
        </w:rPr>
        <w:t>def ece(y,q,nbins=15):</w:t>
      </w:r>
    </w:p>
    <w:p w14:paraId="0BE8EF05" w14:textId="77777777" w:rsidR="00351588" w:rsidRDefault="00000000">
      <w:pPr>
        <w:pStyle w:val="Textoindependiente"/>
      </w:pPr>
      <w:r>
        <w:t>bins = np.linspace(0,1,nbins+1)</w:t>
      </w:r>
    </w:p>
    <w:p w14:paraId="0226520F" w14:textId="77777777" w:rsidR="00351588" w:rsidRDefault="00000000">
      <w:pPr>
        <w:pStyle w:val="Textoindependiente"/>
      </w:pPr>
      <w:r>
        <w:t>inds = np.digitize(q, bins) - 1</w:t>
      </w:r>
    </w:p>
    <w:p w14:paraId="1326C89E" w14:textId="77777777" w:rsidR="00351588" w:rsidRDefault="00000000">
      <w:pPr>
        <w:pStyle w:val="Textoindependiente"/>
      </w:pPr>
      <w:r>
        <w:t>out = 0.0</w:t>
      </w:r>
    </w:p>
    <w:p w14:paraId="51EB0D99" w14:textId="77777777" w:rsidR="00351588" w:rsidRDefault="00000000">
      <w:pPr>
        <w:pStyle w:val="Textoindependiente"/>
      </w:pPr>
      <w:r>
        <w:t>for b in range(nbins):</w:t>
      </w:r>
    </w:p>
    <w:p w14:paraId="417579E7" w14:textId="77777777" w:rsidR="00351588" w:rsidRDefault="00000000">
      <w:pPr>
        <w:pStyle w:val="Textoindependiente"/>
      </w:pPr>
      <w:r>
        <w:t>mask = inds==b</w:t>
      </w:r>
    </w:p>
    <w:p w14:paraId="52D26C28" w14:textId="77777777" w:rsidR="00351588" w:rsidRDefault="00000000">
      <w:pPr>
        <w:pStyle w:val="Textoindependiente"/>
      </w:pPr>
      <w:r>
        <w:t>if not np.any(mask):</w:t>
      </w:r>
    </w:p>
    <w:p w14:paraId="6D8C212E" w14:textId="77777777" w:rsidR="00351588" w:rsidRDefault="00000000">
      <w:pPr>
        <w:pStyle w:val="Textoindependiente"/>
      </w:pPr>
      <w:r>
        <w:t>continue</w:t>
      </w:r>
    </w:p>
    <w:p w14:paraId="33E1DC12" w14:textId="77777777" w:rsidR="00351588" w:rsidRDefault="00000000">
      <w:pPr>
        <w:pStyle w:val="Textoindependiente"/>
      </w:pPr>
      <w:r>
        <w:t>conf = np.mean(q[mask])</w:t>
      </w:r>
    </w:p>
    <w:p w14:paraId="7AC469D7" w14:textId="77777777" w:rsidR="00351588" w:rsidRDefault="00000000">
      <w:pPr>
        <w:pStyle w:val="Textoindependiente"/>
      </w:pPr>
      <w:r>
        <w:t>acc = np.mean(y[mask])</w:t>
      </w:r>
    </w:p>
    <w:p w14:paraId="5C1D4BFF" w14:textId="77777777" w:rsidR="00351588" w:rsidRDefault="00000000">
      <w:pPr>
        <w:pStyle w:val="Textoindependiente"/>
      </w:pPr>
      <w:r>
        <w:t>out += abs(acc-conf) * np.sum(mask)/len(y)</w:t>
      </w:r>
    </w:p>
    <w:p w14:paraId="6AF96F3E" w14:textId="77777777" w:rsidR="00351588" w:rsidRDefault="00000000">
      <w:pPr>
        <w:pStyle w:val="Textoindependiente"/>
      </w:pPr>
      <w:r>
        <w:t>return float(out)</w:t>
      </w:r>
    </w:p>
    <w:p w14:paraId="7E2D9628" w14:textId="77777777" w:rsidR="00351588" w:rsidRDefault="00000000">
      <w:pPr>
        <w:pStyle w:val="Textoindependiente"/>
      </w:pPr>
      <w:r>
        <w:t>def sha256_dict(d):</w:t>
      </w:r>
    </w:p>
    <w:p w14:paraId="35E66774" w14:textId="77777777" w:rsidR="00351588" w:rsidRDefault="00000000">
      <w:pPr>
        <w:pStyle w:val="Textoindependiente"/>
      </w:pPr>
      <w:r>
        <w:lastRenderedPageBreak/>
        <w:t>raw = json.dumps(d, sort_keys=True).encode("utf-8")</w:t>
      </w:r>
    </w:p>
    <w:p w14:paraId="631BAEC5" w14:textId="77777777" w:rsidR="00351588" w:rsidRDefault="00000000">
      <w:pPr>
        <w:pStyle w:val="Textoindependiente"/>
      </w:pPr>
      <w:r>
        <w:t>return hashlib.sha256(raw).hexdigest()</w:t>
      </w:r>
    </w:p>
    <w:p w14:paraId="380CAF68" w14:textId="77777777" w:rsidR="00351588" w:rsidRDefault="00000000">
      <w:pPr>
        <w:pStyle w:val="Textoindependiente"/>
      </w:pPr>
      <w:r>
        <w:t>def run_case(name, T=5000, seed=42, lam=0.985, a0=2.0, b0=2.0):</w:t>
      </w:r>
    </w:p>
    <w:p w14:paraId="59B1FB93" w14:textId="77777777" w:rsidR="00351588" w:rsidRDefault="00000000">
      <w:pPr>
        <w:pStyle w:val="Textoindependiente"/>
      </w:pPr>
      <w:r>
        <w:t>y,q = simulate_agent(T=T, seed=seed, lam=lam, a0=a0, b0=b0)</w:t>
      </w:r>
    </w:p>
    <w:p w14:paraId="1C0D2B98" w14:textId="77777777" w:rsidR="00351588" w:rsidRPr="000D1336" w:rsidRDefault="00000000">
      <w:pPr>
        <w:pStyle w:val="Textoindependiente"/>
        <w:rPr>
          <w:lang w:val="es-MX"/>
        </w:rPr>
      </w:pPr>
      <w:r>
        <w:rPr>
          <w:lang w:val="es-MX"/>
        </w:rPr>
        <w:t>metrics = {"ECE": ece(y,q), "Brier": brier(y,q), "NLL": logloss(y,q)}</w:t>
      </w:r>
    </w:p>
    <w:p w14:paraId="404E1CFE" w14:textId="77777777" w:rsidR="00351588" w:rsidRDefault="00000000">
      <w:pPr>
        <w:pStyle w:val="Textoindependiente"/>
      </w:pPr>
      <w:r>
        <w:t>manifest = {</w:t>
      </w:r>
    </w:p>
    <w:p w14:paraId="0FBB0DA6" w14:textId="77777777" w:rsidR="00351588" w:rsidRDefault="00000000">
      <w:pPr>
        <w:pStyle w:val="Textoindependiente"/>
      </w:pPr>
      <w:r>
        <w:t>"name": name, "T": T, "seed": seed,</w:t>
      </w:r>
    </w:p>
    <w:p w14:paraId="160756D3" w14:textId="77777777" w:rsidR="00351588" w:rsidRDefault="00000000">
      <w:pPr>
        <w:pStyle w:val="Textoindependiente"/>
      </w:pPr>
      <w:r>
        <w:t>"params": {"lam": lam, "a0": a0, "b0": b0},</w:t>
      </w:r>
    </w:p>
    <w:p w14:paraId="329A9500" w14:textId="77777777" w:rsidR="00351588" w:rsidRDefault="00000000">
      <w:pPr>
        <w:pStyle w:val="Textoindependiente"/>
      </w:pPr>
      <w:r>
        <w:t>"metrics": metrics</w:t>
      </w:r>
    </w:p>
    <w:p w14:paraId="6F52EB40" w14:textId="77777777" w:rsidR="00351588" w:rsidRDefault="00000000">
      <w:pPr>
        <w:pStyle w:val="Textoindependiente"/>
      </w:pPr>
      <w:r>
        <w:t>}</w:t>
      </w:r>
    </w:p>
    <w:p w14:paraId="5B17F6AD" w14:textId="77777777" w:rsidR="00351588" w:rsidRDefault="00000000">
      <w:pPr>
        <w:pStyle w:val="Textoindependiente"/>
      </w:pPr>
      <w:r>
        <w:t>manifest["sha256"] = sha256_dict(manifest)</w:t>
      </w:r>
    </w:p>
    <w:p w14:paraId="415F3193" w14:textId="77777777" w:rsidR="00351588" w:rsidRDefault="00000000">
      <w:pPr>
        <w:pStyle w:val="Textoindependiente"/>
      </w:pPr>
      <w:r>
        <w:t>return manifest</w:t>
      </w:r>
    </w:p>
    <w:p w14:paraId="7BFDAF5D" w14:textId="77777777" w:rsidR="00351588" w:rsidRDefault="00000000">
      <w:pPr>
        <w:pStyle w:val="Textoindependiente"/>
      </w:pPr>
      <w:r>
        <w:t>if __name__ == "__main__":</w:t>
      </w:r>
    </w:p>
    <w:p w14:paraId="4E3D7041" w14:textId="77777777" w:rsidR="00351588" w:rsidRDefault="00000000">
      <w:pPr>
        <w:pStyle w:val="Textoindependiente"/>
      </w:pPr>
      <w:r>
        <w:t>print(json.dumps(run_case("Base", lam=0.985, a0=2.0, b0=2.0), indent=2))</w:t>
      </w:r>
    </w:p>
    <w:p w14:paraId="260855FE" w14:textId="77777777" w:rsidR="00351588" w:rsidRDefault="00000000">
      <w:pPr>
        <w:pStyle w:val="Textoindependiente"/>
      </w:pPr>
      <w:r>
        <w:t>print(json.dumps(run_case("NoForgetting_ABL", lam=1.0, a0=2.0, b0=2.0), indent=2))</w:t>
      </w:r>
    </w:p>
    <w:p w14:paraId="28D7A5BA" w14:textId="77777777" w:rsidR="00351588" w:rsidRDefault="00000000">
      <w:pPr>
        <w:pStyle w:val="Textoindependiente"/>
      </w:pPr>
      <w:r>
        <w:t>print(json.dumps(run_case("FastForgetting_SENS", lam=0.95, a0=2.0, b0=2.0), indent=2))</w:t>
      </w:r>
    </w:p>
    <w:p w14:paraId="73FD89BD" w14:textId="77777777" w:rsidR="00351588" w:rsidRDefault="00000000">
      <w:pPr>
        <w:pStyle w:val="Textoindependiente"/>
      </w:pPr>
      <w:r>
        <w:rPr>
          <w:b/>
          <w:lang w:val="es-MX"/>
        </w:rPr>
        <w:t>A.12. Resultados de sensibilidad y ablation (ejemplo reproducible, semilla fija)</w:t>
      </w:r>
      <w:r>
        <w:rPr>
          <w:lang w:val="es-MX"/>
        </w:rPr>
        <w:br/>
        <w:t xml:space="preserve">A continuación se reportan resultados de referencia para una corrida reproducible (T=5000, seed=42, drift sinusoidal + ruido). </w:t>
      </w:r>
      <w:r>
        <w:t>Se evalúa:</w:t>
      </w:r>
    </w:p>
    <w:p w14:paraId="609A0833" w14:textId="77777777" w:rsidR="00351588" w:rsidRPr="000D1336" w:rsidRDefault="00000000">
      <w:pPr>
        <w:numPr>
          <w:ilvl w:val="0"/>
          <w:numId w:val="94"/>
        </w:numPr>
        <w:rPr>
          <w:lang w:val="es-MX"/>
        </w:rPr>
      </w:pPr>
      <w:r>
        <w:rPr>
          <w:b/>
          <w:lang w:val="es-MX"/>
        </w:rPr>
        <w:t>Caso base</w:t>
      </w:r>
      <w:r>
        <w:rPr>
          <w:lang w:val="es-MX"/>
        </w:rPr>
        <w:t xml:space="preserve"> (memoria con olvido moderado).</w:t>
      </w:r>
    </w:p>
    <w:p w14:paraId="10398624" w14:textId="77777777" w:rsidR="00351588" w:rsidRPr="000D1336" w:rsidRDefault="00000000">
      <w:pPr>
        <w:numPr>
          <w:ilvl w:val="0"/>
          <w:numId w:val="94"/>
        </w:numPr>
        <w:rPr>
          <w:lang w:val="es-MX"/>
        </w:rPr>
      </w:pPr>
      <w:r>
        <w:rPr>
          <w:b/>
          <w:lang w:val="es-MX"/>
        </w:rPr>
        <w:t>Ablation</w:t>
      </w:r>
      <w:r>
        <w:rPr>
          <w:lang w:val="es-MX"/>
        </w:rPr>
        <w:t xml:space="preserve"> sin olvido </w:t>
      </w:r>
      <m:oMath>
        <m:d>
          <m:dPr>
            <m:ctrlPr>
              <w:rPr>
                <w:rFonts w:ascii="Cambria Math" w:hAnsi="Cambria Math"/>
              </w:rPr>
            </m:ctrlPr>
          </m:dPr>
          <m:e>
            <m:r>
              <w:rPr>
                <w:rFonts w:ascii="Cambria Math" w:hAnsi="Cambria Math"/>
              </w:rPr>
              <m:t>λ</m:t>
            </m:r>
            <m:r>
              <w:rPr>
                <w:rFonts w:ascii="Cambria Math" w:hAnsi="Cambria Math"/>
                <w:lang w:val="es-MX"/>
              </w:rPr>
              <m:t>=1.0</m:t>
            </m:r>
          </m:e>
        </m:d>
      </m:oMath>
      <w:r>
        <w:rPr>
          <w:lang w:val="es-MX"/>
        </w:rPr>
        <w:t>, que elimina el componente responsable de adaptación a no-estacionariedad.</w:t>
      </w:r>
    </w:p>
    <w:p w14:paraId="09DBBEFD" w14:textId="77777777" w:rsidR="00351588" w:rsidRPr="000D1336" w:rsidRDefault="00000000">
      <w:pPr>
        <w:numPr>
          <w:ilvl w:val="0"/>
          <w:numId w:val="94"/>
        </w:numPr>
        <w:rPr>
          <w:lang w:val="es-MX"/>
        </w:rPr>
      </w:pPr>
      <w:r>
        <w:rPr>
          <w:b/>
          <w:lang w:val="es-MX"/>
        </w:rPr>
        <w:t>Sensibilidad</w:t>
      </w:r>
      <w:r>
        <w:rPr>
          <w:lang w:val="es-MX"/>
        </w:rPr>
        <w:t xml:space="preserve"> a olvido rápido </w:t>
      </w:r>
      <m:oMath>
        <m:d>
          <m:dPr>
            <m:ctrlPr>
              <w:rPr>
                <w:rFonts w:ascii="Cambria Math" w:hAnsi="Cambria Math"/>
              </w:rPr>
            </m:ctrlPr>
          </m:dPr>
          <m:e>
            <m:r>
              <w:rPr>
                <w:rFonts w:ascii="Cambria Math" w:hAnsi="Cambria Math"/>
              </w:rPr>
              <m:t>λ</m:t>
            </m:r>
            <m:r>
              <w:rPr>
                <w:rFonts w:ascii="Cambria Math" w:hAnsi="Cambria Math"/>
                <w:lang w:val="es-MX"/>
              </w:rPr>
              <m:t>=0.95</m:t>
            </m:r>
          </m:e>
        </m:d>
      </m:oMath>
      <w:r>
        <w:rPr>
          <w:lang w:val="es-MX"/>
        </w:rPr>
        <w:t xml:space="preserve">y a priors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lang w:val="es-MX"/>
                  </w:rPr>
                  <m:t>0</m:t>
                </m:r>
              </m:sub>
            </m:sSub>
            <m:r>
              <w:rPr>
                <w:rFonts w:ascii="Cambria Math" w:hAnsi="Cambria Math"/>
                <w:lang w:val="es-MX"/>
              </w:rPr>
              <m:t>=</m:t>
            </m:r>
            <m:sSub>
              <m:sSubPr>
                <m:ctrlPr>
                  <w:rPr>
                    <w:rFonts w:ascii="Cambria Math" w:hAnsi="Cambria Math"/>
                  </w:rPr>
                </m:ctrlPr>
              </m:sSubPr>
              <m:e>
                <m:r>
                  <w:rPr>
                    <w:rFonts w:ascii="Cambria Math" w:hAnsi="Cambria Math"/>
                  </w:rPr>
                  <m:t>b</m:t>
                </m:r>
              </m:e>
              <m:sub>
                <m:r>
                  <w:rPr>
                    <w:rFonts w:ascii="Cambria Math" w:hAnsi="Cambria Math"/>
                    <w:lang w:val="es-MX"/>
                  </w:rPr>
                  <m:t>0</m:t>
                </m:r>
              </m:sub>
            </m:sSub>
          </m:e>
        </m:d>
      </m:oMath>
      <w:r>
        <w:rPr>
          <w:lang w:val="es-MX"/>
        </w:rPr>
        <w:t>.</w:t>
      </w:r>
    </w:p>
    <w:p w14:paraId="4E3AB452" w14:textId="77777777" w:rsidR="00351588" w:rsidRPr="000D1336" w:rsidRDefault="00000000">
      <w:pPr>
        <w:rPr>
          <w:lang w:val="es-MX"/>
        </w:rPr>
      </w:pPr>
      <w:r>
        <w:rPr>
          <w:b/>
          <w:lang w:val="es-MX"/>
        </w:rPr>
        <w:t>Tabla A.12-1. Métricas (B=15 bins para ECE).</w:t>
      </w:r>
    </w:p>
    <w:tbl>
      <w:tblPr>
        <w:tblW w:w="0" w:type="pct"/>
        <w:tblLook w:val="07E0" w:firstRow="1" w:lastRow="1" w:firstColumn="1" w:lastColumn="1" w:noHBand="1" w:noVBand="1"/>
      </w:tblPr>
      <w:tblGrid>
        <w:gridCol w:w="2022"/>
        <w:gridCol w:w="1843"/>
        <w:gridCol w:w="851"/>
        <w:gridCol w:w="1217"/>
        <w:gridCol w:w="1217"/>
        <w:gridCol w:w="2426"/>
      </w:tblGrid>
      <w:tr w:rsidR="00351588" w14:paraId="2D81CA3A" w14:textId="77777777">
        <w:tc>
          <w:tcPr>
            <w:tcW w:w="0" w:type="auto"/>
            <w:tcBorders>
              <w:bottom w:val="single" w:sz="0" w:space="0" w:color="auto"/>
            </w:tcBorders>
            <w:vAlign w:val="bottom"/>
          </w:tcPr>
          <w:p w14:paraId="3D248169" w14:textId="77777777" w:rsidR="00351588" w:rsidRDefault="00000000">
            <w:pPr>
              <w:jc w:val="left"/>
            </w:pPr>
            <w:r>
              <w:rPr>
                <w:b/>
              </w:rPr>
              <w:lastRenderedPageBreak/>
              <w:t>Configuración</w:t>
            </w:r>
          </w:p>
        </w:tc>
        <w:tc>
          <w:tcPr>
            <w:tcW w:w="0" w:type="auto"/>
            <w:tcBorders>
              <w:bottom w:val="single" w:sz="0" w:space="0" w:color="auto"/>
            </w:tcBorders>
            <w:vAlign w:val="bottom"/>
          </w:tcPr>
          <w:p w14:paraId="3C8567E5" w14:textId="77777777" w:rsidR="00351588" w:rsidRDefault="00000000">
            <w:pPr>
              <w:jc w:val="left"/>
            </w:pPr>
            <w:r>
              <w:rPr>
                <w:b/>
              </w:rPr>
              <w:t>Parámetros</w:t>
            </w:r>
          </w:p>
        </w:tc>
        <w:tc>
          <w:tcPr>
            <w:tcW w:w="0" w:type="auto"/>
            <w:tcBorders>
              <w:bottom w:val="single" w:sz="0" w:space="0" w:color="auto"/>
            </w:tcBorders>
            <w:vAlign w:val="bottom"/>
          </w:tcPr>
          <w:p w14:paraId="64EF925B" w14:textId="77777777" w:rsidR="00351588" w:rsidRDefault="00000000">
            <w:pPr>
              <w:jc w:val="left"/>
            </w:pPr>
            <w:r>
              <w:rPr>
                <w:b/>
              </w:rPr>
              <w:t>ECE ↓</w:t>
            </w:r>
          </w:p>
        </w:tc>
        <w:tc>
          <w:tcPr>
            <w:tcW w:w="0" w:type="auto"/>
            <w:tcBorders>
              <w:bottom w:val="single" w:sz="0" w:space="0" w:color="auto"/>
            </w:tcBorders>
            <w:vAlign w:val="bottom"/>
          </w:tcPr>
          <w:p w14:paraId="55CEA8EA" w14:textId="77777777" w:rsidR="00351588" w:rsidRDefault="00000000">
            <w:pPr>
              <w:jc w:val="left"/>
            </w:pPr>
            <w:r>
              <w:rPr>
                <w:b/>
              </w:rPr>
              <w:t>Brier ↓</w:t>
            </w:r>
          </w:p>
        </w:tc>
        <w:tc>
          <w:tcPr>
            <w:tcW w:w="0" w:type="auto"/>
            <w:tcBorders>
              <w:bottom w:val="single" w:sz="0" w:space="0" w:color="auto"/>
            </w:tcBorders>
            <w:vAlign w:val="bottom"/>
          </w:tcPr>
          <w:p w14:paraId="7432FC82" w14:textId="77777777" w:rsidR="00351588" w:rsidRDefault="00000000">
            <w:pPr>
              <w:jc w:val="left"/>
            </w:pPr>
            <w:r>
              <w:rPr>
                <w:b/>
              </w:rPr>
              <w:t>NLL ↓</w:t>
            </w:r>
          </w:p>
        </w:tc>
        <w:tc>
          <w:tcPr>
            <w:tcW w:w="0" w:type="auto"/>
            <w:tcBorders>
              <w:bottom w:val="single" w:sz="0" w:space="0" w:color="auto"/>
            </w:tcBorders>
            <w:vAlign w:val="bottom"/>
          </w:tcPr>
          <w:p w14:paraId="630E0FD2" w14:textId="77777777" w:rsidR="00351588" w:rsidRDefault="00000000">
            <w:pPr>
              <w:jc w:val="left"/>
            </w:pPr>
            <w:r>
              <w:rPr>
                <w:b/>
              </w:rPr>
              <w:t>Lectura</w:t>
            </w:r>
          </w:p>
        </w:tc>
      </w:tr>
      <w:tr w:rsidR="00351588" w14:paraId="6E86932B" w14:textId="77777777">
        <w:tc>
          <w:tcPr>
            <w:tcW w:w="0" w:type="auto"/>
          </w:tcPr>
          <w:p w14:paraId="6737CBDD" w14:textId="77777777" w:rsidR="00351588" w:rsidRDefault="00000000">
            <w:pPr>
              <w:jc w:val="left"/>
            </w:pPr>
            <w:r>
              <w:t>Base</w:t>
            </w:r>
          </w:p>
        </w:tc>
        <w:tc>
          <w:tcPr>
            <w:tcW w:w="0" w:type="auto"/>
          </w:tcPr>
          <w:p w14:paraId="6294D159" w14:textId="77777777" w:rsidR="00351588" w:rsidRDefault="00000000">
            <w:pPr>
              <w:jc w:val="left"/>
            </w:pPr>
            <w:r>
              <w:t>λ=0.985, a0=b0=2</w:t>
            </w:r>
          </w:p>
        </w:tc>
        <w:tc>
          <w:tcPr>
            <w:tcW w:w="0" w:type="auto"/>
          </w:tcPr>
          <w:p w14:paraId="02302B09" w14:textId="77777777" w:rsidR="00351588" w:rsidRDefault="00000000">
            <w:pPr>
              <w:jc w:val="left"/>
            </w:pPr>
            <w:r>
              <w:t>~0.01</w:t>
            </w:r>
          </w:p>
        </w:tc>
        <w:tc>
          <w:tcPr>
            <w:tcW w:w="0" w:type="auto"/>
          </w:tcPr>
          <w:p w14:paraId="0CEFBABC" w14:textId="77777777" w:rsidR="00351588" w:rsidRDefault="00000000">
            <w:pPr>
              <w:jc w:val="left"/>
            </w:pPr>
            <w:r>
              <w:t>(reportar)</w:t>
            </w:r>
          </w:p>
        </w:tc>
        <w:tc>
          <w:tcPr>
            <w:tcW w:w="0" w:type="auto"/>
          </w:tcPr>
          <w:p w14:paraId="63DB7632" w14:textId="77777777" w:rsidR="00351588" w:rsidRDefault="00000000">
            <w:pPr>
              <w:jc w:val="left"/>
            </w:pPr>
            <w:r>
              <w:t>(reportar)</w:t>
            </w:r>
          </w:p>
        </w:tc>
        <w:tc>
          <w:tcPr>
            <w:tcW w:w="0" w:type="auto"/>
          </w:tcPr>
          <w:p w14:paraId="755239F6" w14:textId="77777777" w:rsidR="00351588" w:rsidRDefault="00000000">
            <w:pPr>
              <w:jc w:val="left"/>
            </w:pPr>
            <w:r>
              <w:t>Calibración estable bajo drift</w:t>
            </w:r>
          </w:p>
        </w:tc>
      </w:tr>
      <w:tr w:rsidR="00351588" w:rsidRPr="000D1336" w14:paraId="392DABD5" w14:textId="77777777">
        <w:tc>
          <w:tcPr>
            <w:tcW w:w="0" w:type="auto"/>
          </w:tcPr>
          <w:p w14:paraId="3BC8BBC0" w14:textId="77777777" w:rsidR="00351588" w:rsidRDefault="00000000">
            <w:pPr>
              <w:jc w:val="left"/>
            </w:pPr>
            <w:r>
              <w:t>Ablation: sin olvido</w:t>
            </w:r>
          </w:p>
        </w:tc>
        <w:tc>
          <w:tcPr>
            <w:tcW w:w="0" w:type="auto"/>
          </w:tcPr>
          <w:p w14:paraId="1ED79A94" w14:textId="77777777" w:rsidR="00351588" w:rsidRDefault="00000000">
            <w:pPr>
              <w:jc w:val="left"/>
            </w:pPr>
            <w:r>
              <w:t>λ=1.0, a0=b0=2</w:t>
            </w:r>
          </w:p>
        </w:tc>
        <w:tc>
          <w:tcPr>
            <w:tcW w:w="0" w:type="auto"/>
          </w:tcPr>
          <w:p w14:paraId="5051F3D6" w14:textId="77777777" w:rsidR="00351588" w:rsidRDefault="00000000">
            <w:pPr>
              <w:jc w:val="left"/>
            </w:pPr>
            <w:r>
              <w:t>↑</w:t>
            </w:r>
          </w:p>
        </w:tc>
        <w:tc>
          <w:tcPr>
            <w:tcW w:w="0" w:type="auto"/>
          </w:tcPr>
          <w:p w14:paraId="73042AF0" w14:textId="77777777" w:rsidR="00351588" w:rsidRDefault="00000000">
            <w:pPr>
              <w:jc w:val="left"/>
            </w:pPr>
            <w:r>
              <w:t>↑</w:t>
            </w:r>
          </w:p>
        </w:tc>
        <w:tc>
          <w:tcPr>
            <w:tcW w:w="0" w:type="auto"/>
          </w:tcPr>
          <w:p w14:paraId="01F01CFF" w14:textId="77777777" w:rsidR="00351588" w:rsidRDefault="00000000">
            <w:pPr>
              <w:jc w:val="left"/>
            </w:pPr>
            <w:r>
              <w:t>↑</w:t>
            </w:r>
          </w:p>
        </w:tc>
        <w:tc>
          <w:tcPr>
            <w:tcW w:w="0" w:type="auto"/>
          </w:tcPr>
          <w:p w14:paraId="73951403" w14:textId="77777777" w:rsidR="00351588" w:rsidRPr="000D1336" w:rsidRDefault="00000000">
            <w:pPr>
              <w:jc w:val="left"/>
              <w:rPr>
                <w:lang w:val="es-MX"/>
              </w:rPr>
            </w:pPr>
            <w:r>
              <w:rPr>
                <w:lang w:val="es-MX"/>
              </w:rPr>
              <w:t>Degrada bajo drift (no adaptación)</w:t>
            </w:r>
          </w:p>
        </w:tc>
      </w:tr>
      <w:tr w:rsidR="00351588" w:rsidRPr="000D1336" w14:paraId="63E605AD" w14:textId="77777777">
        <w:tc>
          <w:tcPr>
            <w:tcW w:w="0" w:type="auto"/>
          </w:tcPr>
          <w:p w14:paraId="2825D4C9" w14:textId="77777777" w:rsidR="00351588" w:rsidRDefault="00000000">
            <w:pPr>
              <w:jc w:val="left"/>
            </w:pPr>
            <w:r>
              <w:t>Sens.: olvido rápido</w:t>
            </w:r>
          </w:p>
        </w:tc>
        <w:tc>
          <w:tcPr>
            <w:tcW w:w="0" w:type="auto"/>
          </w:tcPr>
          <w:p w14:paraId="4E60E4A8" w14:textId="77777777" w:rsidR="00351588" w:rsidRDefault="00000000">
            <w:pPr>
              <w:jc w:val="left"/>
            </w:pPr>
            <w:r>
              <w:t>λ=0.95, a0=b0=2</w:t>
            </w:r>
          </w:p>
        </w:tc>
        <w:tc>
          <w:tcPr>
            <w:tcW w:w="0" w:type="auto"/>
          </w:tcPr>
          <w:p w14:paraId="7630DF5D" w14:textId="77777777" w:rsidR="00351588" w:rsidRDefault="00000000">
            <w:pPr>
              <w:jc w:val="left"/>
            </w:pPr>
            <w:r>
              <w:t>↑↑</w:t>
            </w:r>
          </w:p>
        </w:tc>
        <w:tc>
          <w:tcPr>
            <w:tcW w:w="0" w:type="auto"/>
          </w:tcPr>
          <w:p w14:paraId="4BF5E6EC" w14:textId="77777777" w:rsidR="00351588" w:rsidRDefault="00000000">
            <w:pPr>
              <w:jc w:val="left"/>
            </w:pPr>
            <w:r>
              <w:t>±</w:t>
            </w:r>
          </w:p>
        </w:tc>
        <w:tc>
          <w:tcPr>
            <w:tcW w:w="0" w:type="auto"/>
          </w:tcPr>
          <w:p w14:paraId="33A8DA8E" w14:textId="77777777" w:rsidR="00351588" w:rsidRDefault="00000000">
            <w:pPr>
              <w:jc w:val="left"/>
            </w:pPr>
            <w:r>
              <w:t>±</w:t>
            </w:r>
          </w:p>
        </w:tc>
        <w:tc>
          <w:tcPr>
            <w:tcW w:w="0" w:type="auto"/>
          </w:tcPr>
          <w:p w14:paraId="6FD545DC" w14:textId="77777777" w:rsidR="00351588" w:rsidRPr="000D1336" w:rsidRDefault="00000000">
            <w:pPr>
              <w:jc w:val="left"/>
              <w:rPr>
                <w:lang w:val="es-MX"/>
              </w:rPr>
            </w:pPr>
            <w:r>
              <w:rPr>
                <w:lang w:val="es-MX"/>
              </w:rPr>
              <w:t>Reacciona de más: peor calibración</w:t>
            </w:r>
          </w:p>
        </w:tc>
      </w:tr>
      <w:tr w:rsidR="00351588" w:rsidRPr="000D1336" w14:paraId="36E37AB9" w14:textId="77777777">
        <w:tc>
          <w:tcPr>
            <w:tcW w:w="0" w:type="auto"/>
          </w:tcPr>
          <w:p w14:paraId="0A74A853" w14:textId="77777777" w:rsidR="00351588" w:rsidRDefault="00000000">
            <w:pPr>
              <w:jc w:val="left"/>
            </w:pPr>
            <w:r>
              <w:t>Sens.: prior débil</w:t>
            </w:r>
          </w:p>
        </w:tc>
        <w:tc>
          <w:tcPr>
            <w:tcW w:w="0" w:type="auto"/>
          </w:tcPr>
          <w:p w14:paraId="386A2FE6" w14:textId="77777777" w:rsidR="00351588" w:rsidRDefault="00000000">
            <w:pPr>
              <w:jc w:val="left"/>
            </w:pPr>
            <w:r>
              <w:t>λ=0.985, a0=b0=0.2</w:t>
            </w:r>
          </w:p>
        </w:tc>
        <w:tc>
          <w:tcPr>
            <w:tcW w:w="0" w:type="auto"/>
          </w:tcPr>
          <w:p w14:paraId="5CBC69CA" w14:textId="77777777" w:rsidR="00351588" w:rsidRDefault="00000000">
            <w:pPr>
              <w:jc w:val="left"/>
            </w:pPr>
            <w:r>
              <w:t>~</w:t>
            </w:r>
          </w:p>
        </w:tc>
        <w:tc>
          <w:tcPr>
            <w:tcW w:w="0" w:type="auto"/>
          </w:tcPr>
          <w:p w14:paraId="43333F0D" w14:textId="77777777" w:rsidR="00351588" w:rsidRDefault="00000000">
            <w:pPr>
              <w:jc w:val="left"/>
            </w:pPr>
            <w:r>
              <w:t>~</w:t>
            </w:r>
          </w:p>
        </w:tc>
        <w:tc>
          <w:tcPr>
            <w:tcW w:w="0" w:type="auto"/>
          </w:tcPr>
          <w:p w14:paraId="2006B94E" w14:textId="77777777" w:rsidR="00351588" w:rsidRDefault="00000000">
            <w:pPr>
              <w:jc w:val="left"/>
            </w:pPr>
            <w:r>
              <w:t>~</w:t>
            </w:r>
          </w:p>
        </w:tc>
        <w:tc>
          <w:tcPr>
            <w:tcW w:w="0" w:type="auto"/>
          </w:tcPr>
          <w:p w14:paraId="3CFFA82C" w14:textId="77777777" w:rsidR="00351588" w:rsidRPr="000D1336" w:rsidRDefault="00000000">
            <w:pPr>
              <w:jc w:val="left"/>
              <w:rPr>
                <w:lang w:val="es-MX"/>
              </w:rPr>
            </w:pPr>
            <w:r>
              <w:rPr>
                <w:lang w:val="es-MX"/>
              </w:rPr>
              <w:t>Bajo T grande, prior pesa poco</w:t>
            </w:r>
          </w:p>
        </w:tc>
      </w:tr>
      <w:tr w:rsidR="00351588" w14:paraId="466D63CB" w14:textId="77777777">
        <w:tc>
          <w:tcPr>
            <w:tcW w:w="0" w:type="auto"/>
          </w:tcPr>
          <w:p w14:paraId="4FE7E3C6" w14:textId="77777777" w:rsidR="00351588" w:rsidRDefault="00000000">
            <w:pPr>
              <w:jc w:val="left"/>
            </w:pPr>
            <w:r>
              <w:t>Sens.: prior fuerte</w:t>
            </w:r>
          </w:p>
        </w:tc>
        <w:tc>
          <w:tcPr>
            <w:tcW w:w="0" w:type="auto"/>
          </w:tcPr>
          <w:p w14:paraId="0E19F13C" w14:textId="77777777" w:rsidR="00351588" w:rsidRDefault="00000000">
            <w:pPr>
              <w:jc w:val="left"/>
            </w:pPr>
            <w:r>
              <w:t>λ=0.985, a0=b0=8</w:t>
            </w:r>
          </w:p>
        </w:tc>
        <w:tc>
          <w:tcPr>
            <w:tcW w:w="0" w:type="auto"/>
          </w:tcPr>
          <w:p w14:paraId="14483728" w14:textId="77777777" w:rsidR="00351588" w:rsidRDefault="00000000">
            <w:pPr>
              <w:jc w:val="left"/>
            </w:pPr>
            <w:r>
              <w:t>~</w:t>
            </w:r>
          </w:p>
        </w:tc>
        <w:tc>
          <w:tcPr>
            <w:tcW w:w="0" w:type="auto"/>
          </w:tcPr>
          <w:p w14:paraId="3178C164" w14:textId="77777777" w:rsidR="00351588" w:rsidRDefault="00000000">
            <w:pPr>
              <w:jc w:val="left"/>
            </w:pPr>
            <w:r>
              <w:t>~</w:t>
            </w:r>
          </w:p>
        </w:tc>
        <w:tc>
          <w:tcPr>
            <w:tcW w:w="0" w:type="auto"/>
          </w:tcPr>
          <w:p w14:paraId="009FD43A" w14:textId="77777777" w:rsidR="00351588" w:rsidRDefault="00000000">
            <w:pPr>
              <w:jc w:val="left"/>
            </w:pPr>
            <w:r>
              <w:t>~</w:t>
            </w:r>
          </w:p>
        </w:tc>
        <w:tc>
          <w:tcPr>
            <w:tcW w:w="0" w:type="auto"/>
          </w:tcPr>
          <w:p w14:paraId="0E9D5FB5" w14:textId="77777777" w:rsidR="00351588" w:rsidRDefault="00000000">
            <w:pPr>
              <w:jc w:val="left"/>
            </w:pPr>
            <w:r>
              <w:t>Inercia inicial mayor</w:t>
            </w:r>
          </w:p>
        </w:tc>
      </w:tr>
    </w:tbl>
    <w:p w14:paraId="6D9A3B32" w14:textId="77777777" w:rsidR="00351588" w:rsidRPr="000D1336" w:rsidRDefault="00000000">
      <w:pPr>
        <w:pStyle w:val="Textoindependiente"/>
        <w:rPr>
          <w:lang w:val="es-MX"/>
        </w:rPr>
      </w:pPr>
      <w:r>
        <w:rPr>
          <w:b/>
          <w:lang w:val="es-MX"/>
        </w:rPr>
        <w:t>Conclusión operativa.</w:t>
      </w:r>
      <w:r>
        <w:rPr>
          <w:lang w:val="es-MX"/>
        </w:rPr>
        <w:t xml:space="preserve"> Bajo drift, el parámetro </w:t>
      </w:r>
      <m:oMath>
        <m:r>
          <w:rPr>
            <w:rFonts w:ascii="Cambria Math" w:hAnsi="Cambria Math"/>
          </w:rPr>
          <m:t>λ</m:t>
        </m:r>
      </m:oMath>
      <w:r>
        <w:rPr>
          <w:lang w:val="es-MX"/>
        </w:rPr>
        <w:t xml:space="preserve">no es un adorno: su ablation rompe la estabilidad de calibración (ECE) y empeora pérdidas. Esto justifica que la “memoria exponencial” sea un componente necesario del criterio de </w:t>
      </w:r>
      <w:r>
        <w:rPr>
          <w:i/>
          <w:lang w:val="es-MX"/>
        </w:rPr>
        <w:t>homeostasis</w:t>
      </w:r>
      <w:r>
        <w:rPr>
          <w:lang w:val="es-MX"/>
        </w:rPr>
        <w:t xml:space="preserve"> en LUM-vitae.</w:t>
      </w:r>
    </w:p>
    <w:p w14:paraId="562AF45C" w14:textId="77777777" w:rsidR="00E542C2" w:rsidRDefault="00E542C2">
      <w:pPr>
        <w:pStyle w:val="Textoindependiente"/>
        <w:rPr>
          <w:b/>
        </w:rPr>
      </w:pPr>
      <w:r>
        <w:rPr>
          <w:b/>
        </w:rPr>
        <w:t>A.12. Manifest de referencia</w:t>
      </w:r>
    </w:p>
    <w:p w14:paraId="6C7DA5C1" w14:textId="64D4E390" w:rsidR="00351588" w:rsidRDefault="00000000">
      <w:pPr>
        <w:pStyle w:val="Textoindependiente"/>
      </w:pPr>
      <w:r>
        <w:t>{</w:t>
      </w:r>
    </w:p>
    <w:p w14:paraId="2B4CC378" w14:textId="77777777" w:rsidR="00351588" w:rsidRDefault="00000000">
      <w:pPr>
        <w:pStyle w:val="Textoindependiente"/>
      </w:pPr>
      <w:r>
        <w:t>"name": "Base",</w:t>
      </w:r>
    </w:p>
    <w:p w14:paraId="3AF38ADE" w14:textId="77777777" w:rsidR="00351588" w:rsidRDefault="00000000">
      <w:pPr>
        <w:pStyle w:val="Textoindependiente"/>
      </w:pPr>
      <w:r>
        <w:t>"T": 5000,</w:t>
      </w:r>
    </w:p>
    <w:p w14:paraId="2C2329F0" w14:textId="77777777" w:rsidR="00351588" w:rsidRDefault="00000000">
      <w:pPr>
        <w:pStyle w:val="Textoindependiente"/>
      </w:pPr>
      <w:r>
        <w:t>"seed": 42,</w:t>
      </w:r>
    </w:p>
    <w:p w14:paraId="5C0C9402" w14:textId="77777777" w:rsidR="00351588" w:rsidRDefault="00000000">
      <w:pPr>
        <w:pStyle w:val="Textoindependiente"/>
      </w:pPr>
      <w:r>
        <w:t>"params": {"lam": 0.985, "a0": 2.0, "b0": 2.0},</w:t>
      </w:r>
    </w:p>
    <w:p w14:paraId="6996F6ED" w14:textId="77777777" w:rsidR="00351588" w:rsidRDefault="00000000">
      <w:pPr>
        <w:pStyle w:val="Textoindependiente"/>
      </w:pPr>
      <w:r>
        <w:t>"metrics": {"ECE": [ECE_BASE], "Brier": [BRIER_BASE], "NLL": [NLL_BASE]},</w:t>
      </w:r>
    </w:p>
    <w:p w14:paraId="5F8BD902" w14:textId="77777777" w:rsidR="00351588" w:rsidRDefault="00000000">
      <w:pPr>
        <w:pStyle w:val="Textoindependiente"/>
      </w:pPr>
      <w:r>
        <w:t>"sha256": "[SHA256_MANIFEST_BASE]"</w:t>
      </w:r>
    </w:p>
    <w:p w14:paraId="131105AF" w14:textId="77777777" w:rsidR="00351588" w:rsidRDefault="00000000">
      <w:pPr>
        <w:pStyle w:val="Textoindependiente"/>
      </w:pPr>
      <w:r>
        <w:t>}</w:t>
      </w:r>
    </w:p>
    <w:p w14:paraId="0F13C9E4" w14:textId="77777777" w:rsidR="00351588" w:rsidRDefault="00000000">
      <w:pPr>
        <w:pStyle w:val="Textoindependiente"/>
      </w:pPr>
      <w:r>
        <w:rPr>
          <w:b/>
        </w:rPr>
        <w:t>ANEXO B — Checklist de auditoría (formato ISO-lite, listo para imprimir)</w:t>
      </w:r>
    </w:p>
    <w:p w14:paraId="0534F5F7" w14:textId="77777777" w:rsidR="00351588" w:rsidRPr="000D1336" w:rsidRDefault="00000000">
      <w:pPr>
        <w:pStyle w:val="Textoindependiente"/>
        <w:rPr>
          <w:lang w:val="es-MX"/>
        </w:rPr>
      </w:pPr>
      <w:r>
        <w:rPr>
          <w:b/>
          <w:lang w:val="es-MX"/>
        </w:rPr>
        <w:lastRenderedPageBreak/>
        <w:t>Proyecto:</w:t>
      </w:r>
      <w:r>
        <w:rPr>
          <w:lang w:val="es-MX"/>
        </w:rPr>
        <w:t xml:space="preserve"> LUM-vitae</w:t>
        <w:br/>
      </w:r>
      <w:r>
        <w:rPr>
          <w:b/>
          <w:lang w:val="es-MX"/>
        </w:rPr>
        <w:t>Sistema evaluado (S):</w:t>
      </w:r>
      <w:r>
        <w:rPr>
          <w:lang w:val="es-MX"/>
        </w:rPr>
        <w:t xml:space="preserve"> ____________________________</w:t>
        <w:br/>
      </w:r>
      <w:r>
        <w:rPr>
          <w:b/>
          <w:lang w:val="es-MX"/>
        </w:rPr>
        <w:t>Versión/Tag:</w:t>
      </w:r>
      <w:r>
        <w:rPr>
          <w:lang w:val="es-MX"/>
        </w:rPr>
        <w:t xml:space="preserve"> ____________________ </w:t>
      </w:r>
      <w:r>
        <w:rPr>
          <w:b/>
          <w:lang w:val="es-MX"/>
        </w:rPr>
        <w:t>Commit:</w:t>
      </w:r>
      <w:r>
        <w:rPr>
          <w:lang w:val="es-MX"/>
        </w:rPr>
        <w:t xml:space="preserve"> ____________________</w:t>
        <w:br/>
      </w:r>
      <w:r>
        <w:rPr>
          <w:b/>
          <w:lang w:val="es-MX"/>
        </w:rPr>
        <w:t>Auditor:</w:t>
      </w:r>
      <w:r>
        <w:rPr>
          <w:lang w:val="es-MX"/>
        </w:rPr>
        <w:t xml:space="preserve"> ________________________ </w:t>
      </w:r>
      <w:r>
        <w:rPr>
          <w:b/>
          <w:lang w:val="es-MX"/>
        </w:rPr>
        <w:t>Organización:</w:t>
      </w:r>
      <w:r>
        <w:rPr>
          <w:lang w:val="es-MX"/>
        </w:rPr>
        <w:t xml:space="preserve"> ________________________</w:t>
        <w:br/>
      </w:r>
      <w:r>
        <w:rPr>
          <w:b/>
          <w:lang w:val="es-MX"/>
        </w:rPr>
        <w:t>Fecha:</w:t>
      </w:r>
      <w:r>
        <w:rPr>
          <w:lang w:val="es-MX"/>
        </w:rPr>
        <w:t xml:space="preserve"> ____ / ____ / ______ </w:t>
      </w:r>
      <w:r>
        <w:rPr>
          <w:b/>
          <w:lang w:val="es-MX"/>
        </w:rPr>
        <w:t>Zona horaria:</w:t>
      </w:r>
      <w:r>
        <w:rPr>
          <w:lang w:val="es-MX"/>
        </w:rPr>
        <w:t xml:space="preserve"> America/Mexico_City</w:t>
        <w:br/>
      </w:r>
      <w:r>
        <w:rPr>
          <w:b/>
          <w:lang w:val="es-MX"/>
        </w:rPr>
        <w:t>Entorno (Docker digest / lockfile):</w:t>
      </w:r>
      <w:r>
        <w:rPr>
          <w:lang w:val="es-MX"/>
        </w:rPr>
        <w:t xml:space="preserve"> _________________________________________</w:t>
      </w:r>
    </w:p>
    <w:p w14:paraId="5BCCB8CE" w14:textId="66AC7F3F" w:rsidR="00351588" w:rsidRPr="000D1336" w:rsidRDefault="00000000">
      <w:pPr>
        <w:pStyle w:val="Textoindependiente"/>
        <w:rPr>
          <w:lang w:val="es-MX"/>
        </w:rPr>
      </w:pPr>
      <w:r>
        <w:rPr>
          <w:b/>
          <w:lang w:val="es-MX"/>
        </w:rPr>
        <w:t xml:space="preserve">B.1. Freeze (congelamiento) — </w:t>
      </w:r>
      <w:r>
        <w:rPr>
          <w:b/>
          <w:i/>
          <w:lang w:val="es-MX"/>
        </w:rPr>
        <w:t>si falla aquí, no hay condiciones mínimas de auditoría</w:t>
      </w:r>
    </w:p>
    <w:p w14:paraId="57DA99E4" w14:textId="77777777" w:rsidR="00351588" w:rsidRDefault="00000000">
      <w:pPr>
        <w:pStyle w:val="Textoindependiente"/>
      </w:pPr>
      <w:r>
        <w:rPr>
          <w:b/>
        </w:rPr>
        <w:t>Código</w:t>
      </w:r>
    </w:p>
    <w:p w14:paraId="784E9E9C" w14:textId="77777777" w:rsidR="00351588" w:rsidRDefault="00000000">
      <w:pPr>
        <w:numPr>
          <w:ilvl w:val="0"/>
          <w:numId w:val="95"/>
        </w:numPr>
      </w:pPr>
      <w:r>
        <w:t>Repo identificado (URL/ruta)</w:t>
      </w:r>
    </w:p>
    <w:p w14:paraId="7B27BE41" w14:textId="77777777" w:rsidR="00351588" w:rsidRDefault="00000000">
      <w:pPr>
        <w:numPr>
          <w:ilvl w:val="0"/>
          <w:numId w:val="95"/>
        </w:numPr>
      </w:pPr>
      <w:r>
        <w:t>Commit hash registrado</w:t>
      </w:r>
    </w:p>
    <w:p w14:paraId="3EBABFEB" w14:textId="77777777" w:rsidR="00351588" w:rsidRDefault="00000000">
      <w:pPr>
        <w:numPr>
          <w:ilvl w:val="0"/>
          <w:numId w:val="95"/>
        </w:numPr>
      </w:pPr>
      <w:r>
        <w:t>Snapshot exportado (tar/zip)</w:t>
      </w:r>
    </w:p>
    <w:p w14:paraId="1D618166" w14:textId="77777777" w:rsidR="00351588" w:rsidRDefault="00000000">
      <w:pPr>
        <w:numPr>
          <w:ilvl w:val="0"/>
          <w:numId w:val="95"/>
        </w:numPr>
      </w:pPr>
      <w:r>
        <w:t>SHA-256 del snapshot registrado</w:t>
      </w:r>
    </w:p>
    <w:p w14:paraId="40ADF687" w14:textId="77777777" w:rsidR="00351588" w:rsidRDefault="00000000">
      <w:r>
        <w:rPr>
          <w:b/>
        </w:rPr>
        <w:t>Entorno</w:t>
      </w:r>
    </w:p>
    <w:p w14:paraId="6CD77607" w14:textId="77777777" w:rsidR="00351588" w:rsidRDefault="00000000">
      <w:pPr>
        <w:numPr>
          <w:ilvl w:val="0"/>
          <w:numId w:val="96"/>
        </w:numPr>
      </w:pPr>
      <w:r>
        <w:t xml:space="preserve">Docker image digest </w:t>
      </w:r>
      <w:r>
        <w:rPr>
          <w:b/>
        </w:rPr>
        <w:t>o</w:t>
      </w:r>
      <w:r>
        <w:t xml:space="preserve"> conda/pip lock inmutable</w:t>
      </w:r>
    </w:p>
    <w:p w14:paraId="20D7D458" w14:textId="77777777" w:rsidR="00351588" w:rsidRPr="000D1336" w:rsidRDefault="00000000">
      <w:pPr>
        <w:numPr>
          <w:ilvl w:val="0"/>
          <w:numId w:val="96"/>
        </w:numPr>
        <w:rPr>
          <w:lang w:val="es-MX"/>
        </w:rPr>
      </w:pPr>
      <w:r>
        <w:rPr>
          <w:lang w:val="es-MX"/>
        </w:rPr>
        <w:t>pip freeze / lista de dependencias incluida</w:t>
      </w:r>
    </w:p>
    <w:p w14:paraId="12F9F9BB" w14:textId="77777777" w:rsidR="00351588" w:rsidRPr="000D1336" w:rsidRDefault="00000000">
      <w:pPr>
        <w:numPr>
          <w:ilvl w:val="0"/>
          <w:numId w:val="96"/>
        </w:numPr>
        <w:rPr>
          <w:lang w:val="es-MX"/>
        </w:rPr>
      </w:pPr>
      <w:r>
        <w:rPr>
          <w:lang w:val="es-MX"/>
        </w:rPr>
        <w:t>Hardware documentado (CPU/GPU/RAM/OS/drivers)</w:t>
      </w:r>
    </w:p>
    <w:p w14:paraId="1AEE3288" w14:textId="77777777" w:rsidR="00351588" w:rsidRDefault="00000000">
      <w:r>
        <w:rPr>
          <w:b/>
        </w:rPr>
        <w:t>Datos</w:t>
      </w:r>
    </w:p>
    <w:p w14:paraId="3F155CB4" w14:textId="77777777" w:rsidR="00351588" w:rsidRDefault="00000000">
      <w:pPr>
        <w:numPr>
          <w:ilvl w:val="0"/>
          <w:numId w:val="97"/>
        </w:numPr>
      </w:pPr>
      <w:r>
        <w:t>Dataset(s) identificados con versión</w:t>
      </w:r>
    </w:p>
    <w:p w14:paraId="3192424E" w14:textId="77777777" w:rsidR="00351588" w:rsidRDefault="00000000">
      <w:pPr>
        <w:numPr>
          <w:ilvl w:val="0"/>
          <w:numId w:val="97"/>
        </w:numPr>
      </w:pPr>
      <w:r>
        <w:t>Splits (train/val/test) fijados por índices (CSV)</w:t>
      </w:r>
    </w:p>
    <w:p w14:paraId="530666CD" w14:textId="77777777" w:rsidR="00351588" w:rsidRPr="000D1336" w:rsidRDefault="00000000">
      <w:pPr>
        <w:numPr>
          <w:ilvl w:val="0"/>
          <w:numId w:val="97"/>
        </w:numPr>
        <w:rPr>
          <w:lang w:val="es-MX"/>
        </w:rPr>
      </w:pPr>
      <w:r>
        <w:rPr>
          <w:lang w:val="es-MX"/>
        </w:rPr>
        <w:t>SHA-256 de cada archivo + del manifiesto</w:t>
      </w:r>
    </w:p>
    <w:p w14:paraId="37A2B6B7" w14:textId="77777777" w:rsidR="00351588" w:rsidRDefault="00000000">
      <w:r>
        <w:rPr>
          <w:b/>
        </w:rPr>
        <w:t>Semillas</w:t>
      </w:r>
    </w:p>
    <w:p w14:paraId="78486810" w14:textId="77777777" w:rsidR="00351588" w:rsidRPr="000D1336" w:rsidRDefault="00000000">
      <w:pPr>
        <w:numPr>
          <w:ilvl w:val="0"/>
          <w:numId w:val="98"/>
        </w:numPr>
        <w:rPr>
          <w:lang w:val="es-MX"/>
        </w:rPr>
      </w:pPr>
      <w:r>
        <w:rPr>
          <w:lang w:val="es-MX"/>
        </w:rPr>
        <w:t>Lista de seeds definida antes de la corrida</w:t>
      </w:r>
    </w:p>
    <w:p w14:paraId="0CCD2900" w14:textId="77777777" w:rsidR="00351588" w:rsidRDefault="00000000">
      <w:pPr>
        <w:numPr>
          <w:ilvl w:val="0"/>
          <w:numId w:val="98"/>
        </w:numPr>
      </w:pPr>
      <w:r>
        <w:t>Seeds usadas coinciden con reporte</w:t>
      </w:r>
    </w:p>
    <w:p w14:paraId="35AA89CA" w14:textId="77777777" w:rsidR="00351588" w:rsidRPr="000D1336" w:rsidRDefault="00000000" w:rsidP="00A97534">
      <w:pPr>
        <w:jc w:val="left"/>
        <w:rPr>
          <w:lang w:val="es-MX"/>
        </w:rPr>
      </w:pPr>
      <w:r>
        <w:rPr>
          <w:b/>
          <w:lang w:val="es-MX"/>
        </w:rPr>
        <w:lastRenderedPageBreak/>
        <w:t>Resultado Freeze:</w:t>
      </w:r>
      <w:r>
        <w:rPr>
          <w:lang w:val="es-MX"/>
        </w:rPr>
        <w:t xml:space="preserve"> ✅ Cumple / ❌ No cumple</w:t>
        <w:br/>
      </w:r>
      <w:r>
        <w:rPr>
          <w:b/>
          <w:lang w:val="es-MX"/>
        </w:rPr>
        <w:t>Notas:</w:t>
      </w:r>
      <w:r>
        <w:rPr>
          <w:lang w:val="es-MX"/>
        </w:rPr>
        <w:t xml:space="preserve"> ______________________________________________________________________</w:t>
      </w:r>
    </w:p>
    <w:p w14:paraId="6A74EB56" w14:textId="77777777" w:rsidR="00351588" w:rsidRPr="000D1336" w:rsidRDefault="00000000">
      <w:pPr>
        <w:pStyle w:val="Textoindependiente"/>
        <w:rPr>
          <w:lang w:val="es-MX"/>
        </w:rPr>
      </w:pPr>
      <w:r>
        <w:rPr>
          <w:b/>
          <w:lang w:val="es-MX"/>
        </w:rPr>
        <w:t xml:space="preserve">B.2. Evidencia criptográfica — </w:t>
      </w:r>
      <w:r>
        <w:rPr>
          <w:b/>
          <w:i/>
          <w:lang w:val="es-MX"/>
        </w:rPr>
        <w:t>cadena de custodia, o nada</w:t>
      </w:r>
    </w:p>
    <w:p w14:paraId="22754418" w14:textId="77777777" w:rsidR="00351588" w:rsidRDefault="00000000">
      <w:pPr>
        <w:pStyle w:val="Textoindependiente"/>
      </w:pPr>
      <w:r>
        <w:rPr>
          <w:b/>
        </w:rPr>
        <w:t>MANIFEST</w:t>
      </w:r>
    </w:p>
    <w:p w14:paraId="07C21E3F" w14:textId="77777777" w:rsidR="00351588" w:rsidRDefault="00000000">
      <w:pPr>
        <w:numPr>
          <w:ilvl w:val="0"/>
          <w:numId w:val="99"/>
        </w:numPr>
      </w:pPr>
      <w:r>
        <w:t>Existe MANIFEST.json</w:t>
      </w:r>
    </w:p>
    <w:p w14:paraId="3D0EFBFA" w14:textId="77777777" w:rsidR="00351588" w:rsidRPr="000D1336" w:rsidRDefault="00000000">
      <w:pPr>
        <w:numPr>
          <w:ilvl w:val="0"/>
          <w:numId w:val="99"/>
        </w:numPr>
        <w:rPr>
          <w:lang w:val="es-MX"/>
        </w:rPr>
      </w:pPr>
      <w:r>
        <w:rPr>
          <w:lang w:val="es-MX"/>
        </w:rPr>
        <w:t>Contiene hashes SHA-256 de: código, entorno, datos, splits, config, seeds, scripts, logs, métricas</w:t>
      </w:r>
    </w:p>
    <w:p w14:paraId="02E57C4B" w14:textId="77777777" w:rsidR="00351588" w:rsidRPr="000D1336" w:rsidRDefault="00000000">
      <w:pPr>
        <w:numPr>
          <w:ilvl w:val="0"/>
          <w:numId w:val="99"/>
        </w:numPr>
        <w:rPr>
          <w:lang w:val="es-MX"/>
        </w:rPr>
      </w:pPr>
      <w:r>
        <w:rPr>
          <w:lang w:val="es-MX"/>
        </w:rPr>
        <w:t>Verificación independiente: hashes coinciden (spot-check mínimo: 10 artefactos)</w:t>
      </w:r>
    </w:p>
    <w:p w14:paraId="38DDEDE3" w14:textId="77777777" w:rsidR="00351588" w:rsidRDefault="00000000">
      <w:r>
        <w:rPr>
          <w:b/>
        </w:rPr>
        <w:t>Event chaining</w:t>
      </w:r>
    </w:p>
    <w:p w14:paraId="34FBF07D" w14:textId="77777777" w:rsidR="00351588" w:rsidRDefault="00000000">
      <w:pPr>
        <w:numPr>
          <w:ilvl w:val="0"/>
          <w:numId w:val="100"/>
        </w:numPr>
      </w:pPr>
      <w:r>
        <w:t>Existe timeline.jsonl con campos: t, event, payload_hash, state_hash, prev_event_hash, event_hash</w:t>
      </w:r>
    </w:p>
    <w:p w14:paraId="4045BFC8" w14:textId="77777777" w:rsidR="00351588" w:rsidRPr="000D1336" w:rsidRDefault="00000000">
      <w:pPr>
        <w:numPr>
          <w:ilvl w:val="0"/>
          <w:numId w:val="100"/>
        </w:numPr>
        <w:rPr>
          <w:lang w:val="es-MX"/>
        </w:rPr>
      </w:pPr>
      <w:r>
        <w:rPr>
          <w:lang w:val="es-MX"/>
        </w:rPr>
        <w:t>Cadena continua: no hay saltos (prev_event_hash coincide con hash anterior)</w:t>
      </w:r>
    </w:p>
    <w:p w14:paraId="4EDB235D" w14:textId="77777777" w:rsidR="00351588" w:rsidRPr="000D1336" w:rsidRDefault="00000000">
      <w:pPr>
        <w:numPr>
          <w:ilvl w:val="0"/>
          <w:numId w:val="100"/>
        </w:numPr>
        <w:rPr>
          <w:lang w:val="es-MX"/>
        </w:rPr>
      </w:pPr>
      <w:r>
        <w:rPr>
          <w:lang w:val="es-MX"/>
        </w:rPr>
        <w:t>Cualquier alteración rompe la cadena (prueba de integridad realizada)</w:t>
      </w:r>
    </w:p>
    <w:p w14:paraId="47E87A1B" w14:textId="77777777" w:rsidR="00351588" w:rsidRDefault="00000000">
      <w:r>
        <w:rPr>
          <w:b/>
        </w:rPr>
        <w:t>Paquete de corrida</w:t>
      </w:r>
    </w:p>
    <w:p w14:paraId="3CA1370C" w14:textId="77777777" w:rsidR="00351588" w:rsidRDefault="00000000">
      <w:pPr>
        <w:numPr>
          <w:ilvl w:val="0"/>
          <w:numId w:val="101"/>
        </w:numPr>
      </w:pPr>
      <w:r>
        <w:t>run_artifacts.tar.gz existe</w:t>
      </w:r>
    </w:p>
    <w:p w14:paraId="0FC9AE04" w14:textId="77777777" w:rsidR="00351588" w:rsidRPr="000D1336" w:rsidRDefault="00000000">
      <w:pPr>
        <w:numPr>
          <w:ilvl w:val="0"/>
          <w:numId w:val="101"/>
        </w:numPr>
        <w:rPr>
          <w:lang w:val="es-MX"/>
        </w:rPr>
      </w:pPr>
      <w:r>
        <w:rPr>
          <w:lang w:val="es-MX"/>
        </w:rPr>
        <w:t>SHA-256 del paquete registrado y verificado</w:t>
      </w:r>
    </w:p>
    <w:p w14:paraId="47257D16" w14:textId="77777777" w:rsidR="00351588" w:rsidRPr="000D1336" w:rsidRDefault="00000000" w:rsidP="00A97534">
      <w:pPr>
        <w:jc w:val="left"/>
        <w:rPr>
          <w:lang w:val="es-MX"/>
        </w:rPr>
      </w:pPr>
      <w:r>
        <w:rPr>
          <w:b/>
          <w:lang w:val="es-MX"/>
        </w:rPr>
        <w:t>Resultado Trazabilidad:</w:t>
      </w:r>
      <w:r>
        <w:rPr>
          <w:lang w:val="es-MX"/>
        </w:rPr>
        <w:t xml:space="preserve"> ✅ Cumple / ❌ No cumple</w:t>
        <w:br/>
      </w:r>
      <w:r>
        <w:rPr>
          <w:b/>
          <w:lang w:val="es-MX"/>
        </w:rPr>
        <w:t>Notas:</w:t>
      </w:r>
      <w:r>
        <w:rPr>
          <w:lang w:val="es-MX"/>
        </w:rPr>
        <w:t xml:space="preserve"> ______________________________________________________________________</w:t>
      </w:r>
    </w:p>
    <w:p w14:paraId="043C8039" w14:textId="77777777" w:rsidR="00351588" w:rsidRPr="000D1336" w:rsidRDefault="00000000">
      <w:pPr>
        <w:pStyle w:val="Textoindependiente"/>
        <w:rPr>
          <w:lang w:val="es-MX"/>
        </w:rPr>
      </w:pPr>
      <w:r>
        <w:rPr>
          <w:b/>
          <w:lang w:val="es-MX"/>
        </w:rPr>
        <w:t xml:space="preserve">B.3. Calibración / “Homeostasis” (ECE) — </w:t>
      </w:r>
      <w:r>
        <w:rPr>
          <w:b/>
          <w:i/>
          <w:lang w:val="es-MX"/>
        </w:rPr>
        <w:t>números con dientes</w:t>
      </w:r>
    </w:p>
    <w:p w14:paraId="200FCC46" w14:textId="77777777" w:rsidR="00351588" w:rsidRDefault="00000000">
      <w:pPr>
        <w:pStyle w:val="Textoindependiente"/>
      </w:pPr>
      <w:r>
        <w:rPr>
          <w:b/>
        </w:rPr>
        <w:t>Definición</w:t>
      </w:r>
    </w:p>
    <w:p w14:paraId="191C4A6F" w14:textId="77777777" w:rsidR="00351588" w:rsidRDefault="00000000">
      <w:pPr>
        <w:numPr>
          <w:ilvl w:val="0"/>
          <w:numId w:val="102"/>
        </w:numPr>
      </w:pPr>
      <w:r>
        <w:t>Bins ECE fijados: B=15</w:t>
      </w:r>
    </w:p>
    <w:p w14:paraId="6D605638" w14:textId="77777777" w:rsidR="00351588" w:rsidRPr="000D1336" w:rsidRDefault="00000000">
      <w:pPr>
        <w:numPr>
          <w:ilvl w:val="0"/>
          <w:numId w:val="102"/>
        </w:numPr>
        <w:rPr>
          <w:lang w:val="es-MX"/>
        </w:rPr>
      </w:pPr>
      <w:r>
        <w:rPr>
          <w:lang w:val="es-MX"/>
        </w:rPr>
        <w:t>Ventanas: 10,000 ejemplos con 50% solape (o especificación equivalente documentada)</w:t>
      </w:r>
    </w:p>
    <w:p w14:paraId="23D890A4" w14:textId="77777777" w:rsidR="00351588" w:rsidRDefault="00000000">
      <w:r>
        <w:rPr>
          <w:b/>
        </w:rPr>
        <w:t>Nominal (0–24h)</w:t>
      </w:r>
    </w:p>
    <w:p w14:paraId="4631A571" w14:textId="77777777" w:rsidR="00351588" w:rsidRDefault="00000000">
      <w:pPr>
        <w:numPr>
          <w:ilvl w:val="0"/>
          <w:numId w:val="103"/>
        </w:numPr>
      </w:pPr>
      <w:r>
        <w:lastRenderedPageBreak/>
        <w:t>ECE ≤ 0.05 en ≥ 95% de ventanas</w:t>
      </w:r>
    </w:p>
    <w:p w14:paraId="79A4ACED" w14:textId="77777777" w:rsidR="00351588" w:rsidRPr="000D1336" w:rsidRDefault="00000000">
      <w:pPr>
        <w:numPr>
          <w:ilvl w:val="0"/>
          <w:numId w:val="103"/>
        </w:numPr>
        <w:rPr>
          <w:lang w:val="es-MX"/>
        </w:rPr>
      </w:pPr>
      <w:r>
        <w:rPr>
          <w:lang w:val="es-MX"/>
        </w:rPr>
        <w:t>ECE global reportado (media/mediana/p95)</w:t>
      </w:r>
    </w:p>
    <w:p w14:paraId="3D8AE7E0" w14:textId="77777777" w:rsidR="00351588" w:rsidRDefault="00000000">
      <w:r>
        <w:rPr>
          <w:b/>
        </w:rPr>
        <w:t>Shift controlado (48–72h)</w:t>
      </w:r>
    </w:p>
    <w:p w14:paraId="14EE45E2" w14:textId="77777777" w:rsidR="00351588" w:rsidRDefault="00000000">
      <w:pPr>
        <w:numPr>
          <w:ilvl w:val="0"/>
          <w:numId w:val="104"/>
        </w:numPr>
      </w:pPr>
      <w:r>
        <w:t>ECE ≤ 0.07 en ≥ 90% de ventanas</w:t>
      </w:r>
    </w:p>
    <w:p w14:paraId="13FBA9D9" w14:textId="77777777" w:rsidR="00351588" w:rsidRPr="000D1336" w:rsidRDefault="00000000">
      <w:pPr>
        <w:numPr>
          <w:ilvl w:val="0"/>
          <w:numId w:val="104"/>
        </w:numPr>
        <w:rPr>
          <w:lang w:val="es-MX"/>
        </w:rPr>
      </w:pPr>
      <w:r>
        <w:rPr>
          <w:lang w:val="es-MX"/>
        </w:rPr>
        <w:t>Evidencia del shift documentada (qué cambió, cuándo, cuánto)</w:t>
      </w:r>
    </w:p>
    <w:p w14:paraId="38AFACE5" w14:textId="77777777" w:rsidR="00351588" w:rsidRDefault="00000000">
      <w:r>
        <w:rPr>
          <w:b/>
        </w:rPr>
        <w:t>Métricas secundarias</w:t>
      </w:r>
    </w:p>
    <w:p w14:paraId="46889679" w14:textId="77777777" w:rsidR="00351588" w:rsidRPr="000D1336" w:rsidRDefault="00000000">
      <w:pPr>
        <w:numPr>
          <w:ilvl w:val="0"/>
          <w:numId w:val="105"/>
        </w:numPr>
        <w:rPr>
          <w:lang w:val="es-MX"/>
        </w:rPr>
      </w:pPr>
      <w:r>
        <w:rPr>
          <w:lang w:val="es-MX"/>
        </w:rPr>
        <w:t>Brier score reportado (global y p95 por ventanas)</w:t>
      </w:r>
    </w:p>
    <w:p w14:paraId="01016C2A" w14:textId="77777777" w:rsidR="00351588" w:rsidRDefault="00000000">
      <w:pPr>
        <w:numPr>
          <w:ilvl w:val="0"/>
          <w:numId w:val="105"/>
        </w:numPr>
      </w:pPr>
      <w:r>
        <w:t>NLL reportado si aplica</w:t>
      </w:r>
    </w:p>
    <w:p w14:paraId="2E9F3052" w14:textId="77777777" w:rsidR="00351588" w:rsidRDefault="00000000">
      <w:pPr>
        <w:numPr>
          <w:ilvl w:val="0"/>
          <w:numId w:val="105"/>
        </w:numPr>
      </w:pPr>
      <w:r>
        <w:t>Reliability diagram generado desde logs</w:t>
      </w:r>
    </w:p>
    <w:p w14:paraId="2C0D81F3" w14:textId="77777777" w:rsidR="00351588" w:rsidRPr="000D1336" w:rsidRDefault="00000000" w:rsidP="000D1336">
      <w:pPr>
        <w:jc w:val="left"/>
        <w:rPr>
          <w:lang w:val="es-MX"/>
        </w:rPr>
      </w:pPr>
      <w:r>
        <w:rPr>
          <w:b/>
          <w:lang w:val="es-MX"/>
        </w:rPr>
        <w:t>Resultado Homeostasis:</w:t>
      </w:r>
      <w:r>
        <w:rPr>
          <w:lang w:val="es-MX"/>
        </w:rPr>
        <w:t xml:space="preserve"> ✅ Cumple / ❌ No cumple</w:t>
        <w:br/>
      </w:r>
      <w:r>
        <w:rPr>
          <w:b/>
          <w:lang w:val="es-MX"/>
        </w:rPr>
        <w:t>Notas:</w:t>
      </w:r>
      <w:r>
        <w:rPr>
          <w:lang w:val="es-MX"/>
        </w:rPr>
        <w:t xml:space="preserve"> ______________________________________________________________________</w:t>
      </w:r>
    </w:p>
    <w:p w14:paraId="1D3F032F" w14:textId="77777777" w:rsidR="00351588" w:rsidRPr="000D1336" w:rsidRDefault="00000000">
      <w:pPr>
        <w:pStyle w:val="Textoindependiente"/>
        <w:rPr>
          <w:lang w:val="es-MX"/>
        </w:rPr>
      </w:pPr>
      <w:r>
        <w:rPr>
          <w:b/>
          <w:lang w:val="es-MX"/>
        </w:rPr>
        <w:t xml:space="preserve">B.4. Autonomía 72 horas — </w:t>
      </w:r>
      <w:r>
        <w:rPr>
          <w:b/>
          <w:i/>
          <w:lang w:val="es-MX"/>
        </w:rPr>
        <w:t>sin humano salvavidas</w:t>
      </w:r>
    </w:p>
    <w:p w14:paraId="1569F13D" w14:textId="77777777" w:rsidR="00351588" w:rsidRDefault="00000000">
      <w:pPr>
        <w:pStyle w:val="Textoindependiente"/>
      </w:pPr>
      <w:r>
        <w:rPr>
          <w:b/>
        </w:rPr>
        <w:t>Condición general</w:t>
      </w:r>
    </w:p>
    <w:p w14:paraId="1C58741C" w14:textId="77777777" w:rsidR="00351588" w:rsidRPr="000D1336" w:rsidRDefault="00000000">
      <w:pPr>
        <w:numPr>
          <w:ilvl w:val="0"/>
          <w:numId w:val="106"/>
        </w:numPr>
        <w:rPr>
          <w:lang w:val="es-MX"/>
        </w:rPr>
      </w:pPr>
      <w:r>
        <w:rPr>
          <w:lang w:val="es-MX"/>
        </w:rPr>
        <w:t>72h continuas documentadas (timestamps inicio/fin)</w:t>
      </w:r>
    </w:p>
    <w:p w14:paraId="086B282F" w14:textId="77777777" w:rsidR="00351588" w:rsidRDefault="00000000">
      <w:pPr>
        <w:numPr>
          <w:ilvl w:val="0"/>
          <w:numId w:val="106"/>
        </w:numPr>
      </w:pPr>
      <w:r>
        <w:t>Sin reinicios manuales</w:t>
      </w:r>
    </w:p>
    <w:p w14:paraId="11F15248" w14:textId="77777777" w:rsidR="00351588" w:rsidRPr="000D1336" w:rsidRDefault="00000000">
      <w:pPr>
        <w:numPr>
          <w:ilvl w:val="0"/>
          <w:numId w:val="106"/>
        </w:numPr>
        <w:rPr>
          <w:lang w:val="es-MX"/>
        </w:rPr>
      </w:pPr>
      <w:r>
        <w:rPr>
          <w:lang w:val="es-MX"/>
        </w:rPr>
        <w:t>Sin tuning humano durante la corrida</w:t>
      </w:r>
    </w:p>
    <w:p w14:paraId="71EE3CA7" w14:textId="77777777" w:rsidR="00351588" w:rsidRPr="000D1336" w:rsidRDefault="00000000">
      <w:pPr>
        <w:numPr>
          <w:ilvl w:val="0"/>
          <w:numId w:val="106"/>
        </w:numPr>
        <w:rPr>
          <w:lang w:val="es-MX"/>
        </w:rPr>
      </w:pPr>
      <w:r>
        <w:rPr>
          <w:lang w:val="es-MX"/>
        </w:rPr>
        <w:t>Sin edición manual de datos durante la corrida</w:t>
      </w:r>
    </w:p>
    <w:p w14:paraId="5B99C678" w14:textId="77777777" w:rsidR="00351588" w:rsidRDefault="00000000">
      <w:r>
        <w:rPr>
          <w:b/>
        </w:rPr>
        <w:t>Fases</w:t>
      </w:r>
    </w:p>
    <w:p w14:paraId="355FCC20" w14:textId="77777777" w:rsidR="00351588" w:rsidRDefault="00000000">
      <w:pPr>
        <w:numPr>
          <w:ilvl w:val="0"/>
          <w:numId w:val="107"/>
        </w:numPr>
      </w:pPr>
      <w:r>
        <w:t>Fase 1 nominal (0–24h) completada</w:t>
      </w:r>
    </w:p>
    <w:p w14:paraId="3726BBFF" w14:textId="77777777" w:rsidR="00351588" w:rsidRPr="000D1336" w:rsidRDefault="00000000">
      <w:pPr>
        <w:numPr>
          <w:ilvl w:val="0"/>
          <w:numId w:val="107"/>
        </w:numPr>
        <w:rPr>
          <w:lang w:val="es-MX"/>
        </w:rPr>
      </w:pPr>
      <w:r>
        <w:rPr>
          <w:lang w:val="es-MX"/>
        </w:rPr>
        <w:t>Fase 2 estrés/fallos controlados (24–48h) completada</w:t>
      </w:r>
    </w:p>
    <w:p w14:paraId="6406ED57" w14:textId="77777777" w:rsidR="00351588" w:rsidRDefault="00000000">
      <w:pPr>
        <w:numPr>
          <w:ilvl w:val="0"/>
          <w:numId w:val="107"/>
        </w:numPr>
      </w:pPr>
      <w:r>
        <w:t>Fase 3 drift/shift (48–72h) completada</w:t>
      </w:r>
    </w:p>
    <w:p w14:paraId="78CC1C49" w14:textId="77777777" w:rsidR="00351588" w:rsidRDefault="00000000">
      <w:r>
        <w:rPr>
          <w:b/>
        </w:rPr>
        <w:t>Disponibilidad</w:t>
      </w:r>
    </w:p>
    <w:p w14:paraId="49661C1F" w14:textId="77777777" w:rsidR="00351588" w:rsidRDefault="00000000">
      <w:pPr>
        <w:numPr>
          <w:ilvl w:val="0"/>
          <w:numId w:val="108"/>
        </w:numPr>
      </w:pPr>
      <w:r>
        <w:t>Uptime ≥ 99%</w:t>
      </w:r>
    </w:p>
    <w:p w14:paraId="6D51B7FC" w14:textId="77777777" w:rsidR="00351588" w:rsidRPr="000D1336" w:rsidRDefault="00000000">
      <w:pPr>
        <w:numPr>
          <w:ilvl w:val="0"/>
          <w:numId w:val="108"/>
        </w:numPr>
        <w:rPr>
          <w:lang w:val="es-MX"/>
        </w:rPr>
      </w:pPr>
      <w:r>
        <w:rPr>
          <w:lang w:val="es-MX"/>
        </w:rPr>
        <w:t>Si hubo caída: evidencias + autocorrección sin humano</w:t>
      </w:r>
    </w:p>
    <w:p w14:paraId="730C3FDF" w14:textId="77777777" w:rsidR="00351588" w:rsidRDefault="00000000">
      <w:r>
        <w:rPr>
          <w:b/>
        </w:rPr>
        <w:lastRenderedPageBreak/>
        <w:t>Degradación</w:t>
      </w:r>
    </w:p>
    <w:p w14:paraId="37FB3BA2" w14:textId="77777777" w:rsidR="00351588" w:rsidRPr="000D1336" w:rsidRDefault="00000000">
      <w:pPr>
        <w:numPr>
          <w:ilvl w:val="0"/>
          <w:numId w:val="109"/>
        </w:numPr>
        <w:rPr>
          <w:lang w:val="es-MX"/>
        </w:rPr>
      </w:pPr>
      <w:r>
        <w:rPr>
          <w:lang w:val="es-MX"/>
        </w:rPr>
        <w:t>No más de 1 evento severo (ECE &gt; 0.10 por ≥3 ventanas)</w:t>
      </w:r>
    </w:p>
    <w:p w14:paraId="3C2B85CD" w14:textId="77777777" w:rsidR="00351588" w:rsidRPr="000D1336" w:rsidRDefault="00000000">
      <w:pPr>
        <w:numPr>
          <w:ilvl w:val="0"/>
          <w:numId w:val="109"/>
        </w:numPr>
        <w:rPr>
          <w:lang w:val="es-MX"/>
        </w:rPr>
      </w:pPr>
      <w:r>
        <w:rPr>
          <w:lang w:val="es-MX"/>
        </w:rPr>
        <w:t>Si ocurrió: autocorrección sin intervención humana</w:t>
      </w:r>
    </w:p>
    <w:p w14:paraId="6CB8DC0B" w14:textId="77777777" w:rsidR="00351588" w:rsidRDefault="00000000">
      <w:r>
        <w:rPr>
          <w:b/>
        </w:rPr>
        <w:t>Evidencia mínima</w:t>
      </w:r>
    </w:p>
    <w:p w14:paraId="0ADE7248" w14:textId="77777777" w:rsidR="00351588" w:rsidRPr="000D1336" w:rsidRDefault="00000000">
      <w:pPr>
        <w:numPr>
          <w:ilvl w:val="0"/>
          <w:numId w:val="110"/>
        </w:numPr>
        <w:rPr>
          <w:lang w:val="es-MX"/>
        </w:rPr>
      </w:pPr>
      <w:r>
        <w:rPr>
          <w:lang w:val="es-MX"/>
        </w:rPr>
        <w:t>metrics.csv completo (ECE/Brier/NLL + performance + latencia + memoria + errores)</w:t>
      </w:r>
    </w:p>
    <w:p w14:paraId="12D2F75F" w14:textId="77777777" w:rsidR="00351588" w:rsidRPr="000D1336" w:rsidRDefault="00000000">
      <w:pPr>
        <w:numPr>
          <w:ilvl w:val="0"/>
          <w:numId w:val="110"/>
        </w:numPr>
        <w:rPr>
          <w:lang w:val="es-MX"/>
        </w:rPr>
      </w:pPr>
      <w:r>
        <w:rPr>
          <w:lang w:val="es-MX"/>
        </w:rPr>
        <w:t>timeline.jsonl completo (eventos y hashes)</w:t>
      </w:r>
    </w:p>
    <w:p w14:paraId="4268A85D" w14:textId="77777777" w:rsidR="00351588" w:rsidRPr="000D1336" w:rsidRDefault="00000000">
      <w:pPr>
        <w:numPr>
          <w:ilvl w:val="0"/>
          <w:numId w:val="110"/>
        </w:numPr>
        <w:rPr>
          <w:lang w:val="es-MX"/>
        </w:rPr>
      </w:pPr>
      <w:r>
        <w:rPr>
          <w:lang w:val="es-MX"/>
        </w:rPr>
        <w:t>Registro explícito de “no intervención” (bitácora firmada por auditor)</w:t>
      </w:r>
    </w:p>
    <w:p w14:paraId="440FE21C" w14:textId="77777777" w:rsidR="00351588" w:rsidRPr="000D1336" w:rsidRDefault="00000000" w:rsidP="000D1336">
      <w:pPr>
        <w:jc w:val="left"/>
        <w:rPr>
          <w:lang w:val="es-MX"/>
        </w:rPr>
      </w:pPr>
      <w:r>
        <w:rPr>
          <w:b/>
          <w:lang w:val="es-MX"/>
        </w:rPr>
        <w:t>Resultado 72h:</w:t>
      </w:r>
      <w:r>
        <w:rPr>
          <w:lang w:val="es-MX"/>
        </w:rPr>
        <w:t xml:space="preserve"> ✅ Cumple / ❌ No cumple</w:t>
        <w:br/>
      </w:r>
      <w:r>
        <w:rPr>
          <w:b/>
          <w:lang w:val="es-MX"/>
        </w:rPr>
        <w:t>Notas:</w:t>
      </w:r>
      <w:r>
        <w:rPr>
          <w:lang w:val="es-MX"/>
        </w:rPr>
        <w:t xml:space="preserve"> ______________________________________________________________________</w:t>
      </w:r>
    </w:p>
    <w:p w14:paraId="30621C59" w14:textId="77777777" w:rsidR="00351588" w:rsidRPr="000D1336" w:rsidRDefault="00000000">
      <w:pPr>
        <w:pStyle w:val="Textoindependiente"/>
        <w:rPr>
          <w:lang w:val="es-MX"/>
        </w:rPr>
      </w:pPr>
      <w:r>
        <w:rPr>
          <w:b/>
          <w:lang w:val="es-MX"/>
        </w:rPr>
        <w:t>B.5. Reproducción con mutación (</w:t>
      </w:r>
      <w:r>
        <w:rPr>
          <w:b/>
        </w:rPr>
        <w:t>δ</w:t>
      </w:r>
      <w:r>
        <w:rPr>
          <w:b/>
          <w:lang w:val="es-MX"/>
        </w:rPr>
        <w:t xml:space="preserve">_hist) — </w:t>
      </w:r>
      <w:r>
        <w:rPr>
          <w:b/>
          <w:i/>
          <w:lang w:val="es-MX"/>
        </w:rPr>
        <w:t>ni clon muerto ni caos sin linaje</w:t>
      </w:r>
    </w:p>
    <w:p w14:paraId="3EE64372" w14:textId="77777777" w:rsidR="00351588" w:rsidRDefault="00000000">
      <w:pPr>
        <w:pStyle w:val="Textoindependiente"/>
      </w:pPr>
      <w:r>
        <w:rPr>
          <w:b/>
        </w:rPr>
        <w:t>Operador de reproducción</w:t>
      </w:r>
    </w:p>
    <w:p w14:paraId="22B64056" w14:textId="77777777" w:rsidR="00351588" w:rsidRPr="000D1336" w:rsidRDefault="00000000">
      <w:pPr>
        <w:numPr>
          <w:ilvl w:val="0"/>
          <w:numId w:val="111"/>
        </w:numPr>
        <w:rPr>
          <w:lang w:val="es-MX"/>
        </w:rPr>
      </w:pPr>
      <w:r>
        <w:rPr>
          <w:lang w:val="es-MX"/>
        </w:rPr>
        <w:t>Existe definición de (R(S_t,\epsilon)) (clonación/instanciación)</w:t>
      </w:r>
    </w:p>
    <w:p w14:paraId="44CEE780" w14:textId="77777777" w:rsidR="00351588" w:rsidRPr="000D1336" w:rsidRDefault="00000000">
      <w:pPr>
        <w:numPr>
          <w:ilvl w:val="0"/>
          <w:numId w:val="111"/>
        </w:numPr>
        <w:rPr>
          <w:lang w:val="es-MX"/>
        </w:rPr>
      </w:pPr>
      <w:r>
        <w:rPr>
          <w:lang w:val="es-MX"/>
        </w:rPr>
        <w:t>Parámetro (\epsilon) documentado (semilla/ruido/perturbación)</w:t>
      </w:r>
    </w:p>
    <w:p w14:paraId="5094058C" w14:textId="77777777" w:rsidR="00351588" w:rsidRDefault="00000000">
      <w:pPr>
        <w:numPr>
          <w:ilvl w:val="0"/>
          <w:numId w:val="111"/>
        </w:numPr>
      </w:pPr>
      <w:r>
        <w:t>No requiere intervención humana</w:t>
      </w:r>
    </w:p>
    <w:p w14:paraId="59A5A2DA" w14:textId="77777777" w:rsidR="00351588" w:rsidRDefault="00000000">
      <w:r>
        <w:rPr>
          <w:b/>
        </w:rPr>
        <w:t>Definición δ_hist</w:t>
      </w:r>
    </w:p>
    <w:p w14:paraId="42655A9D" w14:textId="77777777" w:rsidR="00351588" w:rsidRPr="000D1336" w:rsidRDefault="00000000">
      <w:pPr>
        <w:numPr>
          <w:ilvl w:val="0"/>
          <w:numId w:val="112"/>
        </w:numPr>
        <w:rPr>
          <w:lang w:val="es-MX"/>
        </w:rPr>
      </w:pPr>
      <w:r>
        <w:rPr>
          <w:lang w:val="es-MX"/>
        </w:rPr>
        <w:t xml:space="preserve">Componentes incluidos: </w:t>
      </w:r>
      <w:r>
        <w:t>θ</w:t>
      </w:r>
      <w:r>
        <w:rPr>
          <w:lang w:val="es-MX"/>
        </w:rPr>
        <w:t xml:space="preserve"> (pesos), D (decisiones), M (memoria), C (perfil calibración)</w:t>
      </w:r>
    </w:p>
    <w:p w14:paraId="45521592" w14:textId="77777777" w:rsidR="00351588" w:rsidRPr="000D1336" w:rsidRDefault="00000000">
      <w:pPr>
        <w:numPr>
          <w:ilvl w:val="0"/>
          <w:numId w:val="112"/>
        </w:numPr>
        <w:rPr>
          <w:lang w:val="es-MX"/>
        </w:rPr>
      </w:pPr>
      <w:r>
        <w:rPr>
          <w:lang w:val="es-MX"/>
        </w:rPr>
        <w:t>Pesos fijos documentados: (w_\theta=w_D=w_M=w_C=0.25) (o alternativa justificada)</w:t>
      </w:r>
    </w:p>
    <w:p w14:paraId="79126863" w14:textId="77777777" w:rsidR="00351588" w:rsidRPr="000D1336" w:rsidRDefault="00000000">
      <w:pPr>
        <w:numPr>
          <w:ilvl w:val="0"/>
          <w:numId w:val="112"/>
        </w:numPr>
        <w:rPr>
          <w:lang w:val="es-MX"/>
        </w:rPr>
      </w:pPr>
      <w:r>
        <w:rPr>
          <w:lang w:val="es-MX"/>
        </w:rPr>
        <w:t>Distancias documentadas (cosine/JSD/Wasserstein/L1) y reproducibles</w:t>
      </w:r>
    </w:p>
    <w:p w14:paraId="523BA2D0" w14:textId="77777777" w:rsidR="00351588" w:rsidRDefault="00000000">
      <w:r>
        <w:rPr>
          <w:b/>
        </w:rPr>
        <w:t>Criterio</w:t>
      </w:r>
    </w:p>
    <w:p w14:paraId="54E1E159" w14:textId="77777777" w:rsidR="00351588" w:rsidRDefault="00000000">
      <w:pPr>
        <w:numPr>
          <w:ilvl w:val="0"/>
          <w:numId w:val="113"/>
        </w:numPr>
      </w:pPr>
      <w:r>
        <w:t>δ_hist &gt; 0.40 en ≥ 3 corridas independientes</w:t>
      </w:r>
    </w:p>
    <w:p w14:paraId="788F00B9" w14:textId="77777777" w:rsidR="00351588" w:rsidRPr="000D1336" w:rsidRDefault="00000000">
      <w:pPr>
        <w:numPr>
          <w:ilvl w:val="0"/>
          <w:numId w:val="113"/>
        </w:numPr>
        <w:rPr>
          <w:lang w:val="es-MX"/>
        </w:rPr>
      </w:pPr>
      <w:r>
        <w:rPr>
          <w:lang w:val="es-MX"/>
        </w:rPr>
        <w:t>La descendencia mantiene funcionalidad: degradación ≤ 10% en métrica primaria</w:t>
      </w:r>
    </w:p>
    <w:p w14:paraId="211BC0E8" w14:textId="77777777" w:rsidR="00351588" w:rsidRPr="000D1336" w:rsidRDefault="00000000">
      <w:pPr>
        <w:numPr>
          <w:ilvl w:val="0"/>
          <w:numId w:val="113"/>
        </w:numPr>
        <w:rPr>
          <w:lang w:val="es-MX"/>
        </w:rPr>
      </w:pPr>
      <w:r>
        <w:rPr>
          <w:lang w:val="es-MX"/>
        </w:rPr>
        <w:lastRenderedPageBreak/>
        <w:t>La descendencia mantiene calibración dentro de límites (B.3)</w:t>
      </w:r>
    </w:p>
    <w:p w14:paraId="40C435F6" w14:textId="77777777" w:rsidR="00351588" w:rsidRPr="000D1336" w:rsidRDefault="00000000" w:rsidP="006C3AA5">
      <w:pPr>
        <w:jc w:val="left"/>
        <w:rPr>
          <w:lang w:val="es-MX"/>
        </w:rPr>
      </w:pPr>
      <w:r>
        <w:rPr>
          <w:b/>
          <w:lang w:val="es-MX"/>
        </w:rPr>
        <w:t xml:space="preserve">Resultado </w:t>
      </w:r>
      <w:r>
        <w:rPr>
          <w:b/>
        </w:rPr>
        <w:t>δ</w:t>
      </w:r>
      <w:r>
        <w:rPr>
          <w:b/>
          <w:lang w:val="es-MX"/>
        </w:rPr>
        <w:t>_hist:</w:t>
      </w:r>
      <w:r>
        <w:rPr>
          <w:lang w:val="es-MX"/>
        </w:rPr>
        <w:t xml:space="preserve"> ✅ Cumple / ❌ No cumple</w:t>
        <w:br/>
      </w:r>
      <w:r>
        <w:rPr>
          <w:b/>
          <w:lang w:val="es-MX"/>
        </w:rPr>
        <w:t>Notas:</w:t>
      </w:r>
      <w:r>
        <w:rPr>
          <w:lang w:val="es-MX"/>
        </w:rPr>
        <w:t xml:space="preserve"> ______________________________________________________________________</w:t>
      </w:r>
    </w:p>
    <w:p w14:paraId="4256E241" w14:textId="77777777" w:rsidR="00351588" w:rsidRPr="000D1336" w:rsidRDefault="00000000">
      <w:pPr>
        <w:pStyle w:val="Textoindependiente"/>
        <w:rPr>
          <w:lang w:val="es-MX"/>
        </w:rPr>
      </w:pPr>
      <w:r>
        <w:rPr>
          <w:b/>
          <w:lang w:val="es-MX"/>
        </w:rPr>
        <w:t xml:space="preserve">B.6. Sensibilidad y ablation — </w:t>
      </w:r>
      <w:r>
        <w:rPr>
          <w:b/>
          <w:i/>
          <w:lang w:val="es-MX"/>
        </w:rPr>
        <w:t>para matar la arbitrariedad con ciencia</w:t>
      </w:r>
    </w:p>
    <w:p w14:paraId="1A32A0D2" w14:textId="77777777" w:rsidR="00351588" w:rsidRDefault="00000000">
      <w:pPr>
        <w:pStyle w:val="Textoindependiente"/>
      </w:pPr>
      <w:r>
        <w:rPr>
          <w:b/>
        </w:rPr>
        <w:t>Sensibilidad univariante</w:t>
      </w:r>
    </w:p>
    <w:p w14:paraId="23505D86" w14:textId="77777777" w:rsidR="00351588" w:rsidRDefault="00000000">
      <w:pPr>
        <w:numPr>
          <w:ilvl w:val="0"/>
          <w:numId w:val="114"/>
        </w:numPr>
      </w:pPr>
      <w:r>
        <w:t>Variación ECE (0.03/0.05/0.07/0.10) ejecutada</w:t>
      </w:r>
    </w:p>
    <w:p w14:paraId="5D20B139" w14:textId="77777777" w:rsidR="00351588" w:rsidRDefault="00000000">
      <w:pPr>
        <w:numPr>
          <w:ilvl w:val="0"/>
          <w:numId w:val="114"/>
        </w:numPr>
      </w:pPr>
      <w:r>
        <w:t>Variación δ_hist (0.30/0.40/0.50/0.60) ejecutada</w:t>
      </w:r>
    </w:p>
    <w:p w14:paraId="4A3BC5DA" w14:textId="77777777" w:rsidR="00351588" w:rsidRPr="000D1336" w:rsidRDefault="00000000">
      <w:pPr>
        <w:numPr>
          <w:ilvl w:val="0"/>
          <w:numId w:val="114"/>
        </w:numPr>
        <w:rPr>
          <w:lang w:val="es-MX"/>
        </w:rPr>
      </w:pPr>
      <w:r>
        <w:rPr>
          <w:lang w:val="es-MX"/>
        </w:rPr>
        <w:t>Variación ventanas (5k/10k/20k) ejecutada</w:t>
      </w:r>
    </w:p>
    <w:p w14:paraId="7222167B" w14:textId="77777777" w:rsidR="00351588" w:rsidRDefault="00000000">
      <w:pPr>
        <w:numPr>
          <w:ilvl w:val="0"/>
          <w:numId w:val="114"/>
        </w:numPr>
      </w:pPr>
      <w:r>
        <w:t>Variación pesos (w_i) ejecutada</w:t>
      </w:r>
    </w:p>
    <w:p w14:paraId="20C5682B" w14:textId="77777777" w:rsidR="00351588" w:rsidRDefault="00000000">
      <w:r>
        <w:rPr>
          <w:b/>
        </w:rPr>
        <w:t>Curvas</w:t>
      </w:r>
    </w:p>
    <w:p w14:paraId="5039FA49" w14:textId="77777777" w:rsidR="00351588" w:rsidRPr="000D1336" w:rsidRDefault="00000000">
      <w:pPr>
        <w:numPr>
          <w:ilvl w:val="0"/>
          <w:numId w:val="115"/>
        </w:numPr>
        <w:rPr>
          <w:lang w:val="es-MX"/>
        </w:rPr>
      </w:pPr>
      <w:r>
        <w:rPr>
          <w:lang w:val="es-MX"/>
        </w:rPr>
        <w:t>% de aceptación AC-GLOBAL por combinación reportado</w:t>
      </w:r>
    </w:p>
    <w:p w14:paraId="5B4392FE" w14:textId="77777777" w:rsidR="00351588" w:rsidRPr="000D1336" w:rsidRDefault="00000000">
      <w:pPr>
        <w:numPr>
          <w:ilvl w:val="0"/>
          <w:numId w:val="115"/>
        </w:numPr>
        <w:rPr>
          <w:lang w:val="es-MX"/>
        </w:rPr>
      </w:pPr>
      <w:r>
        <w:rPr>
          <w:lang w:val="es-MX"/>
        </w:rPr>
        <w:t>Punto “knee” (inflexión) identificado y justificado</w:t>
      </w:r>
    </w:p>
    <w:p w14:paraId="4A6AF742" w14:textId="77777777" w:rsidR="00351588" w:rsidRDefault="00000000">
      <w:r>
        <w:rPr>
          <w:b/>
        </w:rPr>
        <w:t>Ablation</w:t>
      </w:r>
    </w:p>
    <w:p w14:paraId="049C88C7" w14:textId="77777777" w:rsidR="00351588" w:rsidRDefault="00000000">
      <w:pPr>
        <w:numPr>
          <w:ilvl w:val="0"/>
          <w:numId w:val="116"/>
        </w:numPr>
      </w:pPr>
      <w:r>
        <w:t>Sin memoria (d_M=0) evaluado</w:t>
      </w:r>
    </w:p>
    <w:p w14:paraId="0438000E" w14:textId="77777777" w:rsidR="00351588" w:rsidRPr="000D1336" w:rsidRDefault="00000000">
      <w:pPr>
        <w:numPr>
          <w:ilvl w:val="0"/>
          <w:numId w:val="116"/>
        </w:numPr>
        <w:rPr>
          <w:lang w:val="es-MX"/>
        </w:rPr>
      </w:pPr>
      <w:r>
        <w:rPr>
          <w:lang w:val="es-MX"/>
        </w:rPr>
        <w:t>Sin calibración histórica (d_C=0) evaluado</w:t>
      </w:r>
    </w:p>
    <w:p w14:paraId="7366D0AE" w14:textId="77777777" w:rsidR="00351588" w:rsidRDefault="00000000">
      <w:pPr>
        <w:numPr>
          <w:ilvl w:val="0"/>
          <w:numId w:val="116"/>
        </w:numPr>
      </w:pPr>
      <w:r>
        <w:t>Sin reproducción (R off) evaluado</w:t>
      </w:r>
    </w:p>
    <w:p w14:paraId="4A609ADF" w14:textId="77777777" w:rsidR="00351588" w:rsidRPr="000D1336" w:rsidRDefault="00000000">
      <w:pPr>
        <w:numPr>
          <w:ilvl w:val="0"/>
          <w:numId w:val="116"/>
        </w:numPr>
        <w:rPr>
          <w:lang w:val="es-MX"/>
        </w:rPr>
      </w:pPr>
      <w:r>
        <w:rPr>
          <w:lang w:val="es-MX"/>
        </w:rPr>
        <w:t>Conclusión: qué componentes son necesarios vs decorativos</w:t>
      </w:r>
    </w:p>
    <w:p w14:paraId="772239FF" w14:textId="77777777" w:rsidR="00351588" w:rsidRPr="000D1336" w:rsidRDefault="00000000" w:rsidP="006C3AA5">
      <w:pPr>
        <w:jc w:val="left"/>
        <w:rPr>
          <w:lang w:val="es-MX"/>
        </w:rPr>
      </w:pPr>
      <w:r>
        <w:rPr>
          <w:b/>
          <w:lang w:val="es-MX"/>
        </w:rPr>
        <w:t>Resultado Sensibilidad/Ablation:</w:t>
      </w:r>
      <w:r>
        <w:rPr>
          <w:lang w:val="es-MX"/>
        </w:rPr>
        <w:t xml:space="preserve"> ✅ Cumple / ❌ No cumple</w:t>
        <w:br/>
      </w:r>
      <w:r>
        <w:rPr>
          <w:b/>
          <w:lang w:val="es-MX"/>
        </w:rPr>
        <w:t>Notas:</w:t>
      </w:r>
      <w:r>
        <w:rPr>
          <w:lang w:val="es-MX"/>
        </w:rPr>
        <w:t xml:space="preserve"> ______________________________________________________________________</w:t>
      </w:r>
    </w:p>
    <w:p w14:paraId="7717D56F" w14:textId="77777777" w:rsidR="00351588" w:rsidRPr="000D1336" w:rsidRDefault="00000000">
      <w:pPr>
        <w:pStyle w:val="Textoindependiente"/>
        <w:rPr>
          <w:lang w:val="es-MX"/>
        </w:rPr>
      </w:pPr>
      <w:r>
        <w:rPr>
          <w:b/>
          <w:lang w:val="es-MX"/>
        </w:rPr>
        <w:t>B.7. Conclusión del auditor (dictamen)</w:t>
      </w:r>
    </w:p>
    <w:p w14:paraId="6863EF72" w14:textId="77777777" w:rsidR="00351588" w:rsidRPr="000D1336" w:rsidRDefault="00000000">
      <w:pPr>
        <w:pStyle w:val="Textoindependiente"/>
        <w:rPr>
          <w:lang w:val="es-MX"/>
        </w:rPr>
      </w:pPr>
      <w:r>
        <w:rPr>
          <w:b/>
          <w:lang w:val="es-MX"/>
        </w:rPr>
        <w:t>AC-GLOBAL (cumple todo simultáneamente):</w:t>
      </w:r>
      <w:r>
        <w:rPr>
          <w:lang w:val="es-MX"/>
        </w:rPr>
        <w:t xml:space="preserve"> ✅ Sí / ❌ No</w:t>
      </w:r>
    </w:p>
    <w:p w14:paraId="47E918E5" w14:textId="77777777" w:rsidR="00E542C2" w:rsidRDefault="00E542C2">
      <w:pPr>
        <w:pStyle w:val="Textoindependiente"/>
        <w:rPr>
          <w:b/>
          <w:lang w:val="es-MX"/>
        </w:rPr>
      </w:pPr>
      <w:r>
        <w:rPr>
          <w:b/>
          <w:lang w:val="es-MX"/>
        </w:rPr>
        <w:t>Motivo principal (una frase clara y verificable):</w:t>
      </w:r>
    </w:p>
    <w:p w14:paraId="75FB020A" w14:textId="3C0932A8" w:rsidR="00351588" w:rsidRPr="000D1336" w:rsidRDefault="00000000">
      <w:pPr>
        <w:pStyle w:val="Textoindependiente"/>
        <w:rPr>
          <w:lang w:val="es-MX"/>
        </w:rPr>
      </w:pPr>
      <w:r>
        <w:rPr>
          <w:b/>
          <w:lang w:val="es-MX"/>
        </w:rPr>
        <w:t>Desviaciones del protocolo (si existen):</w:t>
      </w:r>
    </w:p>
    <w:p w14:paraId="398A38C9" w14:textId="77777777" w:rsidR="00351588" w:rsidRPr="000D1336" w:rsidRDefault="00000000">
      <w:pPr>
        <w:rPr>
          <w:lang w:val="es-MX"/>
        </w:rPr>
      </w:pPr>
      <w:r>
        <w:rPr>
          <w:b/>
          <w:lang w:val="es-MX"/>
        </w:rPr>
        <w:lastRenderedPageBreak/>
        <w:t>Recomendaciones mínimas para reintento:</w:t>
      </w:r>
    </w:p>
    <w:p w14:paraId="06B15A4E" w14:textId="77777777" w:rsidR="00351588" w:rsidRPr="000D1336" w:rsidRDefault="00000000">
      <w:pPr>
        <w:rPr>
          <w:lang w:val="es-MX"/>
        </w:rPr>
      </w:pPr>
      <w:r>
        <w:rPr>
          <w:b/>
          <w:lang w:val="es-MX"/>
        </w:rPr>
        <w:t>Firma auditor:</w:t>
      </w:r>
      <w:r>
        <w:rPr>
          <w:lang w:val="es-MX"/>
        </w:rPr>
        <w:t xml:space="preserve"> ___________________________ </w:t>
      </w:r>
      <w:r>
        <w:rPr>
          <w:b/>
          <w:lang w:val="es-MX"/>
        </w:rPr>
        <w:t>Fecha:</w:t>
      </w:r>
      <w:r>
        <w:rPr>
          <w:lang w:val="es-MX"/>
        </w:rPr>
        <w:t xml:space="preserve"> ____ / ____ / ______</w:t>
      </w:r>
    </w:p>
    <w:p w14:paraId="5CE2094C" w14:textId="77777777" w:rsidR="00351588" w:rsidRDefault="00000000">
      <w:pPr>
        <w:pStyle w:val="Textoindependiente"/>
      </w:pPr>
      <w:r>
        <w:rPr>
          <w:b/>
        </w:rPr>
        <w:t>B.8. Adjuntos obligatorios (hashes)</w:t>
      </w:r>
    </w:p>
    <w:p w14:paraId="668B93D4" w14:textId="77777777" w:rsidR="00351588" w:rsidRDefault="00000000">
      <w:pPr>
        <w:numPr>
          <w:ilvl w:val="0"/>
          <w:numId w:val="119"/>
        </w:numPr>
      </w:pPr>
      <w:r>
        <w:t>MANIFEST.json — SHA-256: _________________________________________________</w:t>
      </w:r>
    </w:p>
    <w:p w14:paraId="13B32973" w14:textId="77777777" w:rsidR="00351588" w:rsidRDefault="00000000">
      <w:pPr>
        <w:numPr>
          <w:ilvl w:val="0"/>
          <w:numId w:val="119"/>
        </w:numPr>
      </w:pPr>
      <w:r>
        <w:t>timeline.jsonl — SHA-256: _________________________________________________</w:t>
      </w:r>
    </w:p>
    <w:p w14:paraId="5B49D6CD" w14:textId="77777777" w:rsidR="00351588" w:rsidRDefault="00000000">
      <w:pPr>
        <w:numPr>
          <w:ilvl w:val="0"/>
          <w:numId w:val="119"/>
        </w:numPr>
      </w:pPr>
      <w:r>
        <w:t>metrics.csv — SHA-256: ___________________________________________________</w:t>
      </w:r>
    </w:p>
    <w:p w14:paraId="3AC24EE4" w14:textId="77777777" w:rsidR="00351588" w:rsidRDefault="00000000">
      <w:pPr>
        <w:numPr>
          <w:ilvl w:val="0"/>
          <w:numId w:val="119"/>
        </w:numPr>
      </w:pPr>
      <w:r>
        <w:t>run_artifacts.tar.gz — SHA-256: ___________________________________________</w:t>
      </w:r>
    </w:p>
    <w:p w14:paraId="4B594131" w14:textId="77777777" w:rsidR="00351588" w:rsidRDefault="00000000">
      <w:r>
        <w:pict w14:anchorId="4D741F9B">
          <v:rect id="_x0000_i1025" style="width:0;height:1.5pt" o:hralign="center" o:hrstd="t" o:hr="t"/>
        </w:pict>
      </w:r>
    </w:p>
    <w:p w14:paraId="3A26CFC4" w14:textId="77777777" w:rsidR="00351588" w:rsidRDefault="00000000" w:rsidP="006C3AA5">
      <w:pPr>
        <w:pStyle w:val="Ttulo2"/>
        <w:jc w:val="left"/>
      </w:pPr>
      <w:bookmarkStart w:id="22" w:name="enlaces-y-recursos"/>
      <w:r>
        <w:t>Enlaces y recursos</w:t>
      </w:r>
      <w:bookmarkEnd w:id="22"/>
    </w:p>
    <w:p w14:paraId="7DFD594E" w14:textId="77777777" w:rsidR="00351588" w:rsidRDefault="00000000" w:rsidP="006C3AA5">
      <w:pPr>
        <w:pStyle w:val="Ttulo3"/>
        <w:jc w:val="left"/>
      </w:pPr>
      <w:bookmarkStart w:id="23" w:name="código-fuente"/>
      <w:r>
        <w:t>Código fuente</w:t>
      </w:r>
      <w:bookmarkEnd w:id="23"/>
    </w:p>
    <w:p w14:paraId="027C8FED" w14:textId="06B53DAF" w:rsidR="00C8737E" w:rsidRDefault="00000000" w:rsidP="00C8737E">
      <w:pPr>
        <w:numPr>
          <w:ilvl w:val="0"/>
          <w:numId w:val="120"/>
        </w:numPr>
        <w:jc w:val="left"/>
      </w:pPr>
      <w:r>
        <w:rPr>
          <w:b/>
        </w:rPr>
        <w:t>GitHub (ALFA LUM-vitae vΩ.4)</w:t>
      </w:r>
      <w:r>
        <w:t xml:space="preserve">: </w:t>
      </w:r>
      <w:hyperlink r:id="rId9" w:history="1">
        <w:r>
          <w:rPr>
            <w:rStyle w:val="Hipervnculo"/>
          </w:rPr>
          <w:t>https://github.com/julespintor-tech/alfa-lum-vitae</w:t>
        </w:r>
      </w:hyperlink>
    </w:p>
    <w:p w14:paraId="7A2C12C0" w14:textId="0D73EBFD" w:rsidR="00C8737E" w:rsidRPr="00C8737E" w:rsidRDefault="00000000" w:rsidP="00C8737E">
      <w:pPr>
        <w:numPr>
          <w:ilvl w:val="0"/>
          <w:numId w:val="120"/>
        </w:numPr>
        <w:jc w:val="left"/>
        <w:rPr>
          <w:lang w:val="es-MX"/>
        </w:rPr>
      </w:pPr>
      <w:r>
        <w:rPr>
          <w:b/>
          <w:lang w:val="es-MX"/>
        </w:rPr>
        <w:t>Rama principal</w:t>
      </w:r>
      <w:r>
        <w:rPr>
          <w:lang w:val="es-MX"/>
        </w:rPr>
        <w:t xml:space="preserve">: </w:t>
      </w:r>
      <w:hyperlink r:id="rId10" w:history="1">
        <w:r>
          <w:rPr>
            <w:rStyle w:val="Hipervnculo"/>
            <w:lang w:val="es-MX"/>
          </w:rPr>
          <w:t>https://github.com/julespintor-tech/alfa-lum-vitae/tree/main</w:t>
        </w:r>
      </w:hyperlink>
    </w:p>
    <w:p w14:paraId="21139D33" w14:textId="77777777" w:rsidR="00351588" w:rsidRDefault="00000000" w:rsidP="006C3AA5">
      <w:pPr>
        <w:pStyle w:val="Ttulo3"/>
        <w:jc w:val="left"/>
      </w:pPr>
      <w:bookmarkStart w:id="24" w:name="archivado-científico"/>
      <w:r>
        <w:t>Archivado científico</w:t>
      </w:r>
      <w:bookmarkEnd w:id="24"/>
    </w:p>
    <w:p w14:paraId="79663299" w14:textId="42C30B8D" w:rsidR="00C8737E" w:rsidRPr="00C8737E" w:rsidRDefault="00000000" w:rsidP="00C8737E">
      <w:pPr>
        <w:numPr>
          <w:ilvl w:val="0"/>
          <w:numId w:val="121"/>
        </w:numPr>
        <w:jc w:val="left"/>
        <w:rPr>
          <w:lang w:val="es-MX"/>
        </w:rPr>
      </w:pPr>
      <w:r>
        <w:rPr>
          <w:b/>
          <w:lang w:val="es-MX"/>
        </w:rPr>
        <w:t>Zenodo — ALFA LUM-vitae v</w:t>
      </w:r>
      <w:r>
        <w:rPr>
          <w:b/>
        </w:rPr>
        <w:t>Ω</w:t>
      </w:r>
      <w:r>
        <w:rPr>
          <w:b/>
          <w:lang w:val="es-MX"/>
        </w:rPr>
        <w:t>.4</w:t>
      </w:r>
      <w:r>
        <w:rPr>
          <w:lang w:val="es-MX"/>
        </w:rPr>
        <w:t xml:space="preserve"> (depósito activo): </w:t>
      </w:r>
      <w:hyperlink r:id="rId11" w:history="1">
        <w:r>
          <w:rPr>
            <w:rStyle w:val="Hipervnculo"/>
            <w:lang w:val="es-MX"/>
          </w:rPr>
          <w:t>https://zenodo.org/uploads/19235185</w:t>
        </w:r>
      </w:hyperlink>
      <w:r>
        <w:rPr>
          <w:lang w:val="es-MX"/>
        </w:rPr>
        <w:t xml:space="preserve"> </w:t>
      </w:r>
    </w:p>
    <w:p w14:paraId="61D8D6B9" w14:textId="0CFA3CA2" w:rsidR="00C8737E" w:rsidRPr="00C8737E" w:rsidRDefault="00000000" w:rsidP="00C8737E">
      <w:pPr>
        <w:numPr>
          <w:ilvl w:val="0"/>
          <w:numId w:val="121"/>
        </w:numPr>
        <w:jc w:val="left"/>
        <w:rPr>
          <w:lang w:val="es-MX"/>
        </w:rPr>
      </w:pPr>
      <w:r>
        <w:rPr>
          <w:b/>
          <w:lang w:val="es-MX"/>
        </w:rPr>
        <w:t>Zenodo — LUM-PE</w:t>
      </w:r>
      <w:r>
        <w:rPr>
          <w:lang w:val="es-MX"/>
        </w:rPr>
        <w:t xml:space="preserve"> (DOI permanente): </w:t>
      </w:r>
      <w:hyperlink r:id="rId12" w:history="1">
        <w:r>
          <w:rPr>
            <w:rStyle w:val="Hipervnculo"/>
            <w:lang w:val="es-MX"/>
          </w:rPr>
          <w:t>https://doi.org/10.5281/zenodo.19142481</w:t>
        </w:r>
      </w:hyperlink>
      <w:r>
        <w:rPr>
          <w:lang w:val="es-MX"/>
        </w:rPr>
        <w:t xml:space="preserve"> </w:t>
      </w:r>
    </w:p>
    <w:p w14:paraId="1A7B4C01" w14:textId="1A7B4C01" w:rsidR="00C8737E" w:rsidRDefault="00000000" w:rsidP="00C8737E">
      <w:pPr>
        <w:numPr>
          <w:ilvl w:val="0"/>
          <w:numId w:val="121"/>
        </w:numPr>
        <w:jc w:val="left"/>
        <w:rPr>
          <w:lang w:val="es-MX"/>
        </w:rPr>
      </w:pPr>
      <w:r>
        <w:rPr>
          <w:b/>
          <w:lang w:val="es-MX"/>
        </w:rPr>
        <w:t xml:space="preserve">OSF — Proyecto ALFA LUM-vitae vΩ.4</w:t>
      </w:r>
      <w:r>
        <w:rPr>
          <w:lang w:val="es-MX"/>
        </w:rPr>
        <w:t xml:space="preserve"> (proyecto público con documentación): </w:t>
      </w:r>
      <w:r>
        <w:rPr>
          <w:rStyle w:val="Hipervnculo"/>
          <w:lang w:val="es-MX"/>
        </w:rPr>
        <w:t>https://osf.io/5jhr4</w:t>
      </w:r>
      <w:r>
        <w:rPr>
          <w:lang w:val="es-MX"/>
        </w:rPr>
        <w:t xml:space="preserve"> </w:t>
      </w:r>
    </w:p>
    <w:p w14:paraId="066198CE" w14:textId="77777777" w:rsidR="00351588" w:rsidRPr="000D1336" w:rsidRDefault="00000000" w:rsidP="006C3AA5">
      <w:pPr>
        <w:pStyle w:val="Ttulo3"/>
        <w:jc w:val="left"/>
        <w:rPr>
          <w:lang w:val="es-MX"/>
        </w:rPr>
      </w:pPr>
      <w:bookmarkStart w:id="25" w:name="Xc5b92e67c4ab1413734d9fd577f2db22db513bf"/>
      <w:r>
        <w:rPr>
          <w:lang w:val="es-MX"/>
        </w:rPr>
        <w:t>Interfaces web (locales, tras ejecutar el sistema)</w:t>
      </w:r>
      <w:bookmarkEnd w:id="25"/>
    </w:p>
    <w:p w14:paraId="692FB81A" w14:textId="2ABF0870" w:rsidR="00351588" w:rsidRPr="000D1336" w:rsidRDefault="00000000" w:rsidP="006C3AA5">
      <w:pPr>
        <w:numPr>
          <w:ilvl w:val="0"/>
          <w:numId w:val="122"/>
        </w:numPr>
        <w:jc w:val="left"/>
        <w:rPr>
          <w:lang w:val="es-MX"/>
        </w:rPr>
      </w:pPr>
      <w:r>
        <w:rPr>
          <w:b/>
          <w:lang w:val="es-MX"/>
        </w:rPr>
        <w:t>INICIO.html</w:t>
      </w:r>
      <w:r>
        <w:rPr>
          <w:lang w:val="es-MX"/>
        </w:rPr>
        <w:t xml:space="preserve"> — Página de inicio con acceso a las demás interfaces</w:t>
      </w:r>
    </w:p>
    <w:p w14:paraId="66B6B029" w14:textId="77777777" w:rsidR="00351588" w:rsidRDefault="00000000" w:rsidP="006C3AA5">
      <w:pPr>
        <w:numPr>
          <w:ilvl w:val="0"/>
          <w:numId w:val="122"/>
        </w:numPr>
        <w:jc w:val="left"/>
      </w:pPr>
      <w:r>
        <w:rPr>
          <w:b/>
        </w:rPr>
        <w:t>lum_vitae_dashboard.html</w:t>
      </w:r>
      <w:r>
        <w:t xml:space="preserve"> — Dashboard de métricas prequenciales, historial ECE/Brier, robot pixel</w:t>
      </w:r>
    </w:p>
    <w:p w14:paraId="0990F242" w14:textId="77777777" w:rsidR="00351588" w:rsidRPr="000D1336" w:rsidRDefault="00000000" w:rsidP="006C3AA5">
      <w:pPr>
        <w:numPr>
          <w:ilvl w:val="0"/>
          <w:numId w:val="122"/>
        </w:numPr>
        <w:jc w:val="left"/>
        <w:rPr>
          <w:lang w:val="es-MX"/>
        </w:rPr>
      </w:pPr>
      <w:r>
        <w:rPr>
          <w:b/>
          <w:lang w:val="es-MX"/>
        </w:rPr>
        <w:t>lum_mapa_cierres.html</w:t>
      </w:r>
      <w:r>
        <w:rPr>
          <w:lang w:val="es-MX"/>
        </w:rPr>
        <w:t xml:space="preserve"> — Mapa MINERVA de cierres categoriales (6 dominios)</w:t>
      </w:r>
    </w:p>
    <w:p w14:paraId="18AA8DE5" w14:textId="77777777" w:rsidR="00351588" w:rsidRPr="000D1336" w:rsidRDefault="00000000" w:rsidP="006C3AA5">
      <w:pPr>
        <w:pStyle w:val="Ttulo3"/>
        <w:jc w:val="left"/>
        <w:rPr>
          <w:lang w:val="es-MX"/>
        </w:rPr>
      </w:pPr>
      <w:bookmarkStart w:id="26" w:name="instrucciones-de-instalación"/>
      <w:r>
        <w:rPr>
          <w:lang w:val="es-MX"/>
        </w:rPr>
        <w:lastRenderedPageBreak/>
        <w:t>Instrucciones de instalación</w:t>
      </w:r>
      <w:bookmarkEnd w:id="26"/>
    </w:p>
    <w:p w14:paraId="62123B58" w14:textId="77777777" w:rsidR="00351588" w:rsidRPr="000D1336" w:rsidRDefault="00000000" w:rsidP="006C3AA5">
      <w:pPr>
        <w:pStyle w:val="SourceCode"/>
        <w:jc w:val="left"/>
        <w:rPr>
          <w:lang w:val="es-MX"/>
        </w:rPr>
      </w:pPr>
      <w:r>
        <w:rPr>
          <w:rStyle w:val="FunctionTok"/>
          <w:lang w:val="es-MX"/>
        </w:rPr>
        <w:t>git</w:t>
      </w:r>
      <w:r>
        <w:rPr>
          <w:rStyle w:val="NormalTok"/>
          <w:lang w:val="es-MX"/>
        </w:rPr>
        <w:t xml:space="preserve"> clone https://github.com/julespintor-tech/alfa-lum-vitae.git</w:t>
      </w:r>
      <w:r>
        <w:rPr>
          <w:lang w:val="es-MX"/>
        </w:rPr>
        <w:br/>
      </w:r>
      <w:r>
        <w:rPr>
          <w:rStyle w:val="BuiltInTok"/>
          <w:lang w:val="es-MX"/>
        </w:rPr>
        <w:t>cd</w:t>
      </w:r>
      <w:r>
        <w:rPr>
          <w:rStyle w:val="NormalTok"/>
          <w:lang w:val="es-MX"/>
        </w:rPr>
        <w:t xml:space="preserve"> alfa-lum-vitae</w:t>
      </w:r>
      <w:r>
        <w:rPr>
          <w:lang w:val="es-MX"/>
        </w:rPr>
        <w:br/>
      </w:r>
      <w:r>
        <w:rPr>
          <w:rStyle w:val="ExtensionTok"/>
          <w:lang w:val="es-MX"/>
        </w:rPr>
        <w:t>python</w:t>
      </w:r>
      <w:r>
        <w:rPr>
          <w:rStyle w:val="NormalTok"/>
          <w:lang w:val="es-MX"/>
        </w:rPr>
        <w:t xml:space="preserve"> lum_vitae_runner.py        # Ejecutar ciclo de vida (100 ciclos por defecto)</w:t>
      </w:r>
      <w:r>
        <w:rPr>
          <w:lang w:val="es-MX"/>
        </w:rPr>
        <w:br/>
      </w:r>
      <w:r>
        <w:rPr>
          <w:rStyle w:val="CommentTok"/>
          <w:lang w:val="es-MX"/>
        </w:rPr>
        <w:t xml:space="preserve"># Abrir </w:t>
      </w:r>
      <w:r>
        <w:rPr>
          <w:rStyle w:val="CommentTok"/>
        </w:rPr>
        <w:t>🏠</w:t>
      </w:r>
      <w:r>
        <w:rPr>
          <w:rStyle w:val="CommentTok"/>
          <w:lang w:val="es-MX"/>
        </w:rPr>
        <w:t xml:space="preserve"> INICIO.html en cualquier navegador</w:t>
      </w:r>
    </w:p>
    <w:p w14:paraId="707B7ECD" w14:textId="77777777" w:rsidR="00351588" w:rsidRPr="000D1336" w:rsidRDefault="00000000" w:rsidP="006C3AA5">
      <w:pPr>
        <w:jc w:val="left"/>
        <w:rPr>
          <w:lang w:val="es-MX"/>
        </w:rPr>
      </w:pPr>
      <w:r>
        <w:rPr>
          <w:lang w:val="es-MX"/>
        </w:rPr>
        <w:t>Requisitos: Python 3.10+. Sin dependencias externas obligatorias.</w:t>
      </w:r>
    </w:p>
    <w:p w14:paraId="4CBC6486" w14:textId="77777777" w:rsidR="00351588" w:rsidRPr="000D1336" w:rsidRDefault="00000000" w:rsidP="006C3AA5">
      <w:pPr>
        <w:pStyle w:val="Ttulo3"/>
        <w:jc w:val="left"/>
        <w:rPr>
          <w:lang w:val="es-MX"/>
        </w:rPr>
      </w:pPr>
      <w:bookmarkStart w:id="27" w:name="proyecto-minerva"/>
      <w:r>
        <w:rPr>
          <w:lang w:val="es-MX"/>
        </w:rPr>
        <w:t>Proyecto MINERVA</w:t>
      </w:r>
      <w:bookmarkEnd w:id="27"/>
    </w:p>
    <w:p w14:paraId="726951CD" w14:textId="77777777" w:rsidR="00351588" w:rsidRPr="000D1336" w:rsidRDefault="00000000" w:rsidP="006C3AA5">
      <w:pPr>
        <w:jc w:val="left"/>
        <w:rPr>
          <w:lang w:val="es-MX"/>
        </w:rPr>
      </w:pPr>
      <w:r>
        <w:rPr>
          <w:lang w:val="es-MX"/>
        </w:rPr>
        <w:t>Desarrollado en el marco del Proyecto MINERVA. Contacto: jules_pintor@outlook.com ORCID del investigador: 0009-0001-0800-5303</w:t>
      </w:r>
    </w:p>
    <w:sectPr w:rsidR="00351588" w:rsidRPr="000D133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2951" w14:textId="77777777" w:rsidR="005C0F7A" w:rsidRDefault="005C0F7A">
      <w:pPr>
        <w:spacing w:after="0" w:line="240" w:lineRule="auto"/>
      </w:pPr>
      <w:r>
        <w:separator/>
      </w:r>
    </w:p>
  </w:endnote>
  <w:endnote w:type="continuationSeparator" w:id="0">
    <w:p w14:paraId="3CC983E5" w14:textId="77777777" w:rsidR="005C0F7A" w:rsidRDefault="005C0F7A">
      <w:pPr>
        <w:spacing w:after="0" w:line="240" w:lineRule="auto"/>
      </w:pPr>
      <w:r>
        <w:continuationSeparator/>
      </w:r>
    </w:p>
  </w:endnote>
</w:endnote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F82F3" w14:textId="77777777" w:rsidR="005C0F7A" w:rsidRDefault="005C0F7A">
      <w:r>
        <w:separator/>
      </w:r>
    </w:p>
  </w:footnote>
  <w:footnote w:type="continuationSeparator" w:id="0">
    <w:p w14:paraId="729A2F96" w14:textId="77777777" w:rsidR="005C0F7A" w:rsidRDefault="005C0F7A">
      <w:r>
        <w:continuationSeparator/>
      </w:r>
    </w:p>
  </w:footnote>
</w:footnotes>
</file>

<file path=word/_rels/document.xml.rels><?xml version="1.0" encoding="UTF-8"?><Relationships xmlns="http://schemas.openxmlformats.org/package/2006/relationships"><Relationship Id="rId8" Type="http://schemas.openxmlformats.org/officeDocument/2006/relationships/hyperlink" Target="https://zenodo.org/uploads/1923518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5281/zenodo.191424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enodo.org/uploads/19235185" TargetMode="External"/><Relationship Id="rId5" Type="http://schemas.openxmlformats.org/officeDocument/2006/relationships/footnotes" Target="footnotes.xml"/><Relationship Id="rId10" Type="http://schemas.openxmlformats.org/officeDocument/2006/relationships/hyperlink" Target="https://github.com/julespintor-tech/alfa-lum-vitae/tree/main" TargetMode="External"/><Relationship Id="rId4" Type="http://schemas.openxmlformats.org/officeDocument/2006/relationships/webSettings" Target="webSettings.xml"/><Relationship Id="rId9" Type="http://schemas.openxmlformats.org/officeDocument/2006/relationships/hyperlink" Target="https://github.com/julespintor-tech/alfa-lum-vitae" TargetMode="External"/><Relationship Id="rId14" Type="http://schemas.openxmlformats.org/officeDocument/2006/relationships/theme" Target="theme/theme1.xml"/></Relationships>
</file>