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0AB24" w14:textId="77777777" w:rsidR="00A3067C" w:rsidRDefault="00E11F48">
      <w:pPr>
        <w:pStyle w:val="Ttulo"/>
        <w:jc w:val="right"/>
      </w:pPr>
      <w:proofErr w:type="spellStart"/>
      <w:r>
        <w:t>ProWF</w:t>
      </w:r>
      <w:proofErr w:type="spellEnd"/>
    </w:p>
    <w:p w14:paraId="12026FAE" w14:textId="77777777" w:rsidR="00A3067C" w:rsidRDefault="00BB0F98">
      <w:pPr>
        <w:pStyle w:val="Ttulo"/>
        <w:jc w:val="right"/>
      </w:pPr>
      <w:r>
        <w:fldChar w:fldCharType="begin"/>
      </w:r>
      <w:r>
        <w:instrText xml:space="preserve"> TITLE  \* MERGEFORMAT </w:instrText>
      </w:r>
      <w:r>
        <w:fldChar w:fldCharType="separate"/>
      </w:r>
      <w:proofErr w:type="spellStart"/>
      <w:r w:rsidR="00E11F48">
        <w:t>Glossary</w:t>
      </w:r>
      <w:proofErr w:type="spellEnd"/>
      <w:r>
        <w:fldChar w:fldCharType="end"/>
      </w:r>
    </w:p>
    <w:p w14:paraId="02831366" w14:textId="77777777" w:rsidR="00A3067C" w:rsidRDefault="00A3067C">
      <w:pPr>
        <w:pStyle w:val="Ttulo"/>
        <w:jc w:val="right"/>
      </w:pPr>
    </w:p>
    <w:p w14:paraId="798BD178" w14:textId="77777777" w:rsidR="00A3067C" w:rsidRDefault="00BB0F98">
      <w:pPr>
        <w:pStyle w:val="Ttulo"/>
        <w:jc w:val="right"/>
        <w:rPr>
          <w:sz w:val="28"/>
        </w:rPr>
      </w:pPr>
      <w:proofErr w:type="spellStart"/>
      <w:r>
        <w:rPr>
          <w:sz w:val="28"/>
        </w:rPr>
        <w:t>Version</w:t>
      </w:r>
      <w:proofErr w:type="spellEnd"/>
      <w:r>
        <w:rPr>
          <w:sz w:val="28"/>
        </w:rPr>
        <w:t xml:space="preserve"> 1.0</w:t>
      </w:r>
    </w:p>
    <w:p w14:paraId="03EFE941" w14:textId="77777777" w:rsidR="00A3067C" w:rsidRDefault="00A3067C">
      <w:pPr>
        <w:pStyle w:val="Ttulo"/>
        <w:rPr>
          <w:sz w:val="28"/>
        </w:rPr>
      </w:pPr>
    </w:p>
    <w:p w14:paraId="25D40203" w14:textId="77777777" w:rsidR="00A3067C" w:rsidRDefault="00A3067C">
      <w:pPr>
        <w:sectPr w:rsidR="00A3067C">
          <w:headerReference w:type="default" r:id="rId7"/>
          <w:footerReference w:type="even" r:id="rId8"/>
          <w:pgSz w:w="12240" w:h="15840" w:code="1"/>
          <w:pgMar w:top="1440" w:right="1440" w:bottom="1440" w:left="1440" w:header="720" w:footer="720" w:gutter="0"/>
          <w:cols w:space="720"/>
          <w:vAlign w:val="center"/>
        </w:sectPr>
      </w:pPr>
    </w:p>
    <w:p w14:paraId="515DE4B0" w14:textId="77777777" w:rsidR="00A3067C" w:rsidRDefault="00BB0F98">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3067C" w14:paraId="23B5B719" w14:textId="77777777">
        <w:tc>
          <w:tcPr>
            <w:tcW w:w="2304" w:type="dxa"/>
          </w:tcPr>
          <w:p w14:paraId="1A1B053D" w14:textId="77777777" w:rsidR="00A3067C" w:rsidRDefault="00BB0F98">
            <w:pPr>
              <w:pStyle w:val="Tabletext"/>
              <w:jc w:val="center"/>
              <w:rPr>
                <w:b/>
              </w:rPr>
            </w:pPr>
            <w:r>
              <w:rPr>
                <w:b/>
              </w:rPr>
              <w:t>Date</w:t>
            </w:r>
          </w:p>
        </w:tc>
        <w:tc>
          <w:tcPr>
            <w:tcW w:w="1152" w:type="dxa"/>
          </w:tcPr>
          <w:p w14:paraId="19A4ABB6" w14:textId="77777777" w:rsidR="00A3067C" w:rsidRDefault="00BB0F98">
            <w:pPr>
              <w:pStyle w:val="Tabletext"/>
              <w:jc w:val="center"/>
              <w:rPr>
                <w:b/>
              </w:rPr>
            </w:pPr>
            <w:r>
              <w:rPr>
                <w:b/>
              </w:rPr>
              <w:t>Version</w:t>
            </w:r>
          </w:p>
        </w:tc>
        <w:tc>
          <w:tcPr>
            <w:tcW w:w="3744" w:type="dxa"/>
          </w:tcPr>
          <w:p w14:paraId="5D5C2195" w14:textId="77777777" w:rsidR="00A3067C" w:rsidRDefault="00BB0F98">
            <w:pPr>
              <w:pStyle w:val="Tabletext"/>
              <w:jc w:val="center"/>
              <w:rPr>
                <w:b/>
              </w:rPr>
            </w:pPr>
            <w:r>
              <w:rPr>
                <w:b/>
              </w:rPr>
              <w:t>Description</w:t>
            </w:r>
          </w:p>
        </w:tc>
        <w:tc>
          <w:tcPr>
            <w:tcW w:w="2304" w:type="dxa"/>
          </w:tcPr>
          <w:p w14:paraId="3281415F" w14:textId="77777777" w:rsidR="00A3067C" w:rsidRDefault="00BB0F98">
            <w:pPr>
              <w:pStyle w:val="Tabletext"/>
              <w:jc w:val="center"/>
              <w:rPr>
                <w:b/>
              </w:rPr>
            </w:pPr>
            <w:r>
              <w:rPr>
                <w:b/>
              </w:rPr>
              <w:t>Author</w:t>
            </w:r>
          </w:p>
        </w:tc>
      </w:tr>
      <w:tr w:rsidR="00A3067C" w14:paraId="3A1A33C2" w14:textId="77777777">
        <w:tc>
          <w:tcPr>
            <w:tcW w:w="2304" w:type="dxa"/>
          </w:tcPr>
          <w:p w14:paraId="0D3E0EE7" w14:textId="77777777" w:rsidR="00A3067C" w:rsidRDefault="00E11F48">
            <w:pPr>
              <w:pStyle w:val="Tabletext"/>
            </w:pPr>
            <w:r>
              <w:t>08/02/2020</w:t>
            </w:r>
          </w:p>
        </w:tc>
        <w:tc>
          <w:tcPr>
            <w:tcW w:w="1152" w:type="dxa"/>
          </w:tcPr>
          <w:p w14:paraId="20CE7F13" w14:textId="77777777" w:rsidR="00A3067C" w:rsidRDefault="00E11F48">
            <w:pPr>
              <w:pStyle w:val="Tabletext"/>
            </w:pPr>
            <w:r>
              <w:t>1.0</w:t>
            </w:r>
          </w:p>
        </w:tc>
        <w:tc>
          <w:tcPr>
            <w:tcW w:w="3744" w:type="dxa"/>
          </w:tcPr>
          <w:p w14:paraId="2CEDB67F" w14:textId="77777777" w:rsidR="00A3067C" w:rsidRDefault="00E11F48">
            <w:pPr>
              <w:pStyle w:val="Tabletext"/>
            </w:pPr>
            <w:r>
              <w:t>Lehenengo terminoak eta bere definizioak.</w:t>
            </w:r>
          </w:p>
          <w:p w14:paraId="367F01A0" w14:textId="77777777" w:rsidR="00E11F48" w:rsidRDefault="00E11F48">
            <w:pPr>
              <w:pStyle w:val="Tabletext"/>
            </w:pPr>
            <w:r>
              <w:t>Artefaktua: Vision</w:t>
            </w:r>
          </w:p>
        </w:tc>
        <w:tc>
          <w:tcPr>
            <w:tcW w:w="2304" w:type="dxa"/>
          </w:tcPr>
          <w:p w14:paraId="416E28A6" w14:textId="77777777" w:rsidR="00A3067C" w:rsidRDefault="00E11F48">
            <w:pPr>
              <w:pStyle w:val="Tabletext"/>
            </w:pPr>
            <w:r>
              <w:t>Julen Rojo</w:t>
            </w:r>
          </w:p>
        </w:tc>
      </w:tr>
      <w:tr w:rsidR="00A3067C" w14:paraId="7DB22F38" w14:textId="77777777">
        <w:tc>
          <w:tcPr>
            <w:tcW w:w="2304" w:type="dxa"/>
          </w:tcPr>
          <w:p w14:paraId="1A406FF2" w14:textId="476474A0" w:rsidR="00A3067C" w:rsidRDefault="0026576C">
            <w:pPr>
              <w:pStyle w:val="Tabletext"/>
            </w:pPr>
            <w:r>
              <w:t>20/03/2020</w:t>
            </w:r>
          </w:p>
        </w:tc>
        <w:tc>
          <w:tcPr>
            <w:tcW w:w="1152" w:type="dxa"/>
          </w:tcPr>
          <w:p w14:paraId="351361EB" w14:textId="1307F27E" w:rsidR="00A3067C" w:rsidRDefault="0026576C">
            <w:pPr>
              <w:pStyle w:val="Tabletext"/>
            </w:pPr>
            <w:r>
              <w:t>2.0</w:t>
            </w:r>
          </w:p>
        </w:tc>
        <w:tc>
          <w:tcPr>
            <w:tcW w:w="3744" w:type="dxa"/>
          </w:tcPr>
          <w:p w14:paraId="43A04764" w14:textId="4E74D8BE" w:rsidR="00A3067C" w:rsidRDefault="0026576C">
            <w:pPr>
              <w:pStyle w:val="Tabletext"/>
            </w:pPr>
            <w:r>
              <w:t>Artefaktu guztietan agertutako terminoak gehitu dira.</w:t>
            </w:r>
          </w:p>
        </w:tc>
        <w:tc>
          <w:tcPr>
            <w:tcW w:w="2304" w:type="dxa"/>
          </w:tcPr>
          <w:p w14:paraId="76DFAB0E" w14:textId="7F888FC4" w:rsidR="00A3067C" w:rsidRDefault="0026576C">
            <w:pPr>
              <w:pStyle w:val="Tabletext"/>
            </w:pPr>
            <w:r>
              <w:t>Julen Rojo</w:t>
            </w:r>
          </w:p>
        </w:tc>
      </w:tr>
      <w:tr w:rsidR="00A3067C" w14:paraId="013A8885" w14:textId="77777777">
        <w:tc>
          <w:tcPr>
            <w:tcW w:w="2304" w:type="dxa"/>
          </w:tcPr>
          <w:p w14:paraId="37CA705B" w14:textId="77777777" w:rsidR="00A3067C" w:rsidRDefault="00A3067C">
            <w:pPr>
              <w:pStyle w:val="Tabletext"/>
            </w:pPr>
          </w:p>
        </w:tc>
        <w:tc>
          <w:tcPr>
            <w:tcW w:w="1152" w:type="dxa"/>
          </w:tcPr>
          <w:p w14:paraId="6C451405" w14:textId="77777777" w:rsidR="00A3067C" w:rsidRDefault="00A3067C">
            <w:pPr>
              <w:pStyle w:val="Tabletext"/>
            </w:pPr>
          </w:p>
        </w:tc>
        <w:tc>
          <w:tcPr>
            <w:tcW w:w="3744" w:type="dxa"/>
          </w:tcPr>
          <w:p w14:paraId="311DF02A" w14:textId="77777777" w:rsidR="00A3067C" w:rsidRDefault="00A3067C">
            <w:pPr>
              <w:pStyle w:val="Tabletext"/>
            </w:pPr>
          </w:p>
        </w:tc>
        <w:tc>
          <w:tcPr>
            <w:tcW w:w="2304" w:type="dxa"/>
          </w:tcPr>
          <w:p w14:paraId="649347E8" w14:textId="77777777" w:rsidR="00A3067C" w:rsidRDefault="00A3067C">
            <w:pPr>
              <w:pStyle w:val="Tabletext"/>
            </w:pPr>
          </w:p>
        </w:tc>
      </w:tr>
      <w:tr w:rsidR="00A3067C" w14:paraId="1F28D5DA" w14:textId="77777777">
        <w:tc>
          <w:tcPr>
            <w:tcW w:w="2304" w:type="dxa"/>
          </w:tcPr>
          <w:p w14:paraId="3D9405BF" w14:textId="77777777" w:rsidR="00A3067C" w:rsidRDefault="00A3067C">
            <w:pPr>
              <w:pStyle w:val="Tabletext"/>
            </w:pPr>
          </w:p>
        </w:tc>
        <w:tc>
          <w:tcPr>
            <w:tcW w:w="1152" w:type="dxa"/>
          </w:tcPr>
          <w:p w14:paraId="72AD4966" w14:textId="77777777" w:rsidR="00A3067C" w:rsidRDefault="00A3067C">
            <w:pPr>
              <w:pStyle w:val="Tabletext"/>
            </w:pPr>
          </w:p>
        </w:tc>
        <w:tc>
          <w:tcPr>
            <w:tcW w:w="3744" w:type="dxa"/>
          </w:tcPr>
          <w:p w14:paraId="7CE5D1A0" w14:textId="77777777" w:rsidR="00A3067C" w:rsidRDefault="00A3067C">
            <w:pPr>
              <w:pStyle w:val="Tabletext"/>
            </w:pPr>
          </w:p>
        </w:tc>
        <w:tc>
          <w:tcPr>
            <w:tcW w:w="2304" w:type="dxa"/>
          </w:tcPr>
          <w:p w14:paraId="17A7E5D5" w14:textId="77777777" w:rsidR="00A3067C" w:rsidRDefault="00A3067C">
            <w:pPr>
              <w:pStyle w:val="Tabletext"/>
            </w:pPr>
          </w:p>
        </w:tc>
      </w:tr>
    </w:tbl>
    <w:p w14:paraId="7CA0CBE2" w14:textId="77777777" w:rsidR="00A3067C" w:rsidRDefault="00A3067C"/>
    <w:p w14:paraId="3FBA8614" w14:textId="77777777" w:rsidR="00A3067C" w:rsidRDefault="00BB0F98">
      <w:pPr>
        <w:pStyle w:val="Ttulo"/>
      </w:pPr>
      <w:r>
        <w:br w:type="page"/>
      </w:r>
      <w:r>
        <w:lastRenderedPageBreak/>
        <w:t>Table of Contents</w:t>
      </w:r>
    </w:p>
    <w:p w14:paraId="1705377D" w14:textId="5E295DBC" w:rsidR="00816A39" w:rsidRDefault="00BB0F98">
      <w:pPr>
        <w:pStyle w:val="TDC1"/>
        <w:tabs>
          <w:tab w:val="left" w:pos="432"/>
        </w:tabs>
        <w:rPr>
          <w:rFonts w:asciiTheme="minorHAnsi" w:eastAsiaTheme="minorEastAsia" w:hAnsiTheme="minorHAnsi" w:cstheme="minorBidi"/>
          <w:noProof/>
          <w:sz w:val="22"/>
          <w:szCs w:val="22"/>
          <w:lang w:val="es-ES" w:eastAsia="es-ES"/>
        </w:rPr>
      </w:pPr>
      <w:r>
        <w:rPr>
          <w:b/>
        </w:rPr>
        <w:fldChar w:fldCharType="begin"/>
      </w:r>
      <w:r>
        <w:rPr>
          <w:b/>
        </w:rPr>
        <w:instrText xml:space="preserve"> TOC \o "1-3" </w:instrText>
      </w:r>
      <w:r>
        <w:rPr>
          <w:b/>
        </w:rPr>
        <w:fldChar w:fldCharType="separate"/>
      </w:r>
      <w:r w:rsidR="00816A39">
        <w:rPr>
          <w:noProof/>
        </w:rPr>
        <w:t>1.</w:t>
      </w:r>
      <w:r w:rsidR="00816A39">
        <w:rPr>
          <w:rFonts w:asciiTheme="minorHAnsi" w:eastAsiaTheme="minorEastAsia" w:hAnsiTheme="minorHAnsi" w:cstheme="minorBidi"/>
          <w:noProof/>
          <w:sz w:val="22"/>
          <w:szCs w:val="22"/>
          <w:lang w:val="es-ES" w:eastAsia="es-ES"/>
        </w:rPr>
        <w:tab/>
      </w:r>
      <w:r w:rsidR="00816A39">
        <w:rPr>
          <w:noProof/>
        </w:rPr>
        <w:t>Introduction</w:t>
      </w:r>
      <w:r w:rsidR="00816A39">
        <w:rPr>
          <w:noProof/>
        </w:rPr>
        <w:tab/>
      </w:r>
      <w:r w:rsidR="00816A39">
        <w:rPr>
          <w:noProof/>
        </w:rPr>
        <w:fldChar w:fldCharType="begin"/>
      </w:r>
      <w:r w:rsidR="00816A39">
        <w:rPr>
          <w:noProof/>
        </w:rPr>
        <w:instrText xml:space="preserve"> PAGEREF _Toc49424075 \h </w:instrText>
      </w:r>
      <w:r w:rsidR="00816A39">
        <w:rPr>
          <w:noProof/>
        </w:rPr>
      </w:r>
      <w:r w:rsidR="00816A39">
        <w:rPr>
          <w:noProof/>
        </w:rPr>
        <w:fldChar w:fldCharType="separate"/>
      </w:r>
      <w:r w:rsidR="00D0548B">
        <w:rPr>
          <w:noProof/>
        </w:rPr>
        <w:t>4</w:t>
      </w:r>
      <w:r w:rsidR="00816A39">
        <w:rPr>
          <w:noProof/>
        </w:rPr>
        <w:fldChar w:fldCharType="end"/>
      </w:r>
    </w:p>
    <w:p w14:paraId="3E2E67F0" w14:textId="6F13B470"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1.1</w:t>
      </w:r>
      <w:r>
        <w:rPr>
          <w:rFonts w:asciiTheme="minorHAnsi" w:eastAsiaTheme="minorEastAsia" w:hAnsiTheme="minorHAnsi" w:cstheme="minorBidi"/>
          <w:noProof/>
          <w:sz w:val="22"/>
          <w:szCs w:val="22"/>
          <w:lang w:val="es-ES" w:eastAsia="es-ES"/>
        </w:rPr>
        <w:tab/>
      </w:r>
      <w:r>
        <w:rPr>
          <w:noProof/>
        </w:rPr>
        <w:t>Purpose</w:t>
      </w:r>
      <w:r>
        <w:rPr>
          <w:noProof/>
        </w:rPr>
        <w:tab/>
      </w:r>
      <w:r>
        <w:rPr>
          <w:noProof/>
        </w:rPr>
        <w:fldChar w:fldCharType="begin"/>
      </w:r>
      <w:r>
        <w:rPr>
          <w:noProof/>
        </w:rPr>
        <w:instrText xml:space="preserve"> PAGEREF _Toc49424076 \h </w:instrText>
      </w:r>
      <w:r>
        <w:rPr>
          <w:noProof/>
        </w:rPr>
      </w:r>
      <w:r>
        <w:rPr>
          <w:noProof/>
        </w:rPr>
        <w:fldChar w:fldCharType="separate"/>
      </w:r>
      <w:r w:rsidR="00D0548B">
        <w:rPr>
          <w:noProof/>
        </w:rPr>
        <w:t>4</w:t>
      </w:r>
      <w:r>
        <w:rPr>
          <w:noProof/>
        </w:rPr>
        <w:fldChar w:fldCharType="end"/>
      </w:r>
    </w:p>
    <w:p w14:paraId="15563E81" w14:textId="6F0738D5"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1.2</w:t>
      </w:r>
      <w:r>
        <w:rPr>
          <w:rFonts w:asciiTheme="minorHAnsi" w:eastAsiaTheme="minorEastAsia" w:hAnsiTheme="minorHAnsi" w:cstheme="minorBidi"/>
          <w:noProof/>
          <w:sz w:val="22"/>
          <w:szCs w:val="22"/>
          <w:lang w:val="es-ES" w:eastAsia="es-ES"/>
        </w:rPr>
        <w:tab/>
      </w:r>
      <w:r>
        <w:rPr>
          <w:noProof/>
        </w:rPr>
        <w:t>Scope</w:t>
      </w:r>
      <w:r>
        <w:rPr>
          <w:noProof/>
        </w:rPr>
        <w:tab/>
      </w:r>
      <w:r>
        <w:rPr>
          <w:noProof/>
        </w:rPr>
        <w:fldChar w:fldCharType="begin"/>
      </w:r>
      <w:r>
        <w:rPr>
          <w:noProof/>
        </w:rPr>
        <w:instrText xml:space="preserve"> PAGEREF _Toc49424077 \h </w:instrText>
      </w:r>
      <w:r>
        <w:rPr>
          <w:noProof/>
        </w:rPr>
      </w:r>
      <w:r>
        <w:rPr>
          <w:noProof/>
        </w:rPr>
        <w:fldChar w:fldCharType="separate"/>
      </w:r>
      <w:r w:rsidR="00D0548B">
        <w:rPr>
          <w:noProof/>
        </w:rPr>
        <w:t>4</w:t>
      </w:r>
      <w:r>
        <w:rPr>
          <w:noProof/>
        </w:rPr>
        <w:fldChar w:fldCharType="end"/>
      </w:r>
    </w:p>
    <w:p w14:paraId="28A885F3" w14:textId="6AD00589"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1.3</w:t>
      </w:r>
      <w:r>
        <w:rPr>
          <w:rFonts w:asciiTheme="minorHAnsi" w:eastAsiaTheme="minorEastAsia" w:hAnsiTheme="minorHAnsi" w:cstheme="minorBidi"/>
          <w:noProof/>
          <w:sz w:val="22"/>
          <w:szCs w:val="22"/>
          <w:lang w:val="es-ES" w:eastAsia="es-ES"/>
        </w:rPr>
        <w:tab/>
      </w:r>
      <w:r>
        <w:rPr>
          <w:noProof/>
        </w:rPr>
        <w:t>References</w:t>
      </w:r>
      <w:r>
        <w:rPr>
          <w:noProof/>
        </w:rPr>
        <w:tab/>
      </w:r>
      <w:r>
        <w:rPr>
          <w:noProof/>
        </w:rPr>
        <w:fldChar w:fldCharType="begin"/>
      </w:r>
      <w:r>
        <w:rPr>
          <w:noProof/>
        </w:rPr>
        <w:instrText xml:space="preserve"> PAGEREF _Toc49424078 \h </w:instrText>
      </w:r>
      <w:r>
        <w:rPr>
          <w:noProof/>
        </w:rPr>
      </w:r>
      <w:r>
        <w:rPr>
          <w:noProof/>
        </w:rPr>
        <w:fldChar w:fldCharType="separate"/>
      </w:r>
      <w:r w:rsidR="00D0548B">
        <w:rPr>
          <w:noProof/>
        </w:rPr>
        <w:t>4</w:t>
      </w:r>
      <w:r>
        <w:rPr>
          <w:noProof/>
        </w:rPr>
        <w:fldChar w:fldCharType="end"/>
      </w:r>
    </w:p>
    <w:p w14:paraId="64277FC3" w14:textId="1B6F5CB8"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1.4</w:t>
      </w:r>
      <w:r>
        <w:rPr>
          <w:rFonts w:asciiTheme="minorHAnsi" w:eastAsiaTheme="minorEastAsia" w:hAnsiTheme="minorHAnsi" w:cstheme="minorBidi"/>
          <w:noProof/>
          <w:sz w:val="22"/>
          <w:szCs w:val="22"/>
          <w:lang w:val="es-ES" w:eastAsia="es-ES"/>
        </w:rPr>
        <w:tab/>
      </w:r>
      <w:r>
        <w:rPr>
          <w:noProof/>
        </w:rPr>
        <w:t>Overview</w:t>
      </w:r>
      <w:r>
        <w:rPr>
          <w:noProof/>
        </w:rPr>
        <w:tab/>
      </w:r>
      <w:r>
        <w:rPr>
          <w:noProof/>
        </w:rPr>
        <w:fldChar w:fldCharType="begin"/>
      </w:r>
      <w:r>
        <w:rPr>
          <w:noProof/>
        </w:rPr>
        <w:instrText xml:space="preserve"> PAGEREF _Toc49424079 \h </w:instrText>
      </w:r>
      <w:r>
        <w:rPr>
          <w:noProof/>
        </w:rPr>
      </w:r>
      <w:r>
        <w:rPr>
          <w:noProof/>
        </w:rPr>
        <w:fldChar w:fldCharType="separate"/>
      </w:r>
      <w:r w:rsidR="00D0548B">
        <w:rPr>
          <w:noProof/>
        </w:rPr>
        <w:t>4</w:t>
      </w:r>
      <w:r>
        <w:rPr>
          <w:noProof/>
        </w:rPr>
        <w:fldChar w:fldCharType="end"/>
      </w:r>
    </w:p>
    <w:p w14:paraId="5A5D366D" w14:textId="5B5104BD" w:rsidR="00816A39" w:rsidRDefault="00816A39">
      <w:pPr>
        <w:pStyle w:val="TDC1"/>
        <w:tabs>
          <w:tab w:val="left" w:pos="432"/>
        </w:tabs>
        <w:rPr>
          <w:rFonts w:asciiTheme="minorHAnsi" w:eastAsiaTheme="minorEastAsia" w:hAnsiTheme="minorHAnsi" w:cstheme="minorBidi"/>
          <w:noProof/>
          <w:sz w:val="22"/>
          <w:szCs w:val="22"/>
          <w:lang w:val="es-ES" w:eastAsia="es-ES"/>
        </w:rPr>
      </w:pPr>
      <w:r>
        <w:rPr>
          <w:noProof/>
        </w:rPr>
        <w:t>2.</w:t>
      </w:r>
      <w:r>
        <w:rPr>
          <w:rFonts w:asciiTheme="minorHAnsi" w:eastAsiaTheme="minorEastAsia" w:hAnsiTheme="minorHAnsi" w:cstheme="minorBidi"/>
          <w:noProof/>
          <w:sz w:val="22"/>
          <w:szCs w:val="22"/>
          <w:lang w:val="es-ES" w:eastAsia="es-ES"/>
        </w:rPr>
        <w:tab/>
      </w:r>
      <w:r>
        <w:rPr>
          <w:noProof/>
        </w:rPr>
        <w:t>Definitions</w:t>
      </w:r>
      <w:r>
        <w:rPr>
          <w:noProof/>
        </w:rPr>
        <w:tab/>
      </w:r>
      <w:r>
        <w:rPr>
          <w:noProof/>
        </w:rPr>
        <w:fldChar w:fldCharType="begin"/>
      </w:r>
      <w:r>
        <w:rPr>
          <w:noProof/>
        </w:rPr>
        <w:instrText xml:space="preserve"> PAGEREF _Toc49424080 \h </w:instrText>
      </w:r>
      <w:r>
        <w:rPr>
          <w:noProof/>
        </w:rPr>
      </w:r>
      <w:r>
        <w:rPr>
          <w:noProof/>
        </w:rPr>
        <w:fldChar w:fldCharType="separate"/>
      </w:r>
      <w:r w:rsidR="00D0548B">
        <w:rPr>
          <w:noProof/>
        </w:rPr>
        <w:t>4</w:t>
      </w:r>
      <w:r>
        <w:rPr>
          <w:noProof/>
        </w:rPr>
        <w:fldChar w:fldCharType="end"/>
      </w:r>
    </w:p>
    <w:p w14:paraId="44FDE497" w14:textId="18D60A81"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2.1</w:t>
      </w:r>
      <w:r>
        <w:rPr>
          <w:rFonts w:asciiTheme="minorHAnsi" w:eastAsiaTheme="minorEastAsia" w:hAnsiTheme="minorHAnsi" w:cstheme="minorBidi"/>
          <w:noProof/>
          <w:sz w:val="22"/>
          <w:szCs w:val="22"/>
          <w:lang w:val="es-ES" w:eastAsia="es-ES"/>
        </w:rPr>
        <w:tab/>
      </w:r>
      <w:r w:rsidRPr="00891915">
        <w:rPr>
          <w:bCs/>
          <w:noProof/>
        </w:rPr>
        <w:t>Bizagi</w:t>
      </w:r>
      <w:r>
        <w:rPr>
          <w:noProof/>
        </w:rPr>
        <w:tab/>
      </w:r>
      <w:r>
        <w:rPr>
          <w:noProof/>
        </w:rPr>
        <w:fldChar w:fldCharType="begin"/>
      </w:r>
      <w:r>
        <w:rPr>
          <w:noProof/>
        </w:rPr>
        <w:instrText xml:space="preserve"> PAGEREF _Toc49424081 \h </w:instrText>
      </w:r>
      <w:r>
        <w:rPr>
          <w:noProof/>
        </w:rPr>
      </w:r>
      <w:r>
        <w:rPr>
          <w:noProof/>
        </w:rPr>
        <w:fldChar w:fldCharType="separate"/>
      </w:r>
      <w:r w:rsidR="00D0548B">
        <w:rPr>
          <w:noProof/>
        </w:rPr>
        <w:t>4</w:t>
      </w:r>
      <w:r>
        <w:rPr>
          <w:noProof/>
        </w:rPr>
        <w:fldChar w:fldCharType="end"/>
      </w:r>
    </w:p>
    <w:p w14:paraId="5B374B65" w14:textId="34B56240"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2.2</w:t>
      </w:r>
      <w:r>
        <w:rPr>
          <w:rFonts w:asciiTheme="minorHAnsi" w:eastAsiaTheme="minorEastAsia" w:hAnsiTheme="minorHAnsi" w:cstheme="minorBidi"/>
          <w:noProof/>
          <w:sz w:val="22"/>
          <w:szCs w:val="22"/>
          <w:lang w:val="es-ES" w:eastAsia="es-ES"/>
        </w:rPr>
        <w:tab/>
      </w:r>
      <w:r w:rsidRPr="00891915">
        <w:rPr>
          <w:bCs/>
          <w:noProof/>
        </w:rPr>
        <w:t>BPM</w:t>
      </w:r>
      <w:r>
        <w:rPr>
          <w:noProof/>
        </w:rPr>
        <w:tab/>
      </w:r>
      <w:r>
        <w:rPr>
          <w:noProof/>
        </w:rPr>
        <w:fldChar w:fldCharType="begin"/>
      </w:r>
      <w:r>
        <w:rPr>
          <w:noProof/>
        </w:rPr>
        <w:instrText xml:space="preserve"> PAGEREF _Toc49424082 \h </w:instrText>
      </w:r>
      <w:r>
        <w:rPr>
          <w:noProof/>
        </w:rPr>
      </w:r>
      <w:r>
        <w:rPr>
          <w:noProof/>
        </w:rPr>
        <w:fldChar w:fldCharType="separate"/>
      </w:r>
      <w:r w:rsidR="00D0548B">
        <w:rPr>
          <w:noProof/>
        </w:rPr>
        <w:t>4</w:t>
      </w:r>
      <w:r>
        <w:rPr>
          <w:noProof/>
        </w:rPr>
        <w:fldChar w:fldCharType="end"/>
      </w:r>
    </w:p>
    <w:p w14:paraId="73545A06" w14:textId="2E1801AE"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2.3</w:t>
      </w:r>
      <w:r>
        <w:rPr>
          <w:rFonts w:asciiTheme="minorHAnsi" w:eastAsiaTheme="minorEastAsia" w:hAnsiTheme="minorHAnsi" w:cstheme="minorBidi"/>
          <w:noProof/>
          <w:sz w:val="22"/>
          <w:szCs w:val="22"/>
          <w:lang w:val="es-ES" w:eastAsia="es-ES"/>
        </w:rPr>
        <w:tab/>
      </w:r>
      <w:r w:rsidRPr="00891915">
        <w:rPr>
          <w:bCs/>
          <w:noProof/>
        </w:rPr>
        <w:t>CCII</w:t>
      </w:r>
      <w:r>
        <w:rPr>
          <w:noProof/>
        </w:rPr>
        <w:tab/>
      </w:r>
      <w:r>
        <w:rPr>
          <w:noProof/>
        </w:rPr>
        <w:fldChar w:fldCharType="begin"/>
      </w:r>
      <w:r>
        <w:rPr>
          <w:noProof/>
        </w:rPr>
        <w:instrText xml:space="preserve"> PAGEREF _Toc49424083 \h </w:instrText>
      </w:r>
      <w:r>
        <w:rPr>
          <w:noProof/>
        </w:rPr>
      </w:r>
      <w:r>
        <w:rPr>
          <w:noProof/>
        </w:rPr>
        <w:fldChar w:fldCharType="separate"/>
      </w:r>
      <w:r w:rsidR="00D0548B">
        <w:rPr>
          <w:noProof/>
        </w:rPr>
        <w:t>5</w:t>
      </w:r>
      <w:r>
        <w:rPr>
          <w:noProof/>
        </w:rPr>
        <w:fldChar w:fldCharType="end"/>
      </w:r>
    </w:p>
    <w:p w14:paraId="060E8D72" w14:textId="64C92AFE"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2.4</w:t>
      </w:r>
      <w:r>
        <w:rPr>
          <w:rFonts w:asciiTheme="minorHAnsi" w:eastAsiaTheme="minorEastAsia" w:hAnsiTheme="minorHAnsi" w:cstheme="minorBidi"/>
          <w:noProof/>
          <w:sz w:val="22"/>
          <w:szCs w:val="22"/>
          <w:lang w:val="es-ES" w:eastAsia="es-ES"/>
        </w:rPr>
        <w:tab/>
      </w:r>
      <w:r>
        <w:rPr>
          <w:noProof/>
        </w:rPr>
        <w:t>CMMi</w:t>
      </w:r>
      <w:r>
        <w:rPr>
          <w:noProof/>
        </w:rPr>
        <w:tab/>
      </w:r>
      <w:r>
        <w:rPr>
          <w:noProof/>
        </w:rPr>
        <w:fldChar w:fldCharType="begin"/>
      </w:r>
      <w:r>
        <w:rPr>
          <w:noProof/>
        </w:rPr>
        <w:instrText xml:space="preserve"> PAGEREF _Toc49424084 \h </w:instrText>
      </w:r>
      <w:r>
        <w:rPr>
          <w:noProof/>
        </w:rPr>
      </w:r>
      <w:r>
        <w:rPr>
          <w:noProof/>
        </w:rPr>
        <w:fldChar w:fldCharType="separate"/>
      </w:r>
      <w:r w:rsidR="00D0548B">
        <w:rPr>
          <w:noProof/>
        </w:rPr>
        <w:t>5</w:t>
      </w:r>
      <w:r>
        <w:rPr>
          <w:noProof/>
        </w:rPr>
        <w:fldChar w:fldCharType="end"/>
      </w:r>
    </w:p>
    <w:p w14:paraId="77550C3A" w14:textId="097C2C7A"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2.5</w:t>
      </w:r>
      <w:r>
        <w:rPr>
          <w:rFonts w:asciiTheme="minorHAnsi" w:eastAsiaTheme="minorEastAsia" w:hAnsiTheme="minorHAnsi" w:cstheme="minorBidi"/>
          <w:noProof/>
          <w:sz w:val="22"/>
          <w:szCs w:val="22"/>
          <w:lang w:val="es-ES" w:eastAsia="es-ES"/>
        </w:rPr>
        <w:tab/>
      </w:r>
      <w:r w:rsidRPr="00891915">
        <w:rPr>
          <w:bCs/>
          <w:noProof/>
        </w:rPr>
        <w:t>CMS</w:t>
      </w:r>
      <w:r>
        <w:rPr>
          <w:noProof/>
        </w:rPr>
        <w:tab/>
      </w:r>
      <w:r>
        <w:rPr>
          <w:noProof/>
        </w:rPr>
        <w:fldChar w:fldCharType="begin"/>
      </w:r>
      <w:r>
        <w:rPr>
          <w:noProof/>
        </w:rPr>
        <w:instrText xml:space="preserve"> PAGEREF _Toc49424085 \h </w:instrText>
      </w:r>
      <w:r>
        <w:rPr>
          <w:noProof/>
        </w:rPr>
      </w:r>
      <w:r>
        <w:rPr>
          <w:noProof/>
        </w:rPr>
        <w:fldChar w:fldCharType="separate"/>
      </w:r>
      <w:r w:rsidR="00D0548B">
        <w:rPr>
          <w:noProof/>
        </w:rPr>
        <w:t>5</w:t>
      </w:r>
      <w:r>
        <w:rPr>
          <w:noProof/>
        </w:rPr>
        <w:fldChar w:fldCharType="end"/>
      </w:r>
    </w:p>
    <w:p w14:paraId="14C307A8" w14:textId="7F6D1883"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2.6</w:t>
      </w:r>
      <w:r>
        <w:rPr>
          <w:rFonts w:asciiTheme="minorHAnsi" w:eastAsiaTheme="minorEastAsia" w:hAnsiTheme="minorHAnsi" w:cstheme="minorBidi"/>
          <w:noProof/>
          <w:sz w:val="22"/>
          <w:szCs w:val="22"/>
          <w:lang w:val="es-ES" w:eastAsia="es-ES"/>
        </w:rPr>
        <w:tab/>
      </w:r>
      <w:r w:rsidRPr="00891915">
        <w:rPr>
          <w:bCs/>
          <w:noProof/>
        </w:rPr>
        <w:t>DOT</w:t>
      </w:r>
      <w:r>
        <w:rPr>
          <w:noProof/>
        </w:rPr>
        <w:tab/>
      </w:r>
      <w:r>
        <w:rPr>
          <w:noProof/>
        </w:rPr>
        <w:fldChar w:fldCharType="begin"/>
      </w:r>
      <w:r>
        <w:rPr>
          <w:noProof/>
        </w:rPr>
        <w:instrText xml:space="preserve"> PAGEREF _Toc49424086 \h </w:instrText>
      </w:r>
      <w:r>
        <w:rPr>
          <w:noProof/>
        </w:rPr>
      </w:r>
      <w:r>
        <w:rPr>
          <w:noProof/>
        </w:rPr>
        <w:fldChar w:fldCharType="separate"/>
      </w:r>
      <w:r w:rsidR="00D0548B">
        <w:rPr>
          <w:noProof/>
        </w:rPr>
        <w:t>5</w:t>
      </w:r>
      <w:r>
        <w:rPr>
          <w:noProof/>
        </w:rPr>
        <w:fldChar w:fldCharType="end"/>
      </w:r>
    </w:p>
    <w:p w14:paraId="190971CE" w14:textId="4F67FA2E"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2.7</w:t>
      </w:r>
      <w:r>
        <w:rPr>
          <w:rFonts w:asciiTheme="minorHAnsi" w:eastAsiaTheme="minorEastAsia" w:hAnsiTheme="minorHAnsi" w:cstheme="minorBidi"/>
          <w:noProof/>
          <w:sz w:val="22"/>
          <w:szCs w:val="22"/>
          <w:lang w:val="es-ES" w:eastAsia="es-ES"/>
        </w:rPr>
        <w:tab/>
      </w:r>
      <w:r w:rsidRPr="00891915">
        <w:rPr>
          <w:bCs/>
          <w:noProof/>
        </w:rPr>
        <w:t>Drupal</w:t>
      </w:r>
      <w:r>
        <w:rPr>
          <w:noProof/>
        </w:rPr>
        <w:tab/>
      </w:r>
      <w:r>
        <w:rPr>
          <w:noProof/>
        </w:rPr>
        <w:fldChar w:fldCharType="begin"/>
      </w:r>
      <w:r>
        <w:rPr>
          <w:noProof/>
        </w:rPr>
        <w:instrText xml:space="preserve"> PAGEREF _Toc49424087 \h </w:instrText>
      </w:r>
      <w:r>
        <w:rPr>
          <w:noProof/>
        </w:rPr>
      </w:r>
      <w:r>
        <w:rPr>
          <w:noProof/>
        </w:rPr>
        <w:fldChar w:fldCharType="separate"/>
      </w:r>
      <w:r w:rsidR="00D0548B">
        <w:rPr>
          <w:noProof/>
        </w:rPr>
        <w:t>5</w:t>
      </w:r>
      <w:r>
        <w:rPr>
          <w:noProof/>
        </w:rPr>
        <w:fldChar w:fldCharType="end"/>
      </w:r>
    </w:p>
    <w:p w14:paraId="1A5FA10A" w14:textId="0191E494"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2.8</w:t>
      </w:r>
      <w:r>
        <w:rPr>
          <w:rFonts w:asciiTheme="minorHAnsi" w:eastAsiaTheme="minorEastAsia" w:hAnsiTheme="minorHAnsi" w:cstheme="minorBidi"/>
          <w:noProof/>
          <w:sz w:val="22"/>
          <w:szCs w:val="22"/>
          <w:lang w:val="es-ES" w:eastAsia="es-ES"/>
        </w:rPr>
        <w:tab/>
      </w:r>
      <w:r w:rsidRPr="00891915">
        <w:rPr>
          <w:bCs/>
          <w:noProof/>
        </w:rPr>
        <w:t>Ekoizpen-prozesu</w:t>
      </w:r>
      <w:r>
        <w:rPr>
          <w:noProof/>
        </w:rPr>
        <w:tab/>
      </w:r>
      <w:r>
        <w:rPr>
          <w:noProof/>
        </w:rPr>
        <w:fldChar w:fldCharType="begin"/>
      </w:r>
      <w:r>
        <w:rPr>
          <w:noProof/>
        </w:rPr>
        <w:instrText xml:space="preserve"> PAGEREF _Toc49424088 \h </w:instrText>
      </w:r>
      <w:r>
        <w:rPr>
          <w:noProof/>
        </w:rPr>
      </w:r>
      <w:r>
        <w:rPr>
          <w:noProof/>
        </w:rPr>
        <w:fldChar w:fldCharType="separate"/>
      </w:r>
      <w:r w:rsidR="00D0548B">
        <w:rPr>
          <w:noProof/>
        </w:rPr>
        <w:t>5</w:t>
      </w:r>
      <w:r>
        <w:rPr>
          <w:noProof/>
        </w:rPr>
        <w:fldChar w:fldCharType="end"/>
      </w:r>
    </w:p>
    <w:p w14:paraId="61B1AEC2" w14:textId="333E23B8" w:rsidR="00816A39" w:rsidRDefault="00816A39">
      <w:pPr>
        <w:pStyle w:val="TDC2"/>
        <w:tabs>
          <w:tab w:val="left" w:pos="990"/>
        </w:tabs>
        <w:rPr>
          <w:rFonts w:asciiTheme="minorHAnsi" w:eastAsiaTheme="minorEastAsia" w:hAnsiTheme="minorHAnsi" w:cstheme="minorBidi"/>
          <w:noProof/>
          <w:sz w:val="22"/>
          <w:szCs w:val="22"/>
          <w:lang w:val="es-ES" w:eastAsia="es-ES"/>
        </w:rPr>
      </w:pPr>
      <w:r>
        <w:rPr>
          <w:noProof/>
        </w:rPr>
        <w:t>2.9</w:t>
      </w:r>
      <w:r>
        <w:rPr>
          <w:rFonts w:asciiTheme="minorHAnsi" w:eastAsiaTheme="minorEastAsia" w:hAnsiTheme="minorHAnsi" w:cstheme="minorBidi"/>
          <w:noProof/>
          <w:sz w:val="22"/>
          <w:szCs w:val="22"/>
          <w:lang w:val="es-ES" w:eastAsia="es-ES"/>
        </w:rPr>
        <w:tab/>
      </w:r>
      <w:r w:rsidRPr="00891915">
        <w:rPr>
          <w:bCs/>
          <w:noProof/>
        </w:rPr>
        <w:t>Gephi</w:t>
      </w:r>
      <w:r>
        <w:rPr>
          <w:noProof/>
        </w:rPr>
        <w:tab/>
      </w:r>
      <w:r>
        <w:rPr>
          <w:noProof/>
        </w:rPr>
        <w:fldChar w:fldCharType="begin"/>
      </w:r>
      <w:r>
        <w:rPr>
          <w:noProof/>
        </w:rPr>
        <w:instrText xml:space="preserve"> PAGEREF _Toc49424089 \h </w:instrText>
      </w:r>
      <w:r>
        <w:rPr>
          <w:noProof/>
        </w:rPr>
      </w:r>
      <w:r>
        <w:rPr>
          <w:noProof/>
        </w:rPr>
        <w:fldChar w:fldCharType="separate"/>
      </w:r>
      <w:r w:rsidR="00D0548B">
        <w:rPr>
          <w:noProof/>
        </w:rPr>
        <w:t>5</w:t>
      </w:r>
      <w:r>
        <w:rPr>
          <w:noProof/>
        </w:rPr>
        <w:fldChar w:fldCharType="end"/>
      </w:r>
    </w:p>
    <w:p w14:paraId="788A362B" w14:textId="3236B9F8"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2.10</w:t>
      </w:r>
      <w:r>
        <w:rPr>
          <w:rFonts w:asciiTheme="minorHAnsi" w:eastAsiaTheme="minorEastAsia" w:hAnsiTheme="minorHAnsi" w:cstheme="minorBidi"/>
          <w:noProof/>
          <w:sz w:val="22"/>
          <w:szCs w:val="22"/>
          <w:lang w:val="es-ES" w:eastAsia="es-ES"/>
        </w:rPr>
        <w:tab/>
      </w:r>
      <w:r w:rsidRPr="00891915">
        <w:rPr>
          <w:bCs/>
          <w:noProof/>
        </w:rPr>
        <w:t>Graphviz</w:t>
      </w:r>
      <w:r>
        <w:rPr>
          <w:noProof/>
        </w:rPr>
        <w:tab/>
      </w:r>
      <w:r>
        <w:rPr>
          <w:noProof/>
        </w:rPr>
        <w:fldChar w:fldCharType="begin"/>
      </w:r>
      <w:r>
        <w:rPr>
          <w:noProof/>
        </w:rPr>
        <w:instrText xml:space="preserve"> PAGEREF _Toc49424090 \h </w:instrText>
      </w:r>
      <w:r>
        <w:rPr>
          <w:noProof/>
        </w:rPr>
      </w:r>
      <w:r>
        <w:rPr>
          <w:noProof/>
        </w:rPr>
        <w:fldChar w:fldCharType="separate"/>
      </w:r>
      <w:r w:rsidR="00D0548B">
        <w:rPr>
          <w:noProof/>
        </w:rPr>
        <w:t>5</w:t>
      </w:r>
      <w:r>
        <w:rPr>
          <w:noProof/>
        </w:rPr>
        <w:fldChar w:fldCharType="end"/>
      </w:r>
    </w:p>
    <w:p w14:paraId="694D0CD3" w14:textId="440672BD"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2.11</w:t>
      </w:r>
      <w:r>
        <w:rPr>
          <w:rFonts w:asciiTheme="minorHAnsi" w:eastAsiaTheme="minorEastAsia" w:hAnsiTheme="minorHAnsi" w:cstheme="minorBidi"/>
          <w:noProof/>
          <w:sz w:val="22"/>
          <w:szCs w:val="22"/>
          <w:lang w:val="es-ES" w:eastAsia="es-ES"/>
        </w:rPr>
        <w:tab/>
      </w:r>
      <w:r w:rsidRPr="00891915">
        <w:rPr>
          <w:bCs/>
          <w:noProof/>
        </w:rPr>
        <w:t>IBM</w:t>
      </w:r>
      <w:r>
        <w:rPr>
          <w:noProof/>
        </w:rPr>
        <w:tab/>
      </w:r>
      <w:r>
        <w:rPr>
          <w:noProof/>
        </w:rPr>
        <w:fldChar w:fldCharType="begin"/>
      </w:r>
      <w:r>
        <w:rPr>
          <w:noProof/>
        </w:rPr>
        <w:instrText xml:space="preserve"> PAGEREF _Toc49424091 \h </w:instrText>
      </w:r>
      <w:r>
        <w:rPr>
          <w:noProof/>
        </w:rPr>
      </w:r>
      <w:r>
        <w:rPr>
          <w:noProof/>
        </w:rPr>
        <w:fldChar w:fldCharType="separate"/>
      </w:r>
      <w:r w:rsidR="00D0548B">
        <w:rPr>
          <w:noProof/>
        </w:rPr>
        <w:t>5</w:t>
      </w:r>
      <w:r>
        <w:rPr>
          <w:noProof/>
        </w:rPr>
        <w:fldChar w:fldCharType="end"/>
      </w:r>
    </w:p>
    <w:p w14:paraId="4BF1E892" w14:textId="4C3B9C2D"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2.12</w:t>
      </w:r>
      <w:r>
        <w:rPr>
          <w:rFonts w:asciiTheme="minorHAnsi" w:eastAsiaTheme="minorEastAsia" w:hAnsiTheme="minorHAnsi" w:cstheme="minorBidi"/>
          <w:noProof/>
          <w:sz w:val="22"/>
          <w:szCs w:val="22"/>
          <w:lang w:val="es-ES" w:eastAsia="es-ES"/>
        </w:rPr>
        <w:tab/>
      </w:r>
      <w:r w:rsidRPr="00891915">
        <w:rPr>
          <w:bCs/>
          <w:noProof/>
        </w:rPr>
        <w:t>OpenUP</w:t>
      </w:r>
      <w:r>
        <w:rPr>
          <w:noProof/>
        </w:rPr>
        <w:tab/>
      </w:r>
      <w:r>
        <w:rPr>
          <w:noProof/>
        </w:rPr>
        <w:fldChar w:fldCharType="begin"/>
      </w:r>
      <w:r>
        <w:rPr>
          <w:noProof/>
        </w:rPr>
        <w:instrText xml:space="preserve"> PAGEREF _Toc49424092 \h </w:instrText>
      </w:r>
      <w:r>
        <w:rPr>
          <w:noProof/>
        </w:rPr>
      </w:r>
      <w:r>
        <w:rPr>
          <w:noProof/>
        </w:rPr>
        <w:fldChar w:fldCharType="separate"/>
      </w:r>
      <w:r w:rsidR="00D0548B">
        <w:rPr>
          <w:noProof/>
        </w:rPr>
        <w:t>5</w:t>
      </w:r>
      <w:r>
        <w:rPr>
          <w:noProof/>
        </w:rPr>
        <w:fldChar w:fldCharType="end"/>
      </w:r>
    </w:p>
    <w:p w14:paraId="1A7414CA" w14:textId="1A377D10"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2.13</w:t>
      </w:r>
      <w:r>
        <w:rPr>
          <w:rFonts w:asciiTheme="minorHAnsi" w:eastAsiaTheme="minorEastAsia" w:hAnsiTheme="minorHAnsi" w:cstheme="minorBidi"/>
          <w:noProof/>
          <w:sz w:val="22"/>
          <w:szCs w:val="22"/>
          <w:lang w:val="es-ES" w:eastAsia="es-ES"/>
        </w:rPr>
        <w:tab/>
      </w:r>
      <w:r w:rsidRPr="00891915">
        <w:rPr>
          <w:bCs/>
          <w:noProof/>
        </w:rPr>
        <w:t>PlantUML</w:t>
      </w:r>
      <w:r>
        <w:rPr>
          <w:noProof/>
        </w:rPr>
        <w:tab/>
      </w:r>
      <w:r>
        <w:rPr>
          <w:noProof/>
        </w:rPr>
        <w:fldChar w:fldCharType="begin"/>
      </w:r>
      <w:r>
        <w:rPr>
          <w:noProof/>
        </w:rPr>
        <w:instrText xml:space="preserve"> PAGEREF _Toc49424093 \h </w:instrText>
      </w:r>
      <w:r>
        <w:rPr>
          <w:noProof/>
        </w:rPr>
      </w:r>
      <w:r>
        <w:rPr>
          <w:noProof/>
        </w:rPr>
        <w:fldChar w:fldCharType="separate"/>
      </w:r>
      <w:r w:rsidR="00D0548B">
        <w:rPr>
          <w:noProof/>
        </w:rPr>
        <w:t>5</w:t>
      </w:r>
      <w:r>
        <w:rPr>
          <w:noProof/>
        </w:rPr>
        <w:fldChar w:fldCharType="end"/>
      </w:r>
    </w:p>
    <w:p w14:paraId="724E4480" w14:textId="7CBCA735"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2.14</w:t>
      </w:r>
      <w:r>
        <w:rPr>
          <w:rFonts w:asciiTheme="minorHAnsi" w:eastAsiaTheme="minorEastAsia" w:hAnsiTheme="minorHAnsi" w:cstheme="minorBidi"/>
          <w:noProof/>
          <w:sz w:val="22"/>
          <w:szCs w:val="22"/>
          <w:lang w:val="es-ES" w:eastAsia="es-ES"/>
        </w:rPr>
        <w:tab/>
      </w:r>
      <w:r w:rsidRPr="00891915">
        <w:rPr>
          <w:bCs/>
          <w:noProof/>
        </w:rPr>
        <w:t>Protégé</w:t>
      </w:r>
      <w:r>
        <w:rPr>
          <w:noProof/>
        </w:rPr>
        <w:tab/>
      </w:r>
      <w:r>
        <w:rPr>
          <w:noProof/>
        </w:rPr>
        <w:fldChar w:fldCharType="begin"/>
      </w:r>
      <w:r>
        <w:rPr>
          <w:noProof/>
        </w:rPr>
        <w:instrText xml:space="preserve"> PAGEREF _Toc49424094 \h </w:instrText>
      </w:r>
      <w:r>
        <w:rPr>
          <w:noProof/>
        </w:rPr>
      </w:r>
      <w:r>
        <w:rPr>
          <w:noProof/>
        </w:rPr>
        <w:fldChar w:fldCharType="separate"/>
      </w:r>
      <w:r w:rsidR="00D0548B">
        <w:rPr>
          <w:noProof/>
        </w:rPr>
        <w:t>5</w:t>
      </w:r>
      <w:r>
        <w:rPr>
          <w:noProof/>
        </w:rPr>
        <w:fldChar w:fldCharType="end"/>
      </w:r>
    </w:p>
    <w:p w14:paraId="3FA6C867" w14:textId="5D154FD2"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2.15</w:t>
      </w:r>
      <w:r>
        <w:rPr>
          <w:rFonts w:asciiTheme="minorHAnsi" w:eastAsiaTheme="minorEastAsia" w:hAnsiTheme="minorHAnsi" w:cstheme="minorBidi"/>
          <w:noProof/>
          <w:sz w:val="22"/>
          <w:szCs w:val="22"/>
          <w:lang w:val="es-ES" w:eastAsia="es-ES"/>
        </w:rPr>
        <w:tab/>
      </w:r>
      <w:r w:rsidRPr="00891915">
        <w:rPr>
          <w:bCs/>
          <w:noProof/>
        </w:rPr>
        <w:t>ProWF</w:t>
      </w:r>
      <w:r>
        <w:rPr>
          <w:noProof/>
        </w:rPr>
        <w:tab/>
      </w:r>
      <w:r>
        <w:rPr>
          <w:noProof/>
        </w:rPr>
        <w:fldChar w:fldCharType="begin"/>
      </w:r>
      <w:r>
        <w:rPr>
          <w:noProof/>
        </w:rPr>
        <w:instrText xml:space="preserve"> PAGEREF _Toc49424095 \h </w:instrText>
      </w:r>
      <w:r>
        <w:rPr>
          <w:noProof/>
        </w:rPr>
      </w:r>
      <w:r>
        <w:rPr>
          <w:noProof/>
        </w:rPr>
        <w:fldChar w:fldCharType="separate"/>
      </w:r>
      <w:r w:rsidR="00D0548B">
        <w:rPr>
          <w:noProof/>
        </w:rPr>
        <w:t>6</w:t>
      </w:r>
      <w:r>
        <w:rPr>
          <w:noProof/>
        </w:rPr>
        <w:fldChar w:fldCharType="end"/>
      </w:r>
    </w:p>
    <w:p w14:paraId="7C62F274" w14:textId="5117CCA4"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2.16</w:t>
      </w:r>
      <w:r>
        <w:rPr>
          <w:rFonts w:asciiTheme="minorHAnsi" w:eastAsiaTheme="minorEastAsia" w:hAnsiTheme="minorHAnsi" w:cstheme="minorBidi"/>
          <w:noProof/>
          <w:sz w:val="22"/>
          <w:szCs w:val="22"/>
          <w:lang w:val="es-ES" w:eastAsia="es-ES"/>
        </w:rPr>
        <w:tab/>
      </w:r>
      <w:r w:rsidRPr="00891915">
        <w:rPr>
          <w:bCs/>
          <w:noProof/>
        </w:rPr>
        <w:t>RUP</w:t>
      </w:r>
      <w:r>
        <w:rPr>
          <w:noProof/>
        </w:rPr>
        <w:tab/>
      </w:r>
      <w:r>
        <w:rPr>
          <w:noProof/>
        </w:rPr>
        <w:fldChar w:fldCharType="begin"/>
      </w:r>
      <w:r>
        <w:rPr>
          <w:noProof/>
        </w:rPr>
        <w:instrText xml:space="preserve"> PAGEREF _Toc49424096 \h </w:instrText>
      </w:r>
      <w:r>
        <w:rPr>
          <w:noProof/>
        </w:rPr>
      </w:r>
      <w:r>
        <w:rPr>
          <w:noProof/>
        </w:rPr>
        <w:fldChar w:fldCharType="separate"/>
      </w:r>
      <w:r w:rsidR="00D0548B">
        <w:rPr>
          <w:noProof/>
        </w:rPr>
        <w:t>6</w:t>
      </w:r>
      <w:r>
        <w:rPr>
          <w:noProof/>
        </w:rPr>
        <w:fldChar w:fldCharType="end"/>
      </w:r>
    </w:p>
    <w:p w14:paraId="7AFC4093" w14:textId="791189D0"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2.17</w:t>
      </w:r>
      <w:r>
        <w:rPr>
          <w:rFonts w:asciiTheme="minorHAnsi" w:eastAsiaTheme="minorEastAsia" w:hAnsiTheme="minorHAnsi" w:cstheme="minorBidi"/>
          <w:noProof/>
          <w:sz w:val="22"/>
          <w:szCs w:val="22"/>
          <w:lang w:val="es-ES" w:eastAsia="es-ES"/>
        </w:rPr>
        <w:tab/>
      </w:r>
      <w:r w:rsidRPr="00891915">
        <w:rPr>
          <w:bCs/>
          <w:noProof/>
        </w:rPr>
        <w:t>Softwarearen bizi-zikloa</w:t>
      </w:r>
      <w:r>
        <w:rPr>
          <w:noProof/>
        </w:rPr>
        <w:tab/>
      </w:r>
      <w:r>
        <w:rPr>
          <w:noProof/>
        </w:rPr>
        <w:fldChar w:fldCharType="begin"/>
      </w:r>
      <w:r>
        <w:rPr>
          <w:noProof/>
        </w:rPr>
        <w:instrText xml:space="preserve"> PAGEREF _Toc49424097 \h </w:instrText>
      </w:r>
      <w:r>
        <w:rPr>
          <w:noProof/>
        </w:rPr>
      </w:r>
      <w:r>
        <w:rPr>
          <w:noProof/>
        </w:rPr>
        <w:fldChar w:fldCharType="separate"/>
      </w:r>
      <w:r w:rsidR="00D0548B">
        <w:rPr>
          <w:noProof/>
        </w:rPr>
        <w:t>6</w:t>
      </w:r>
      <w:r>
        <w:rPr>
          <w:noProof/>
        </w:rPr>
        <w:fldChar w:fldCharType="end"/>
      </w:r>
    </w:p>
    <w:p w14:paraId="3A465218" w14:textId="402B24D4"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2.18</w:t>
      </w:r>
      <w:r>
        <w:rPr>
          <w:rFonts w:asciiTheme="minorHAnsi" w:eastAsiaTheme="minorEastAsia" w:hAnsiTheme="minorHAnsi" w:cstheme="minorBidi"/>
          <w:noProof/>
          <w:sz w:val="22"/>
          <w:szCs w:val="22"/>
          <w:lang w:val="es-ES" w:eastAsia="es-ES"/>
        </w:rPr>
        <w:tab/>
      </w:r>
      <w:r w:rsidRPr="00891915">
        <w:rPr>
          <w:bCs/>
          <w:noProof/>
        </w:rPr>
        <w:t>SPICE</w:t>
      </w:r>
      <w:r>
        <w:rPr>
          <w:noProof/>
        </w:rPr>
        <w:tab/>
      </w:r>
      <w:r>
        <w:rPr>
          <w:noProof/>
        </w:rPr>
        <w:fldChar w:fldCharType="begin"/>
      </w:r>
      <w:r>
        <w:rPr>
          <w:noProof/>
        </w:rPr>
        <w:instrText xml:space="preserve"> PAGEREF _Toc49424098 \h </w:instrText>
      </w:r>
      <w:r>
        <w:rPr>
          <w:noProof/>
        </w:rPr>
      </w:r>
      <w:r>
        <w:rPr>
          <w:noProof/>
        </w:rPr>
        <w:fldChar w:fldCharType="separate"/>
      </w:r>
      <w:r w:rsidR="00D0548B">
        <w:rPr>
          <w:noProof/>
        </w:rPr>
        <w:t>6</w:t>
      </w:r>
      <w:r>
        <w:rPr>
          <w:noProof/>
        </w:rPr>
        <w:fldChar w:fldCharType="end"/>
      </w:r>
    </w:p>
    <w:p w14:paraId="36C844F3" w14:textId="338C133D"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2.19</w:t>
      </w:r>
      <w:r>
        <w:rPr>
          <w:rFonts w:asciiTheme="minorHAnsi" w:eastAsiaTheme="minorEastAsia" w:hAnsiTheme="minorHAnsi" w:cstheme="minorBidi"/>
          <w:noProof/>
          <w:sz w:val="22"/>
          <w:szCs w:val="22"/>
          <w:lang w:val="es-ES" w:eastAsia="es-ES"/>
        </w:rPr>
        <w:tab/>
      </w:r>
      <w:r w:rsidRPr="00891915">
        <w:rPr>
          <w:bCs/>
          <w:noProof/>
        </w:rPr>
        <w:t>UML</w:t>
      </w:r>
      <w:r>
        <w:rPr>
          <w:noProof/>
        </w:rPr>
        <w:tab/>
      </w:r>
      <w:r>
        <w:rPr>
          <w:noProof/>
        </w:rPr>
        <w:fldChar w:fldCharType="begin"/>
      </w:r>
      <w:r>
        <w:rPr>
          <w:noProof/>
        </w:rPr>
        <w:instrText xml:space="preserve"> PAGEREF _Toc49424099 \h </w:instrText>
      </w:r>
      <w:r>
        <w:rPr>
          <w:noProof/>
        </w:rPr>
      </w:r>
      <w:r>
        <w:rPr>
          <w:noProof/>
        </w:rPr>
        <w:fldChar w:fldCharType="separate"/>
      </w:r>
      <w:r w:rsidR="00D0548B">
        <w:rPr>
          <w:noProof/>
        </w:rPr>
        <w:t>6</w:t>
      </w:r>
      <w:r>
        <w:rPr>
          <w:noProof/>
        </w:rPr>
        <w:fldChar w:fldCharType="end"/>
      </w:r>
    </w:p>
    <w:p w14:paraId="3C09FD23" w14:textId="4247CAA2"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2.20</w:t>
      </w:r>
      <w:r>
        <w:rPr>
          <w:rFonts w:asciiTheme="minorHAnsi" w:eastAsiaTheme="minorEastAsia" w:hAnsiTheme="minorHAnsi" w:cstheme="minorBidi"/>
          <w:noProof/>
          <w:sz w:val="22"/>
          <w:szCs w:val="22"/>
          <w:lang w:val="es-ES" w:eastAsia="es-ES"/>
        </w:rPr>
        <w:tab/>
      </w:r>
      <w:r w:rsidRPr="00891915">
        <w:rPr>
          <w:bCs/>
          <w:noProof/>
        </w:rPr>
        <w:t>UNE</w:t>
      </w:r>
      <w:r>
        <w:rPr>
          <w:noProof/>
        </w:rPr>
        <w:tab/>
      </w:r>
      <w:r>
        <w:rPr>
          <w:noProof/>
        </w:rPr>
        <w:fldChar w:fldCharType="begin"/>
      </w:r>
      <w:r>
        <w:rPr>
          <w:noProof/>
        </w:rPr>
        <w:instrText xml:space="preserve"> PAGEREF _Toc49424100 \h </w:instrText>
      </w:r>
      <w:r>
        <w:rPr>
          <w:noProof/>
        </w:rPr>
      </w:r>
      <w:r>
        <w:rPr>
          <w:noProof/>
        </w:rPr>
        <w:fldChar w:fldCharType="separate"/>
      </w:r>
      <w:r w:rsidR="00D0548B">
        <w:rPr>
          <w:noProof/>
        </w:rPr>
        <w:t>6</w:t>
      </w:r>
      <w:r>
        <w:rPr>
          <w:noProof/>
        </w:rPr>
        <w:fldChar w:fldCharType="end"/>
      </w:r>
    </w:p>
    <w:p w14:paraId="6640FFE7" w14:textId="3BEEE5F2" w:rsidR="00816A39" w:rsidRDefault="00816A39">
      <w:pPr>
        <w:pStyle w:val="TDC2"/>
        <w:tabs>
          <w:tab w:val="left" w:pos="1200"/>
        </w:tabs>
        <w:rPr>
          <w:rFonts w:asciiTheme="minorHAnsi" w:eastAsiaTheme="minorEastAsia" w:hAnsiTheme="minorHAnsi" w:cstheme="minorBidi"/>
          <w:noProof/>
          <w:sz w:val="22"/>
          <w:szCs w:val="22"/>
          <w:lang w:val="es-ES" w:eastAsia="es-ES"/>
        </w:rPr>
      </w:pPr>
      <w:r>
        <w:rPr>
          <w:noProof/>
        </w:rPr>
        <w:t>2.21</w:t>
      </w:r>
      <w:r>
        <w:rPr>
          <w:rFonts w:asciiTheme="minorHAnsi" w:eastAsiaTheme="minorEastAsia" w:hAnsiTheme="minorHAnsi" w:cstheme="minorBidi"/>
          <w:noProof/>
          <w:sz w:val="22"/>
          <w:szCs w:val="22"/>
          <w:lang w:val="es-ES" w:eastAsia="es-ES"/>
        </w:rPr>
        <w:tab/>
      </w:r>
      <w:r w:rsidRPr="00891915">
        <w:rPr>
          <w:bCs/>
          <w:noProof/>
        </w:rPr>
        <w:t>Workflow, lan-fluxu</w:t>
      </w:r>
      <w:r>
        <w:rPr>
          <w:noProof/>
        </w:rPr>
        <w:tab/>
      </w:r>
      <w:r>
        <w:rPr>
          <w:noProof/>
        </w:rPr>
        <w:fldChar w:fldCharType="begin"/>
      </w:r>
      <w:r>
        <w:rPr>
          <w:noProof/>
        </w:rPr>
        <w:instrText xml:space="preserve"> PAGEREF _Toc49424101 \h </w:instrText>
      </w:r>
      <w:r>
        <w:rPr>
          <w:noProof/>
        </w:rPr>
      </w:r>
      <w:r>
        <w:rPr>
          <w:noProof/>
        </w:rPr>
        <w:fldChar w:fldCharType="separate"/>
      </w:r>
      <w:r w:rsidR="00D0548B">
        <w:rPr>
          <w:noProof/>
        </w:rPr>
        <w:t>6</w:t>
      </w:r>
      <w:r>
        <w:rPr>
          <w:noProof/>
        </w:rPr>
        <w:fldChar w:fldCharType="end"/>
      </w:r>
    </w:p>
    <w:p w14:paraId="66A6391A" w14:textId="0EEF33EB" w:rsidR="00816A39" w:rsidRDefault="00816A39">
      <w:pPr>
        <w:pStyle w:val="TDC1"/>
        <w:tabs>
          <w:tab w:val="left" w:pos="432"/>
        </w:tabs>
        <w:rPr>
          <w:rFonts w:asciiTheme="minorHAnsi" w:eastAsiaTheme="minorEastAsia" w:hAnsiTheme="minorHAnsi" w:cstheme="minorBidi"/>
          <w:noProof/>
          <w:sz w:val="22"/>
          <w:szCs w:val="22"/>
          <w:lang w:val="es-ES" w:eastAsia="es-ES"/>
        </w:rPr>
      </w:pPr>
      <w:r>
        <w:rPr>
          <w:noProof/>
        </w:rPr>
        <w:t>3.</w:t>
      </w:r>
      <w:r>
        <w:rPr>
          <w:rFonts w:asciiTheme="minorHAnsi" w:eastAsiaTheme="minorEastAsia" w:hAnsiTheme="minorHAnsi" w:cstheme="minorBidi"/>
          <w:noProof/>
          <w:sz w:val="22"/>
          <w:szCs w:val="22"/>
          <w:lang w:val="es-ES" w:eastAsia="es-ES"/>
        </w:rPr>
        <w:tab/>
      </w:r>
      <w:r>
        <w:rPr>
          <w:noProof/>
        </w:rPr>
        <w:t>UML Stereotypes</w:t>
      </w:r>
      <w:r>
        <w:rPr>
          <w:noProof/>
        </w:rPr>
        <w:tab/>
      </w:r>
      <w:r>
        <w:rPr>
          <w:noProof/>
        </w:rPr>
        <w:fldChar w:fldCharType="begin"/>
      </w:r>
      <w:r>
        <w:rPr>
          <w:noProof/>
        </w:rPr>
        <w:instrText xml:space="preserve"> PAGEREF _Toc49424102 \h </w:instrText>
      </w:r>
      <w:r>
        <w:rPr>
          <w:noProof/>
        </w:rPr>
      </w:r>
      <w:r>
        <w:rPr>
          <w:noProof/>
        </w:rPr>
        <w:fldChar w:fldCharType="separate"/>
      </w:r>
      <w:r w:rsidR="00D0548B">
        <w:rPr>
          <w:noProof/>
        </w:rPr>
        <w:t>6</w:t>
      </w:r>
      <w:r>
        <w:rPr>
          <w:noProof/>
        </w:rPr>
        <w:fldChar w:fldCharType="end"/>
      </w:r>
    </w:p>
    <w:p w14:paraId="59793C0A" w14:textId="11E981C6" w:rsidR="00A3067C" w:rsidRDefault="00BB0F98">
      <w:pPr>
        <w:pStyle w:val="Ttulo"/>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proofErr w:type="spellStart"/>
      <w:r w:rsidR="00E11F48">
        <w:t>Glossary</w:t>
      </w:r>
      <w:proofErr w:type="spellEnd"/>
      <w:r>
        <w:fldChar w:fldCharType="end"/>
      </w:r>
    </w:p>
    <w:p w14:paraId="1B012D58" w14:textId="77777777" w:rsidR="00A3067C" w:rsidRDefault="00BB0F98">
      <w:pPr>
        <w:pStyle w:val="Ttulo1"/>
      </w:pPr>
      <w:bookmarkStart w:id="0" w:name="_Toc456598586"/>
      <w:bookmarkStart w:id="1" w:name="_Toc456600917"/>
      <w:bookmarkStart w:id="2" w:name="_Toc49424075"/>
      <w:proofErr w:type="spellStart"/>
      <w:r>
        <w:t>Introduction</w:t>
      </w:r>
      <w:bookmarkEnd w:id="0"/>
      <w:bookmarkEnd w:id="1"/>
      <w:bookmarkEnd w:id="2"/>
      <w:proofErr w:type="spellEnd"/>
    </w:p>
    <w:p w14:paraId="1735370D" w14:textId="77777777" w:rsidR="00031DC2" w:rsidRPr="00031DC2" w:rsidRDefault="00031DC2" w:rsidP="00031DC2"/>
    <w:p w14:paraId="6F8DBC65" w14:textId="77777777" w:rsidR="00031DC2" w:rsidRPr="00031DC2" w:rsidRDefault="00031DC2" w:rsidP="00031DC2">
      <w:pPr>
        <w:pStyle w:val="Textoindependiente"/>
        <w:rPr>
          <w:rFonts w:ascii="Arial" w:hAnsi="Arial" w:cs="Arial"/>
        </w:rPr>
      </w:pPr>
      <w:r w:rsidRPr="00031DC2">
        <w:rPr>
          <w:rFonts w:ascii="Arial" w:hAnsi="Arial" w:cs="Arial"/>
        </w:rPr>
        <w:t>Dokumentu honetan sistemaren dokumentazioan zein memorian agertzen diren terminoen deskribapenak eta azalpenak emango dira.</w:t>
      </w:r>
    </w:p>
    <w:p w14:paraId="2B816441" w14:textId="77777777" w:rsidR="00A3067C" w:rsidRDefault="00BB0F98">
      <w:pPr>
        <w:pStyle w:val="Ttulo2"/>
      </w:pPr>
      <w:bookmarkStart w:id="3" w:name="_Toc456598587"/>
      <w:bookmarkStart w:id="4" w:name="_Toc456600918"/>
      <w:bookmarkStart w:id="5" w:name="_Toc49424076"/>
      <w:proofErr w:type="spellStart"/>
      <w:r>
        <w:t>Purpose</w:t>
      </w:r>
      <w:bookmarkEnd w:id="3"/>
      <w:bookmarkEnd w:id="4"/>
      <w:bookmarkEnd w:id="5"/>
      <w:proofErr w:type="spellEnd"/>
    </w:p>
    <w:p w14:paraId="1DEFEB4E" w14:textId="77777777" w:rsidR="00031DC2" w:rsidRPr="00031DC2" w:rsidRDefault="00031DC2" w:rsidP="00031DC2"/>
    <w:p w14:paraId="1822D313" w14:textId="77777777" w:rsidR="00031DC2" w:rsidRPr="00031DC2" w:rsidRDefault="00031DC2" w:rsidP="00031DC2">
      <w:pPr>
        <w:pStyle w:val="Textoindependiente"/>
        <w:rPr>
          <w:rFonts w:ascii="Arial" w:hAnsi="Arial" w:cs="Arial"/>
        </w:rPr>
      </w:pPr>
      <w:proofErr w:type="spellStart"/>
      <w:r w:rsidRPr="00031DC2">
        <w:rPr>
          <w:rFonts w:ascii="Arial" w:hAnsi="Arial" w:cs="Arial"/>
        </w:rPr>
        <w:t>Glosategi</w:t>
      </w:r>
      <w:proofErr w:type="spellEnd"/>
      <w:r w:rsidRPr="00031DC2">
        <w:rPr>
          <w:rFonts w:ascii="Arial" w:hAnsi="Arial" w:cs="Arial"/>
        </w:rPr>
        <w:t xml:space="preserve"> honen funtzioa sistemaren dokumentazioa irakurtzen duen edonork inolako termino arazorik ez du izatea da.</w:t>
      </w:r>
    </w:p>
    <w:p w14:paraId="0B083B2D" w14:textId="77777777" w:rsidR="00A3067C" w:rsidRDefault="00BB0F98">
      <w:pPr>
        <w:pStyle w:val="Ttulo2"/>
      </w:pPr>
      <w:bookmarkStart w:id="6" w:name="_Toc456598588"/>
      <w:bookmarkStart w:id="7" w:name="_Toc456600919"/>
      <w:bookmarkStart w:id="8" w:name="_Toc49424077"/>
      <w:proofErr w:type="spellStart"/>
      <w:r>
        <w:t>Scope</w:t>
      </w:r>
      <w:bookmarkEnd w:id="6"/>
      <w:bookmarkEnd w:id="7"/>
      <w:bookmarkEnd w:id="8"/>
      <w:proofErr w:type="spellEnd"/>
    </w:p>
    <w:p w14:paraId="55D2D476" w14:textId="77777777" w:rsidR="00031DC2" w:rsidRPr="00031DC2" w:rsidRDefault="00031DC2" w:rsidP="00031DC2"/>
    <w:p w14:paraId="142D85AA" w14:textId="77777777" w:rsidR="00031DC2" w:rsidRPr="00031DC2" w:rsidRDefault="00031DC2" w:rsidP="00031DC2">
      <w:pPr>
        <w:pStyle w:val="Textoindependiente"/>
        <w:rPr>
          <w:rFonts w:ascii="Arial" w:hAnsi="Arial" w:cs="Arial"/>
        </w:rPr>
      </w:pPr>
      <w:proofErr w:type="spellStart"/>
      <w:r w:rsidRPr="00031DC2">
        <w:rPr>
          <w:rFonts w:ascii="Arial" w:hAnsi="Arial" w:cs="Arial"/>
        </w:rPr>
        <w:t>Glosategi</w:t>
      </w:r>
      <w:proofErr w:type="spellEnd"/>
      <w:r w:rsidRPr="00031DC2">
        <w:rPr>
          <w:rFonts w:ascii="Arial" w:hAnsi="Arial" w:cs="Arial"/>
        </w:rPr>
        <w:t xml:space="preserve"> honen irismena </w:t>
      </w:r>
      <w:proofErr w:type="spellStart"/>
      <w:r w:rsidRPr="00031DC2">
        <w:rPr>
          <w:rFonts w:ascii="Arial" w:hAnsi="Arial" w:cs="Arial"/>
          <w:i/>
          <w:iCs/>
        </w:rPr>
        <w:t>OpenUp</w:t>
      </w:r>
      <w:proofErr w:type="spellEnd"/>
      <w:r w:rsidRPr="00031DC2">
        <w:rPr>
          <w:rFonts w:ascii="Arial" w:hAnsi="Arial" w:cs="Arial"/>
        </w:rPr>
        <w:t xml:space="preserve"> metodologiaren barruan sartzen diren artefaktu guztiak dira.</w:t>
      </w:r>
    </w:p>
    <w:p w14:paraId="316D9995" w14:textId="77777777" w:rsidR="00A3067C" w:rsidRDefault="00BB0F98">
      <w:pPr>
        <w:pStyle w:val="Ttulo2"/>
      </w:pPr>
      <w:bookmarkStart w:id="9" w:name="_Toc456598590"/>
      <w:bookmarkStart w:id="10" w:name="_Toc456600921"/>
      <w:bookmarkStart w:id="11" w:name="_Toc49424078"/>
      <w:proofErr w:type="spellStart"/>
      <w:r>
        <w:t>References</w:t>
      </w:r>
      <w:bookmarkEnd w:id="9"/>
      <w:bookmarkEnd w:id="10"/>
      <w:bookmarkEnd w:id="11"/>
      <w:proofErr w:type="spellEnd"/>
    </w:p>
    <w:p w14:paraId="54A9C644" w14:textId="77777777" w:rsidR="00031DC2" w:rsidRPr="00031DC2" w:rsidRDefault="00031DC2" w:rsidP="00031DC2"/>
    <w:p w14:paraId="1027F014" w14:textId="77777777" w:rsidR="00DB487C" w:rsidRPr="00F97E90" w:rsidRDefault="00031DC2" w:rsidP="00031DC2">
      <w:pPr>
        <w:pStyle w:val="Textoindependiente"/>
        <w:numPr>
          <w:ilvl w:val="0"/>
          <w:numId w:val="22"/>
        </w:numPr>
        <w:rPr>
          <w:rFonts w:ascii="Arial" w:hAnsi="Arial" w:cs="Arial"/>
        </w:rPr>
      </w:pPr>
      <w:r w:rsidRPr="00F97E90">
        <w:rPr>
          <w:rFonts w:ascii="Arial" w:hAnsi="Arial" w:cs="Arial"/>
        </w:rPr>
        <w:t>EHU</w:t>
      </w:r>
      <w:r w:rsidR="00DB487C" w:rsidRPr="00F97E90">
        <w:rPr>
          <w:rFonts w:ascii="Arial" w:hAnsi="Arial" w:cs="Arial"/>
        </w:rPr>
        <w:t xml:space="preserve"> (</w:t>
      </w:r>
      <w:r w:rsidRPr="00F97E90">
        <w:rPr>
          <w:rFonts w:ascii="Arial" w:hAnsi="Arial" w:cs="Arial"/>
        </w:rPr>
        <w:t>Euskal Herriko Unibertsitatea</w:t>
      </w:r>
      <w:r w:rsidR="00DB487C" w:rsidRPr="00F97E90">
        <w:rPr>
          <w:rFonts w:ascii="Arial" w:hAnsi="Arial" w:cs="Arial"/>
        </w:rPr>
        <w:t>)</w:t>
      </w:r>
      <w:r w:rsidRPr="00F97E90">
        <w:rPr>
          <w:rFonts w:ascii="Arial" w:hAnsi="Arial" w:cs="Arial"/>
        </w:rPr>
        <w:t>, 2020</w:t>
      </w:r>
      <w:r w:rsidR="00DB487C" w:rsidRPr="00F97E90">
        <w:rPr>
          <w:rFonts w:ascii="Arial" w:hAnsi="Arial" w:cs="Arial"/>
        </w:rPr>
        <w:t xml:space="preserve"> </w:t>
      </w:r>
    </w:p>
    <w:p w14:paraId="6731ECC8" w14:textId="77777777" w:rsidR="00031DC2" w:rsidRPr="00F97E90" w:rsidRDefault="00031DC2" w:rsidP="00DB487C">
      <w:pPr>
        <w:pStyle w:val="Textoindependiente"/>
        <w:ind w:left="1080"/>
        <w:rPr>
          <w:rFonts w:ascii="Arial" w:hAnsi="Arial" w:cs="Arial"/>
        </w:rPr>
      </w:pPr>
      <w:r w:rsidRPr="00F97E90">
        <w:rPr>
          <w:rFonts w:ascii="Arial" w:hAnsi="Arial" w:cs="Arial"/>
        </w:rPr>
        <w:t xml:space="preserve">URL: </w:t>
      </w:r>
      <w:hyperlink r:id="rId9" w:history="1">
        <w:r w:rsidRPr="00F97E90">
          <w:rPr>
            <w:rStyle w:val="Hipervnculo"/>
            <w:rFonts w:ascii="Arial" w:hAnsi="Arial" w:cs="Arial"/>
          </w:rPr>
          <w:t>https://www.ehu.eus/es/</w:t>
        </w:r>
      </w:hyperlink>
    </w:p>
    <w:p w14:paraId="0155935F" w14:textId="77777777" w:rsidR="00031DC2" w:rsidRPr="00F97E90" w:rsidRDefault="00031DC2" w:rsidP="00031DC2">
      <w:pPr>
        <w:pStyle w:val="Textoindependiente"/>
        <w:rPr>
          <w:rFonts w:ascii="Arial" w:hAnsi="Arial" w:cs="Arial"/>
        </w:rPr>
      </w:pPr>
    </w:p>
    <w:p w14:paraId="4B034767" w14:textId="77777777" w:rsidR="00DB487C" w:rsidRPr="00F97E90" w:rsidRDefault="00031DC2" w:rsidP="00031DC2">
      <w:pPr>
        <w:pStyle w:val="Textoindependiente"/>
        <w:numPr>
          <w:ilvl w:val="0"/>
          <w:numId w:val="22"/>
        </w:numPr>
        <w:rPr>
          <w:rFonts w:ascii="Arial" w:hAnsi="Arial" w:cs="Arial"/>
        </w:rPr>
      </w:pPr>
      <w:r w:rsidRPr="00F97E90">
        <w:rPr>
          <w:rFonts w:ascii="Arial" w:hAnsi="Arial" w:cs="Arial"/>
        </w:rPr>
        <w:t xml:space="preserve">CCII </w:t>
      </w:r>
      <w:r w:rsidR="00DB487C" w:rsidRPr="00F97E90">
        <w:rPr>
          <w:rFonts w:ascii="Arial" w:hAnsi="Arial" w:cs="Arial"/>
        </w:rPr>
        <w:t>(</w:t>
      </w:r>
      <w:proofErr w:type="spellStart"/>
      <w:r w:rsidR="00DB487C" w:rsidRPr="00F97E90">
        <w:rPr>
          <w:rFonts w:ascii="Arial" w:hAnsi="Arial" w:cs="Arial"/>
        </w:rPr>
        <w:t>Consejo</w:t>
      </w:r>
      <w:proofErr w:type="spellEnd"/>
      <w:r w:rsidR="00DB487C" w:rsidRPr="00F97E90">
        <w:rPr>
          <w:rFonts w:ascii="Arial" w:hAnsi="Arial" w:cs="Arial"/>
        </w:rPr>
        <w:t xml:space="preserve"> de </w:t>
      </w:r>
      <w:proofErr w:type="spellStart"/>
      <w:r w:rsidR="00DB487C" w:rsidRPr="00F97E90">
        <w:rPr>
          <w:rFonts w:ascii="Arial" w:hAnsi="Arial" w:cs="Arial"/>
        </w:rPr>
        <w:t>Colegios</w:t>
      </w:r>
      <w:proofErr w:type="spellEnd"/>
      <w:r w:rsidR="00DB487C" w:rsidRPr="00F97E90">
        <w:rPr>
          <w:rFonts w:ascii="Arial" w:hAnsi="Arial" w:cs="Arial"/>
        </w:rPr>
        <w:t xml:space="preserve"> de </w:t>
      </w:r>
      <w:proofErr w:type="spellStart"/>
      <w:r w:rsidR="00DB487C" w:rsidRPr="00F97E90">
        <w:rPr>
          <w:rFonts w:ascii="Arial" w:hAnsi="Arial" w:cs="Arial"/>
        </w:rPr>
        <w:t>Ingeniería</w:t>
      </w:r>
      <w:proofErr w:type="spellEnd"/>
      <w:r w:rsidR="00DB487C" w:rsidRPr="00F97E90">
        <w:rPr>
          <w:rFonts w:ascii="Arial" w:hAnsi="Arial" w:cs="Arial"/>
        </w:rPr>
        <w:t xml:space="preserve"> </w:t>
      </w:r>
      <w:proofErr w:type="spellStart"/>
      <w:r w:rsidR="00DB487C" w:rsidRPr="00F97E90">
        <w:rPr>
          <w:rFonts w:ascii="Arial" w:hAnsi="Arial" w:cs="Arial"/>
        </w:rPr>
        <w:t>Informática</w:t>
      </w:r>
      <w:proofErr w:type="spellEnd"/>
      <w:r w:rsidR="00DB487C" w:rsidRPr="00F97E90">
        <w:rPr>
          <w:rFonts w:ascii="Arial" w:hAnsi="Arial" w:cs="Arial"/>
        </w:rPr>
        <w:t>), 2020</w:t>
      </w:r>
    </w:p>
    <w:p w14:paraId="57D7147B" w14:textId="77777777" w:rsidR="00031DC2" w:rsidRPr="00F97E90" w:rsidRDefault="00DB487C" w:rsidP="00DB487C">
      <w:pPr>
        <w:pStyle w:val="Textoindependiente"/>
        <w:ind w:left="1080"/>
        <w:rPr>
          <w:rFonts w:ascii="Arial" w:hAnsi="Arial" w:cs="Arial"/>
        </w:rPr>
      </w:pPr>
      <w:r w:rsidRPr="00F97E90">
        <w:rPr>
          <w:rFonts w:ascii="Arial" w:hAnsi="Arial" w:cs="Arial"/>
        </w:rPr>
        <w:t xml:space="preserve">URL: </w:t>
      </w:r>
      <w:hyperlink r:id="rId10" w:history="1">
        <w:r w:rsidRPr="00F97E90">
          <w:rPr>
            <w:rStyle w:val="Hipervnculo"/>
            <w:rFonts w:ascii="Arial" w:hAnsi="Arial" w:cs="Arial"/>
          </w:rPr>
          <w:t>https://www.ccii.es/</w:t>
        </w:r>
      </w:hyperlink>
    </w:p>
    <w:p w14:paraId="7139A4B9" w14:textId="77777777" w:rsidR="00DB487C" w:rsidRPr="00F97E90" w:rsidRDefault="00DB487C" w:rsidP="00031DC2">
      <w:pPr>
        <w:pStyle w:val="Textoindependiente"/>
        <w:rPr>
          <w:rFonts w:ascii="Arial" w:hAnsi="Arial" w:cs="Arial"/>
        </w:rPr>
      </w:pPr>
    </w:p>
    <w:p w14:paraId="4B713894" w14:textId="77777777" w:rsidR="00DB487C" w:rsidRPr="00F97E90" w:rsidRDefault="00DB487C" w:rsidP="00031DC2">
      <w:pPr>
        <w:pStyle w:val="Textoindependiente"/>
        <w:numPr>
          <w:ilvl w:val="0"/>
          <w:numId w:val="22"/>
        </w:numPr>
        <w:rPr>
          <w:rFonts w:ascii="Arial" w:hAnsi="Arial" w:cs="Arial"/>
        </w:rPr>
      </w:pPr>
      <w:proofErr w:type="spellStart"/>
      <w:r w:rsidRPr="00F97E90">
        <w:rPr>
          <w:rFonts w:ascii="Arial" w:hAnsi="Arial" w:cs="Arial"/>
        </w:rPr>
        <w:t>OpenUp</w:t>
      </w:r>
      <w:proofErr w:type="spellEnd"/>
      <w:r w:rsidRPr="00F97E90">
        <w:rPr>
          <w:rFonts w:ascii="Arial" w:hAnsi="Arial" w:cs="Arial"/>
        </w:rPr>
        <w:t xml:space="preserve"> (</w:t>
      </w:r>
      <w:r w:rsidR="00BA0AC3">
        <w:rPr>
          <w:rFonts w:ascii="Arial" w:hAnsi="Arial" w:cs="Arial"/>
        </w:rPr>
        <w:t xml:space="preserve">Open </w:t>
      </w:r>
      <w:proofErr w:type="spellStart"/>
      <w:r w:rsidR="00BA0AC3">
        <w:rPr>
          <w:rFonts w:ascii="Arial" w:hAnsi="Arial" w:cs="Arial"/>
        </w:rPr>
        <w:t>Unified</w:t>
      </w:r>
      <w:proofErr w:type="spellEnd"/>
      <w:r w:rsidR="00BA0AC3">
        <w:rPr>
          <w:rFonts w:ascii="Arial" w:hAnsi="Arial" w:cs="Arial"/>
        </w:rPr>
        <w:t xml:space="preserve"> </w:t>
      </w:r>
      <w:proofErr w:type="spellStart"/>
      <w:r w:rsidR="00BA0AC3">
        <w:rPr>
          <w:rFonts w:ascii="Arial" w:hAnsi="Arial" w:cs="Arial"/>
        </w:rPr>
        <w:t>Process</w:t>
      </w:r>
      <w:proofErr w:type="spellEnd"/>
      <w:r w:rsidRPr="00F97E90">
        <w:rPr>
          <w:rFonts w:ascii="Arial" w:hAnsi="Arial" w:cs="Arial"/>
        </w:rPr>
        <w:t>), 2020</w:t>
      </w:r>
    </w:p>
    <w:p w14:paraId="51946AD8" w14:textId="77777777" w:rsidR="00DB487C" w:rsidRPr="00F97E90" w:rsidRDefault="00DB487C" w:rsidP="00DB487C">
      <w:pPr>
        <w:pStyle w:val="Textoindependiente"/>
        <w:ind w:left="1080"/>
        <w:rPr>
          <w:rFonts w:ascii="Arial" w:hAnsi="Arial" w:cs="Arial"/>
        </w:rPr>
      </w:pPr>
      <w:r w:rsidRPr="00F97E90">
        <w:rPr>
          <w:rFonts w:ascii="Arial" w:hAnsi="Arial" w:cs="Arial"/>
        </w:rPr>
        <w:t xml:space="preserve">URL: </w:t>
      </w:r>
      <w:hyperlink r:id="rId11" w:history="1">
        <w:r w:rsidRPr="00F97E90">
          <w:rPr>
            <w:rStyle w:val="Hipervnculo"/>
            <w:rFonts w:ascii="Arial" w:hAnsi="Arial" w:cs="Arial"/>
          </w:rPr>
          <w:t>http://www.utm.mx/~caff/doc/OpenUPWeb/</w:t>
        </w:r>
      </w:hyperlink>
    </w:p>
    <w:p w14:paraId="45D3BB95" w14:textId="77777777" w:rsidR="00031DC2" w:rsidRPr="00031DC2" w:rsidRDefault="00031DC2" w:rsidP="00031DC2">
      <w:pPr>
        <w:pStyle w:val="Textoindependiente"/>
      </w:pPr>
    </w:p>
    <w:p w14:paraId="66D0182C" w14:textId="77777777" w:rsidR="00A3067C" w:rsidRDefault="00BB0F98">
      <w:pPr>
        <w:pStyle w:val="Ttulo2"/>
      </w:pPr>
      <w:bookmarkStart w:id="12" w:name="_Toc456598591"/>
      <w:bookmarkStart w:id="13" w:name="_Toc456600922"/>
      <w:bookmarkStart w:id="14" w:name="_Toc49424079"/>
      <w:proofErr w:type="spellStart"/>
      <w:r>
        <w:t>Overview</w:t>
      </w:r>
      <w:bookmarkEnd w:id="12"/>
      <w:bookmarkEnd w:id="13"/>
      <w:bookmarkEnd w:id="14"/>
      <w:proofErr w:type="spellEnd"/>
    </w:p>
    <w:p w14:paraId="583C300B" w14:textId="77777777" w:rsidR="00F97E90" w:rsidRPr="00F97E90" w:rsidRDefault="00F97E90" w:rsidP="00F97E90"/>
    <w:p w14:paraId="180BEA98" w14:textId="77777777" w:rsidR="00DB487C" w:rsidRPr="00F97E90" w:rsidRDefault="00DB487C" w:rsidP="00DB487C">
      <w:pPr>
        <w:pStyle w:val="Textoindependiente"/>
      </w:pPr>
      <w:r w:rsidRPr="00F97E90">
        <w:rPr>
          <w:rFonts w:ascii="Arial" w:hAnsi="Arial" w:cs="Arial"/>
        </w:rPr>
        <w:t>Dokumentu honen hurrengo ataletan hainbat sigla, akronimo, laburdura, hitz</w:t>
      </w:r>
      <w:r w:rsidR="00F97E90" w:rsidRPr="00F97E90">
        <w:rPr>
          <w:rFonts w:ascii="Arial" w:hAnsi="Arial" w:cs="Arial"/>
        </w:rPr>
        <w:t xml:space="preserve"> </w:t>
      </w:r>
      <w:r w:rsidRPr="00F97E90">
        <w:rPr>
          <w:rFonts w:ascii="Arial" w:hAnsi="Arial" w:cs="Arial"/>
        </w:rPr>
        <w:t>eta hitz-konposatu</w:t>
      </w:r>
      <w:r w:rsidR="00F97E90" w:rsidRPr="00F97E90">
        <w:rPr>
          <w:rFonts w:ascii="Arial" w:hAnsi="Arial" w:cs="Arial"/>
        </w:rPr>
        <w:t xml:space="preserve"> </w:t>
      </w:r>
      <w:r w:rsidRPr="00F97E90">
        <w:rPr>
          <w:rFonts w:ascii="Arial" w:hAnsi="Arial" w:cs="Arial"/>
        </w:rPr>
        <w:t>daude. Horien definizioa edo deskribapena</w:t>
      </w:r>
      <w:r w:rsidR="00F97E90" w:rsidRPr="00F97E90">
        <w:rPr>
          <w:rFonts w:ascii="Arial" w:hAnsi="Arial" w:cs="Arial"/>
        </w:rPr>
        <w:t xml:space="preserve"> </w:t>
      </w:r>
      <w:r w:rsidRPr="00F97E90">
        <w:rPr>
          <w:rFonts w:ascii="Arial" w:hAnsi="Arial" w:cs="Arial"/>
        </w:rPr>
        <w:t>ematen da eta kasuak kasu erreferentzia gisa beste informazio gehigarria.</w:t>
      </w:r>
    </w:p>
    <w:p w14:paraId="1C337F78" w14:textId="77777777" w:rsidR="00F97E90" w:rsidRDefault="00BB0F98" w:rsidP="00F97E90">
      <w:pPr>
        <w:pStyle w:val="Ttulo1"/>
      </w:pPr>
      <w:bookmarkStart w:id="15" w:name="_Toc505602175"/>
      <w:bookmarkStart w:id="16" w:name="_Toc49424080"/>
      <w:proofErr w:type="spellStart"/>
      <w:r>
        <w:t>Definitions</w:t>
      </w:r>
      <w:bookmarkEnd w:id="15"/>
      <w:bookmarkEnd w:id="16"/>
      <w:proofErr w:type="spellEnd"/>
    </w:p>
    <w:p w14:paraId="7EADE58C" w14:textId="77777777" w:rsidR="005E040E" w:rsidRPr="005E040E" w:rsidRDefault="005E040E" w:rsidP="005E040E"/>
    <w:p w14:paraId="703D15F8" w14:textId="77777777" w:rsidR="00852584" w:rsidRPr="00852584" w:rsidRDefault="00852584" w:rsidP="00816A39">
      <w:pPr>
        <w:pStyle w:val="Ttulo2"/>
        <w:contextualSpacing/>
        <w:rPr>
          <w:b w:val="0"/>
          <w:bCs/>
        </w:rPr>
      </w:pPr>
      <w:bookmarkStart w:id="17" w:name="_Toc49424081"/>
      <w:r w:rsidRPr="00D60222">
        <w:rPr>
          <w:bCs/>
          <w:noProof/>
        </w:rPr>
        <w:t>Bizagi</w:t>
      </w:r>
      <w:bookmarkEnd w:id="17"/>
    </w:p>
    <w:p w14:paraId="574CB728" w14:textId="60A68B5B" w:rsidR="00852584" w:rsidRPr="00852584" w:rsidRDefault="00852584" w:rsidP="00816A39">
      <w:pPr>
        <w:spacing w:before="120" w:after="60"/>
        <w:contextualSpacing/>
      </w:pPr>
      <w:r w:rsidRPr="00852584">
        <w:t xml:space="preserve">Bi produktu osagarri dituen softwarea da, prozesuen modelatzaile </w:t>
      </w:r>
      <w:r w:rsidRPr="00852584">
        <w:rPr>
          <w:noProof/>
        </w:rPr>
        <w:t>(</w:t>
      </w:r>
      <w:r w:rsidRPr="00852584">
        <w:rPr>
          <w:i/>
          <w:iCs/>
          <w:noProof/>
        </w:rPr>
        <w:t>Bizagi Modeler</w:t>
      </w:r>
      <w:r w:rsidRPr="00852584">
        <w:t xml:space="preserve">) bat eta </w:t>
      </w:r>
      <w:r w:rsidRPr="00852584">
        <w:rPr>
          <w:i/>
          <w:iCs/>
          <w:noProof/>
        </w:rPr>
        <w:t>BPMren</w:t>
      </w:r>
      <w:r w:rsidRPr="00852584">
        <w:t xml:space="preserve"> </w:t>
      </w:r>
      <w:r w:rsidRPr="00852584">
        <w:rPr>
          <w:i/>
          <w:iCs/>
        </w:rPr>
        <w:t>suite</w:t>
      </w:r>
      <w:r w:rsidRPr="00852584">
        <w:t xml:space="preserve"> ofimatiko </w:t>
      </w:r>
      <w:r w:rsidRPr="00852584">
        <w:rPr>
          <w:noProof/>
        </w:rPr>
        <w:t>bat (</w:t>
      </w:r>
      <w:r w:rsidRPr="00852584">
        <w:rPr>
          <w:i/>
          <w:iCs/>
          <w:noProof/>
        </w:rPr>
        <w:t>Bizagi Studio</w:t>
      </w:r>
      <w:r w:rsidRPr="00852584">
        <w:t xml:space="preserve">). </w:t>
      </w:r>
    </w:p>
    <w:p w14:paraId="2A6BF789" w14:textId="77777777" w:rsidR="00852584" w:rsidRDefault="00852584" w:rsidP="00816A39">
      <w:pPr>
        <w:pStyle w:val="Ttulo2"/>
        <w:contextualSpacing/>
        <w:rPr>
          <w:bCs/>
        </w:rPr>
      </w:pPr>
      <w:bookmarkStart w:id="18" w:name="_Toc49424082"/>
      <w:r w:rsidRPr="00D60222">
        <w:rPr>
          <w:bCs/>
        </w:rPr>
        <w:t>BPM</w:t>
      </w:r>
      <w:bookmarkEnd w:id="18"/>
    </w:p>
    <w:p w14:paraId="351B5372" w14:textId="0E7E9D7A" w:rsidR="00852584" w:rsidRPr="00D60222" w:rsidRDefault="00852584" w:rsidP="00816A39">
      <w:pPr>
        <w:spacing w:before="120" w:after="60"/>
        <w:contextualSpacing/>
      </w:pPr>
      <w:r w:rsidRPr="00852584">
        <w:t xml:space="preserve">Sigla(ingelesez), </w:t>
      </w:r>
      <w:r w:rsidRPr="00852584">
        <w:rPr>
          <w:i/>
          <w:iCs/>
          <w:lang w:val="en-US"/>
        </w:rPr>
        <w:t>Business Process Management</w:t>
      </w:r>
      <w:r w:rsidRPr="00852584">
        <w:t>. Enpresei prozesuak automatikoki modelatzeko, inplementatzeko eta exekutatzeko aukera ematen dien software teknologia da.</w:t>
      </w:r>
    </w:p>
    <w:p w14:paraId="42BD64EF" w14:textId="77777777" w:rsidR="00852584" w:rsidRPr="00852584" w:rsidRDefault="00852584" w:rsidP="00816A39">
      <w:pPr>
        <w:pStyle w:val="Ttulo2"/>
        <w:contextualSpacing/>
      </w:pPr>
      <w:bookmarkStart w:id="19" w:name="_Toc49424083"/>
      <w:r w:rsidRPr="00D60222">
        <w:rPr>
          <w:bCs/>
        </w:rPr>
        <w:lastRenderedPageBreak/>
        <w:t>CCII</w:t>
      </w:r>
      <w:bookmarkEnd w:id="19"/>
    </w:p>
    <w:p w14:paraId="745D150D" w14:textId="4A693FB2" w:rsidR="00852584" w:rsidRPr="00D60222" w:rsidRDefault="00852584" w:rsidP="00816A39">
      <w:pPr>
        <w:spacing w:before="120" w:after="60"/>
        <w:contextualSpacing/>
      </w:pPr>
      <w:r w:rsidRPr="00852584">
        <w:t xml:space="preserve">Sigla(gazteleraz), </w:t>
      </w:r>
      <w:r w:rsidRPr="00852584">
        <w:rPr>
          <w:i/>
          <w:iCs/>
          <w:lang w:val="es-ES"/>
        </w:rPr>
        <w:t>Consejo de Colegios de Ingeniería Informática</w:t>
      </w:r>
      <w:r w:rsidRPr="00852584">
        <w:t xml:space="preserve">. Estatu-mailan informatika ingeniari guztiak errepresentatu eta bateratzen dituen antolakundea da. Ikus, gainera: </w:t>
      </w:r>
      <w:hyperlink r:id="rId12" w:history="1">
        <w:r w:rsidRPr="00852584">
          <w:rPr>
            <w:rStyle w:val="Hipervnculo"/>
            <w:rFonts w:asciiTheme="majorHAnsi" w:hAnsiTheme="majorHAnsi" w:cstheme="majorHAnsi"/>
            <w:b/>
            <w:bCs/>
          </w:rPr>
          <w:t>CCII, webgunea</w:t>
        </w:r>
      </w:hyperlink>
      <w:r w:rsidRPr="00852584">
        <w:t>.</w:t>
      </w:r>
    </w:p>
    <w:p w14:paraId="46B70681" w14:textId="77777777" w:rsidR="00852584" w:rsidRDefault="00852584" w:rsidP="00816A39">
      <w:pPr>
        <w:pStyle w:val="Ttulo2"/>
        <w:contextualSpacing/>
      </w:pPr>
      <w:bookmarkStart w:id="20" w:name="_Toc49424084"/>
      <w:r w:rsidRPr="00D60222">
        <w:rPr>
          <w:noProof/>
        </w:rPr>
        <w:t>CMM</w:t>
      </w:r>
      <w:r>
        <w:rPr>
          <w:noProof/>
        </w:rPr>
        <w:t>i</w:t>
      </w:r>
      <w:bookmarkEnd w:id="20"/>
    </w:p>
    <w:p w14:paraId="31FD8F5B" w14:textId="5670F6C0" w:rsidR="00852584" w:rsidRPr="00852584" w:rsidRDefault="00852584" w:rsidP="00816A39">
      <w:pPr>
        <w:spacing w:before="120" w:after="60"/>
        <w:contextualSpacing/>
      </w:pPr>
      <w:r w:rsidRPr="00852584">
        <w:t xml:space="preserve">Sigla(ingelesez), </w:t>
      </w:r>
      <w:proofErr w:type="spellStart"/>
      <w:r w:rsidRPr="00852584">
        <w:rPr>
          <w:i/>
          <w:iCs/>
        </w:rPr>
        <w:t>Capability</w:t>
      </w:r>
      <w:proofErr w:type="spellEnd"/>
      <w:r w:rsidRPr="00852584">
        <w:rPr>
          <w:i/>
          <w:iCs/>
        </w:rPr>
        <w:t xml:space="preserve"> </w:t>
      </w:r>
      <w:proofErr w:type="spellStart"/>
      <w:r w:rsidRPr="00852584">
        <w:rPr>
          <w:i/>
          <w:iCs/>
        </w:rPr>
        <w:t>Maturity</w:t>
      </w:r>
      <w:proofErr w:type="spellEnd"/>
      <w:r w:rsidRPr="00852584">
        <w:rPr>
          <w:i/>
          <w:iCs/>
        </w:rPr>
        <w:t xml:space="preserve"> </w:t>
      </w:r>
      <w:proofErr w:type="spellStart"/>
      <w:r w:rsidRPr="00852584">
        <w:rPr>
          <w:i/>
          <w:iCs/>
        </w:rPr>
        <w:t>Model</w:t>
      </w:r>
      <w:proofErr w:type="spellEnd"/>
      <w:r w:rsidRPr="00852584">
        <w:rPr>
          <w:i/>
          <w:iCs/>
        </w:rPr>
        <w:t xml:space="preserve"> </w:t>
      </w:r>
      <w:proofErr w:type="spellStart"/>
      <w:r w:rsidRPr="00852584">
        <w:rPr>
          <w:i/>
          <w:iCs/>
        </w:rPr>
        <w:t>Integration</w:t>
      </w:r>
      <w:proofErr w:type="spellEnd"/>
      <w:r w:rsidRPr="00852584">
        <w:t xml:space="preserve">. Software-sistemak garatzeko, mantentzeko eta erabiltzeko, prozesuak hobetzeko eta ebaluatzeko eredua da, </w:t>
      </w:r>
      <w:r w:rsidRPr="00852584">
        <w:rPr>
          <w:i/>
          <w:iCs/>
          <w:noProof/>
        </w:rPr>
        <w:t>CMMi</w:t>
      </w:r>
      <w:r w:rsidRPr="00852584">
        <w:t xml:space="preserve"> Institutuak administratutakoa. Ikus, gainera: </w:t>
      </w:r>
      <w:hyperlink r:id="rId13" w:history="1">
        <w:r w:rsidRPr="00852584">
          <w:rPr>
            <w:rStyle w:val="Hipervnculo"/>
            <w:rFonts w:asciiTheme="majorHAnsi" w:hAnsiTheme="majorHAnsi" w:cstheme="majorHAnsi"/>
            <w:b/>
            <w:bCs/>
            <w:noProof/>
          </w:rPr>
          <w:t>CMMi, webgune</w:t>
        </w:r>
        <w:r w:rsidRPr="00852584">
          <w:rPr>
            <w:rStyle w:val="Hipervnculo"/>
            <w:rFonts w:asciiTheme="majorHAnsi" w:hAnsiTheme="majorHAnsi" w:cstheme="majorHAnsi"/>
            <w:b/>
            <w:bCs/>
          </w:rPr>
          <w:t>a</w:t>
        </w:r>
      </w:hyperlink>
      <w:r w:rsidRPr="00852584">
        <w:t>.</w:t>
      </w:r>
    </w:p>
    <w:p w14:paraId="36E534E3" w14:textId="77777777" w:rsidR="00852584" w:rsidRDefault="00852584" w:rsidP="00816A39">
      <w:pPr>
        <w:pStyle w:val="Ttulo2"/>
        <w:contextualSpacing/>
        <w:rPr>
          <w:bCs/>
        </w:rPr>
      </w:pPr>
      <w:bookmarkStart w:id="21" w:name="_Hlk46433150"/>
      <w:bookmarkStart w:id="22" w:name="_Toc49424085"/>
      <w:r w:rsidRPr="00D60222">
        <w:rPr>
          <w:bCs/>
        </w:rPr>
        <w:t>CMS</w:t>
      </w:r>
      <w:bookmarkEnd w:id="22"/>
    </w:p>
    <w:p w14:paraId="677164CE" w14:textId="4DCC6FAE" w:rsidR="00852584" w:rsidRPr="00852584" w:rsidRDefault="00852584" w:rsidP="00816A39">
      <w:pPr>
        <w:spacing w:before="120" w:after="60"/>
        <w:contextualSpacing/>
      </w:pPr>
      <w:r w:rsidRPr="00852584">
        <w:t xml:space="preserve">Sigla(ingelesez), </w:t>
      </w:r>
      <w:r w:rsidRPr="00852584">
        <w:rPr>
          <w:i/>
          <w:iCs/>
          <w:noProof/>
        </w:rPr>
        <w:t>Content Management System</w:t>
      </w:r>
      <w:r w:rsidRPr="00852584">
        <w:t>. Dokumentuak eta bestelako edukiak antolatu eta kudeatzeko softwarea da, normalean web-aplikazioa.</w:t>
      </w:r>
    </w:p>
    <w:p w14:paraId="12C57A55" w14:textId="3CF2DC21" w:rsidR="00852584" w:rsidRDefault="00852584" w:rsidP="00816A39">
      <w:pPr>
        <w:pStyle w:val="Ttulo2"/>
        <w:contextualSpacing/>
        <w:rPr>
          <w:bCs/>
        </w:rPr>
      </w:pPr>
      <w:bookmarkStart w:id="23" w:name="_Toc49424086"/>
      <w:r>
        <w:rPr>
          <w:bCs/>
        </w:rPr>
        <w:t>DOT</w:t>
      </w:r>
      <w:bookmarkEnd w:id="23"/>
    </w:p>
    <w:p w14:paraId="04352F5F" w14:textId="7DFDF5A3" w:rsidR="00852584" w:rsidRPr="00852584" w:rsidRDefault="00852584" w:rsidP="00816A39">
      <w:pPr>
        <w:spacing w:before="120" w:after="60"/>
        <w:contextualSpacing/>
      </w:pPr>
      <w:r w:rsidRPr="00852584">
        <w:t>Testu lauan idatzitako lengoaia deskriptiboa da. Grafoak deskribatzeko modu sinple bat eskaintzen du, gizakiek eta konputagailuek ulertzeko modukoa.</w:t>
      </w:r>
    </w:p>
    <w:p w14:paraId="77B8FEEC" w14:textId="77777777" w:rsidR="00852584" w:rsidRDefault="00852584" w:rsidP="00816A39">
      <w:pPr>
        <w:pStyle w:val="Ttulo2"/>
        <w:contextualSpacing/>
        <w:rPr>
          <w:bCs/>
        </w:rPr>
      </w:pPr>
      <w:bookmarkStart w:id="24" w:name="_Toc49424087"/>
      <w:bookmarkEnd w:id="21"/>
      <w:r>
        <w:rPr>
          <w:bCs/>
          <w:noProof/>
        </w:rPr>
        <w:t>Drupal</w:t>
      </w:r>
      <w:bookmarkEnd w:id="24"/>
    </w:p>
    <w:p w14:paraId="0766FEA5" w14:textId="124EE522" w:rsidR="00852584" w:rsidRPr="00852584" w:rsidRDefault="00852584" w:rsidP="00816A39">
      <w:pPr>
        <w:spacing w:before="120" w:after="60"/>
        <w:contextualSpacing/>
      </w:pPr>
      <w:r w:rsidRPr="00852584">
        <w:t xml:space="preserve">Edukiak kudeatzeko sistema edo </w:t>
      </w:r>
      <w:r w:rsidRPr="00852584">
        <w:rPr>
          <w:i/>
          <w:iCs/>
        </w:rPr>
        <w:t>CMS</w:t>
      </w:r>
      <w:r w:rsidRPr="00852584">
        <w:t xml:space="preserve">  librea, modularra eta oso </w:t>
      </w:r>
      <w:r w:rsidRPr="00852584">
        <w:rPr>
          <w:noProof/>
        </w:rPr>
        <w:t>konfiguragarria</w:t>
      </w:r>
      <w:r w:rsidRPr="00852584">
        <w:t xml:space="preserve">. Ikus, gainera: </w:t>
      </w:r>
      <w:hyperlink r:id="rId14" w:history="1">
        <w:r w:rsidRPr="00852584">
          <w:rPr>
            <w:rStyle w:val="Hipervnculo"/>
            <w:rFonts w:asciiTheme="majorHAnsi" w:hAnsiTheme="majorHAnsi" w:cstheme="majorHAnsi"/>
            <w:b/>
            <w:bCs/>
            <w:noProof/>
          </w:rPr>
          <w:t>Drupal, webgunea</w:t>
        </w:r>
      </w:hyperlink>
      <w:r w:rsidRPr="00852584">
        <w:rPr>
          <w:noProof/>
        </w:rPr>
        <w:t>.</w:t>
      </w:r>
    </w:p>
    <w:p w14:paraId="46B865E4" w14:textId="77777777" w:rsidR="00852584" w:rsidRPr="00852584" w:rsidRDefault="00852584" w:rsidP="00816A39">
      <w:pPr>
        <w:pStyle w:val="Ttulo2"/>
        <w:contextualSpacing/>
        <w:rPr>
          <w:bCs/>
        </w:rPr>
      </w:pPr>
      <w:bookmarkStart w:id="25" w:name="_Toc49424088"/>
      <w:r w:rsidRPr="00F35785">
        <w:rPr>
          <w:bCs/>
        </w:rPr>
        <w:t>Ekoizpen-prozesu</w:t>
      </w:r>
      <w:bookmarkEnd w:id="25"/>
    </w:p>
    <w:p w14:paraId="1543BD16" w14:textId="616A5128" w:rsidR="00852584" w:rsidRPr="00852584" w:rsidRDefault="00852584" w:rsidP="00816A39">
      <w:pPr>
        <w:spacing w:before="120" w:after="60"/>
        <w:contextualSpacing/>
      </w:pPr>
      <w:r w:rsidRPr="00852584">
        <w:t>Prozesu teknologiko bat aplikatuz eta lehengaiak edota produktu erdilanduak erabiliz, produktuak eta zerbitzuak eskaini ahal izateko egindako eragiketen edo faseen multzoa da.</w:t>
      </w:r>
    </w:p>
    <w:p w14:paraId="00BB488E" w14:textId="77777777" w:rsidR="00852584" w:rsidRDefault="00852584" w:rsidP="00816A39">
      <w:pPr>
        <w:pStyle w:val="Ttulo2"/>
        <w:contextualSpacing/>
        <w:rPr>
          <w:bCs/>
        </w:rPr>
      </w:pPr>
      <w:bookmarkStart w:id="26" w:name="_Toc49424089"/>
      <w:r w:rsidRPr="00D60222">
        <w:rPr>
          <w:bCs/>
          <w:noProof/>
        </w:rPr>
        <w:t>Gephi</w:t>
      </w:r>
      <w:bookmarkEnd w:id="26"/>
    </w:p>
    <w:p w14:paraId="62B9B0DC" w14:textId="66A5C674" w:rsidR="00852584" w:rsidRPr="00852584" w:rsidRDefault="00852584" w:rsidP="00816A39">
      <w:pPr>
        <w:spacing w:before="120" w:after="60"/>
        <w:contextualSpacing/>
      </w:pPr>
      <w:r w:rsidRPr="00852584">
        <w:t>Mota guztietako grafiko eta sareetarako bistaratze eta esplorazio software liderra da, kode irekikoa eta doakoa. Ikus, gainera</w:t>
      </w:r>
      <w:r w:rsidRPr="00852584">
        <w:rPr>
          <w:noProof/>
        </w:rPr>
        <w:t xml:space="preserve">: </w:t>
      </w:r>
      <w:hyperlink r:id="rId15" w:history="1">
        <w:r w:rsidRPr="00852584">
          <w:rPr>
            <w:rStyle w:val="Hipervnculo"/>
            <w:rFonts w:asciiTheme="majorHAnsi" w:hAnsiTheme="majorHAnsi" w:cstheme="majorHAnsi"/>
            <w:b/>
            <w:bCs/>
            <w:noProof/>
          </w:rPr>
          <w:t>Gephi, webgunea</w:t>
        </w:r>
      </w:hyperlink>
      <w:r w:rsidRPr="00852584">
        <w:t>.</w:t>
      </w:r>
    </w:p>
    <w:p w14:paraId="5DF60C50" w14:textId="77777777" w:rsidR="00852584" w:rsidRDefault="00852584" w:rsidP="00816A39">
      <w:pPr>
        <w:pStyle w:val="Ttulo2"/>
        <w:contextualSpacing/>
        <w:rPr>
          <w:bCs/>
        </w:rPr>
      </w:pPr>
      <w:bookmarkStart w:id="27" w:name="_Toc49424090"/>
      <w:r w:rsidRPr="00D60222">
        <w:rPr>
          <w:bCs/>
          <w:noProof/>
        </w:rPr>
        <w:t>Graphviz</w:t>
      </w:r>
      <w:bookmarkEnd w:id="27"/>
    </w:p>
    <w:p w14:paraId="08C2C6C9" w14:textId="322203BC" w:rsidR="00852584" w:rsidRPr="00852584" w:rsidRDefault="00852584" w:rsidP="00816A39">
      <w:pPr>
        <w:spacing w:before="120" w:after="60"/>
        <w:contextualSpacing/>
      </w:pPr>
      <w:r w:rsidRPr="00852584">
        <w:t xml:space="preserve">Grafikoak bistaratzeko kode irekiko softwarea da. </w:t>
      </w:r>
      <w:r w:rsidRPr="00852584">
        <w:rPr>
          <w:noProof/>
        </w:rPr>
        <w:t>Egiturazko</w:t>
      </w:r>
      <w:r w:rsidRPr="00852584">
        <w:t xml:space="preserve"> informazioa grafikoen eta sare abstraktuen diagrama gisa irudikatzeko modu bat da. Ikus, gainera: </w:t>
      </w:r>
      <w:hyperlink r:id="rId16" w:history="1">
        <w:r w:rsidRPr="00852584">
          <w:rPr>
            <w:rStyle w:val="Hipervnculo"/>
            <w:rFonts w:asciiTheme="majorHAnsi" w:hAnsiTheme="majorHAnsi" w:cstheme="majorHAnsi"/>
            <w:b/>
            <w:bCs/>
            <w:noProof/>
          </w:rPr>
          <w:t>Graphviz, webgunea</w:t>
        </w:r>
      </w:hyperlink>
    </w:p>
    <w:p w14:paraId="52AB19FD" w14:textId="77777777" w:rsidR="00852584" w:rsidRDefault="00852584" w:rsidP="00816A39">
      <w:pPr>
        <w:pStyle w:val="Ttulo2"/>
        <w:contextualSpacing/>
        <w:rPr>
          <w:bCs/>
        </w:rPr>
      </w:pPr>
      <w:bookmarkStart w:id="28" w:name="_Toc49424091"/>
      <w:r w:rsidRPr="00D60222">
        <w:rPr>
          <w:bCs/>
        </w:rPr>
        <w:t>IBM</w:t>
      </w:r>
      <w:bookmarkEnd w:id="28"/>
    </w:p>
    <w:p w14:paraId="3350BED9" w14:textId="762A5FD3" w:rsidR="00852584" w:rsidRPr="00852584" w:rsidRDefault="00852584" w:rsidP="00816A39">
      <w:pPr>
        <w:spacing w:before="120" w:after="60"/>
        <w:contextualSpacing/>
      </w:pPr>
      <w:r w:rsidRPr="00852584">
        <w:t xml:space="preserve">Sigla(ingelesez), International </w:t>
      </w:r>
      <w:r w:rsidRPr="00852584">
        <w:rPr>
          <w:lang w:val="en-US"/>
        </w:rPr>
        <w:t>Business</w:t>
      </w:r>
      <w:r w:rsidRPr="00852584">
        <w:t xml:space="preserve"> </w:t>
      </w:r>
      <w:r w:rsidRPr="00852584">
        <w:rPr>
          <w:lang w:val="en-US"/>
        </w:rPr>
        <w:t>Machines.</w:t>
      </w:r>
      <w:r w:rsidRPr="00852584">
        <w:t xml:space="preserve"> Informatikarekin lotutako tresnak, programak eta zerbitzuak ekoiztu eta merkaturatzen dituen enpresa multinazionala da.</w:t>
      </w:r>
    </w:p>
    <w:p w14:paraId="782A5A26" w14:textId="77777777" w:rsidR="00852584" w:rsidRDefault="00852584" w:rsidP="00816A39">
      <w:pPr>
        <w:pStyle w:val="Ttulo2"/>
        <w:contextualSpacing/>
        <w:rPr>
          <w:bCs/>
        </w:rPr>
      </w:pPr>
      <w:bookmarkStart w:id="29" w:name="_Toc49424092"/>
      <w:r w:rsidRPr="00D60222">
        <w:rPr>
          <w:bCs/>
          <w:noProof/>
        </w:rPr>
        <w:t>OpenUP</w:t>
      </w:r>
      <w:bookmarkStart w:id="30" w:name="_Hlk46227008"/>
      <w:bookmarkEnd w:id="29"/>
    </w:p>
    <w:p w14:paraId="3BB65CA8" w14:textId="53B8EB5E" w:rsidR="00852584" w:rsidRPr="00852584" w:rsidRDefault="00852584" w:rsidP="00816A39">
      <w:pPr>
        <w:spacing w:before="120" w:after="60"/>
        <w:contextualSpacing/>
      </w:pPr>
      <w:r w:rsidRPr="00852584">
        <w:t xml:space="preserve">Sigla(ingelesez), </w:t>
      </w:r>
      <w:r w:rsidRPr="00852584">
        <w:rPr>
          <w:i/>
          <w:iCs/>
          <w:lang w:val="en-US"/>
        </w:rPr>
        <w:t>Open Unified Process</w:t>
      </w:r>
      <w:r w:rsidRPr="00852584">
        <w:rPr>
          <w:lang w:val="en-US"/>
        </w:rPr>
        <w:t xml:space="preserve">. </w:t>
      </w:r>
      <w:r w:rsidRPr="00852584">
        <w:rPr>
          <w:i/>
          <w:iCs/>
          <w:lang w:val="es-ES"/>
        </w:rPr>
        <w:t>RUP (</w:t>
      </w:r>
      <w:proofErr w:type="spellStart"/>
      <w:r w:rsidRPr="00852584">
        <w:rPr>
          <w:i/>
          <w:iCs/>
          <w:lang w:val="es-ES"/>
        </w:rPr>
        <w:t>Rational</w:t>
      </w:r>
      <w:proofErr w:type="spellEnd"/>
      <w:r w:rsidRPr="00852584">
        <w:rPr>
          <w:i/>
          <w:iCs/>
          <w:lang w:val="es-ES"/>
        </w:rPr>
        <w:t xml:space="preserve"> </w:t>
      </w:r>
      <w:proofErr w:type="spellStart"/>
      <w:r w:rsidRPr="00852584">
        <w:rPr>
          <w:i/>
          <w:iCs/>
          <w:lang w:val="es-ES"/>
        </w:rPr>
        <w:t>Unified</w:t>
      </w:r>
      <w:proofErr w:type="spellEnd"/>
      <w:r w:rsidRPr="00852584">
        <w:rPr>
          <w:i/>
          <w:iCs/>
          <w:lang w:val="es-ES"/>
        </w:rPr>
        <w:t xml:space="preserve"> </w:t>
      </w:r>
      <w:proofErr w:type="spellStart"/>
      <w:r w:rsidRPr="00852584">
        <w:rPr>
          <w:i/>
          <w:iCs/>
          <w:lang w:val="es-ES"/>
        </w:rPr>
        <w:t>Process</w:t>
      </w:r>
      <w:proofErr w:type="spellEnd"/>
      <w:r w:rsidRPr="00852584">
        <w:rPr>
          <w:i/>
          <w:iCs/>
        </w:rPr>
        <w:t>)</w:t>
      </w:r>
      <w:r w:rsidRPr="00852584">
        <w:t xml:space="preserve"> metodologiaren azpimultzo bat da. Proiektu informatiko batean kokatzeko eta informazioa antolatuta izateko balio du. Horretaz aparte, proiektuaren elaborazio fasean produktua zein izan daitekeen edo zein bidetik lortu daitekeen definitzeko balio du. </w:t>
      </w:r>
      <w:bookmarkEnd w:id="30"/>
      <w:r w:rsidRPr="00852584">
        <w:t xml:space="preserve">Ikus, gainera: </w:t>
      </w:r>
      <w:hyperlink r:id="rId17" w:history="1">
        <w:r w:rsidRPr="00852584">
          <w:rPr>
            <w:rStyle w:val="Hipervnculo"/>
            <w:rFonts w:asciiTheme="majorHAnsi" w:hAnsiTheme="majorHAnsi" w:cstheme="majorHAnsi"/>
            <w:b/>
            <w:bCs/>
            <w:noProof/>
          </w:rPr>
          <w:t>OpenUp, webgunea</w:t>
        </w:r>
      </w:hyperlink>
      <w:r w:rsidRPr="00852584">
        <w:rPr>
          <w:noProof/>
        </w:rPr>
        <w:t>.</w:t>
      </w:r>
    </w:p>
    <w:p w14:paraId="20AA5A46" w14:textId="77777777" w:rsidR="00852584" w:rsidRPr="00852584" w:rsidRDefault="00852584" w:rsidP="00816A39">
      <w:pPr>
        <w:pStyle w:val="Ttulo2"/>
        <w:contextualSpacing/>
      </w:pPr>
      <w:bookmarkStart w:id="31" w:name="_Toc49424093"/>
      <w:r w:rsidRPr="00D60222">
        <w:rPr>
          <w:bCs/>
          <w:noProof/>
        </w:rPr>
        <w:t>PlantUML</w:t>
      </w:r>
      <w:bookmarkEnd w:id="31"/>
    </w:p>
    <w:p w14:paraId="5E0D59FE" w14:textId="1EAAFCA0" w:rsidR="00852584" w:rsidRPr="00852584" w:rsidRDefault="00852584" w:rsidP="00816A39">
      <w:pPr>
        <w:spacing w:before="120" w:after="60"/>
        <w:contextualSpacing/>
      </w:pPr>
      <w:r w:rsidRPr="00852584">
        <w:t xml:space="preserve">Testu laua </w:t>
      </w:r>
      <w:r w:rsidRPr="00852584">
        <w:rPr>
          <w:i/>
          <w:iCs/>
        </w:rPr>
        <w:t>UML</w:t>
      </w:r>
      <w:r w:rsidRPr="00852584">
        <w:t xml:space="preserve">  diagrametan bihurtzeko balio duen software irekia. Ikus, gainera: </w:t>
      </w:r>
      <w:hyperlink r:id="rId18" w:history="1">
        <w:r w:rsidRPr="00852584">
          <w:rPr>
            <w:rStyle w:val="Hipervnculo"/>
            <w:rFonts w:asciiTheme="majorHAnsi" w:hAnsiTheme="majorHAnsi" w:cstheme="majorHAnsi"/>
            <w:b/>
            <w:bCs/>
            <w:noProof/>
          </w:rPr>
          <w:t>PlantUML, webgunea</w:t>
        </w:r>
      </w:hyperlink>
      <w:r w:rsidRPr="00852584">
        <w:rPr>
          <w:noProof/>
        </w:rPr>
        <w:t>.</w:t>
      </w:r>
    </w:p>
    <w:p w14:paraId="2C1653C9" w14:textId="77777777" w:rsidR="00852584" w:rsidRDefault="00852584" w:rsidP="00816A39">
      <w:pPr>
        <w:pStyle w:val="Ttulo2"/>
        <w:contextualSpacing/>
        <w:rPr>
          <w:bCs/>
        </w:rPr>
      </w:pPr>
      <w:bookmarkStart w:id="32" w:name="_Toc49424094"/>
      <w:r w:rsidRPr="00D60222">
        <w:rPr>
          <w:bCs/>
          <w:noProof/>
        </w:rPr>
        <w:t>Protégé</w:t>
      </w:r>
      <w:bookmarkEnd w:id="32"/>
    </w:p>
    <w:p w14:paraId="4142519F" w14:textId="02A91850" w:rsidR="00852584" w:rsidRPr="00852584" w:rsidRDefault="00852584" w:rsidP="00816A39">
      <w:pPr>
        <w:spacing w:before="120" w:after="60"/>
        <w:contextualSpacing/>
      </w:pPr>
      <w:r w:rsidRPr="00852584">
        <w:t xml:space="preserve">Ontologia esparruko kode irekiko editorea da, sistema adimendunak eraikitzeko softwarea. Ikus, gainera: </w:t>
      </w:r>
      <w:hyperlink r:id="rId19" w:history="1">
        <w:r w:rsidRPr="00852584">
          <w:rPr>
            <w:rStyle w:val="Hipervnculo"/>
            <w:rFonts w:asciiTheme="majorHAnsi" w:hAnsiTheme="majorHAnsi" w:cstheme="majorHAnsi"/>
            <w:b/>
            <w:bCs/>
            <w:noProof/>
          </w:rPr>
          <w:t xml:space="preserve">Protege, </w:t>
        </w:r>
        <w:r w:rsidRPr="00852584">
          <w:rPr>
            <w:rStyle w:val="Hipervnculo"/>
            <w:rFonts w:asciiTheme="majorHAnsi" w:hAnsiTheme="majorHAnsi" w:cstheme="majorHAnsi"/>
            <w:b/>
            <w:bCs/>
            <w:noProof/>
          </w:rPr>
          <w:lastRenderedPageBreak/>
          <w:t>webgunea</w:t>
        </w:r>
      </w:hyperlink>
      <w:r w:rsidRPr="00852584">
        <w:rPr>
          <w:noProof/>
        </w:rPr>
        <w:t>.</w:t>
      </w:r>
    </w:p>
    <w:p w14:paraId="7B5A0073" w14:textId="77777777" w:rsidR="00852584" w:rsidRPr="00852584" w:rsidRDefault="00852584" w:rsidP="00816A39">
      <w:pPr>
        <w:pStyle w:val="Ttulo2"/>
        <w:contextualSpacing/>
        <w:rPr>
          <w:bCs/>
        </w:rPr>
      </w:pPr>
      <w:bookmarkStart w:id="33" w:name="_Toc49424095"/>
      <w:r w:rsidRPr="00D60222">
        <w:rPr>
          <w:bCs/>
          <w:noProof/>
        </w:rPr>
        <w:t>ProWF</w:t>
      </w:r>
      <w:bookmarkEnd w:id="33"/>
    </w:p>
    <w:p w14:paraId="28420D44" w14:textId="47E6C680" w:rsidR="00852584" w:rsidRPr="00852584" w:rsidRDefault="00852584" w:rsidP="00816A39">
      <w:pPr>
        <w:spacing w:before="240" w:after="60"/>
        <w:contextualSpacing/>
      </w:pPr>
      <w:r w:rsidRPr="00852584">
        <w:t xml:space="preserve">Ingeleseko hitzetatik eratutako hitz-jokoa da. “Pro” </w:t>
      </w:r>
      <w:r w:rsidRPr="00852584">
        <w:rPr>
          <w:i/>
          <w:iCs/>
          <w:noProof/>
        </w:rPr>
        <w:t>professional</w:t>
      </w:r>
      <w:r w:rsidRPr="00852584">
        <w:t xml:space="preserve"> hitzetik dator eta profesionala esan nahi du, “WF” </w:t>
      </w:r>
      <w:r w:rsidRPr="00852584">
        <w:rPr>
          <w:i/>
          <w:iCs/>
          <w:noProof/>
        </w:rPr>
        <w:t>workflow</w:t>
      </w:r>
      <w:r w:rsidRPr="00852584">
        <w:t xml:space="preserve"> hitzetik datorren laburdura da eta lan-fluxu esan nahi du.</w:t>
      </w:r>
    </w:p>
    <w:p w14:paraId="125B696F" w14:textId="77777777" w:rsidR="00852584" w:rsidRDefault="00852584" w:rsidP="00816A39">
      <w:pPr>
        <w:pStyle w:val="Ttulo2"/>
        <w:spacing w:before="240"/>
        <w:contextualSpacing/>
        <w:rPr>
          <w:bCs/>
        </w:rPr>
      </w:pPr>
      <w:bookmarkStart w:id="34" w:name="_Toc49424096"/>
      <w:r w:rsidRPr="00D60222">
        <w:rPr>
          <w:bCs/>
        </w:rPr>
        <w:t>RUP</w:t>
      </w:r>
      <w:bookmarkEnd w:id="34"/>
    </w:p>
    <w:p w14:paraId="0903AEA4" w14:textId="62592E8B" w:rsidR="00852584" w:rsidRPr="00852584" w:rsidRDefault="00852584" w:rsidP="00816A39">
      <w:pPr>
        <w:spacing w:before="240" w:after="60"/>
        <w:contextualSpacing/>
      </w:pPr>
      <w:r w:rsidRPr="00852584">
        <w:t xml:space="preserve">Sigla(ingelesez), </w:t>
      </w:r>
      <w:proofErr w:type="spellStart"/>
      <w:r w:rsidRPr="00852584">
        <w:rPr>
          <w:lang w:val="es-ES"/>
        </w:rPr>
        <w:t>Rational</w:t>
      </w:r>
      <w:proofErr w:type="spellEnd"/>
      <w:r w:rsidRPr="00852584">
        <w:rPr>
          <w:lang w:val="es-ES"/>
        </w:rPr>
        <w:t xml:space="preserve"> </w:t>
      </w:r>
      <w:proofErr w:type="spellStart"/>
      <w:r w:rsidRPr="00852584">
        <w:rPr>
          <w:lang w:val="es-ES"/>
        </w:rPr>
        <w:t>Unified</w:t>
      </w:r>
      <w:proofErr w:type="spellEnd"/>
      <w:r w:rsidRPr="00852584">
        <w:rPr>
          <w:lang w:val="es-ES"/>
        </w:rPr>
        <w:t xml:space="preserve"> </w:t>
      </w:r>
      <w:proofErr w:type="spellStart"/>
      <w:r w:rsidRPr="00852584">
        <w:rPr>
          <w:lang w:val="es-ES"/>
        </w:rPr>
        <w:t>Process</w:t>
      </w:r>
      <w:proofErr w:type="spellEnd"/>
      <w:r w:rsidRPr="00852584">
        <w:rPr>
          <w:lang w:val="es-ES"/>
        </w:rPr>
        <w:t xml:space="preserve">. </w:t>
      </w:r>
      <w:proofErr w:type="spellStart"/>
      <w:r w:rsidRPr="00852584">
        <w:rPr>
          <w:lang w:val="es-ES"/>
        </w:rPr>
        <w:t>Rational</w:t>
      </w:r>
      <w:proofErr w:type="spellEnd"/>
      <w:r w:rsidRPr="00852584">
        <w:t xml:space="preserve"> Software enpresak garatutako software-prozesu bat da. Objektuetara bideratutako sistemak aztertu, diseinatu, inplementatu eta dokumentatzeko erabiltzen den metodologia estandarra.</w:t>
      </w:r>
    </w:p>
    <w:p w14:paraId="6AC90800" w14:textId="77777777" w:rsidR="00852584" w:rsidRDefault="00852584" w:rsidP="00816A39">
      <w:pPr>
        <w:pStyle w:val="Ttulo2"/>
        <w:spacing w:before="240"/>
        <w:contextualSpacing/>
        <w:rPr>
          <w:bCs/>
        </w:rPr>
      </w:pPr>
      <w:bookmarkStart w:id="35" w:name="_Toc49424097"/>
      <w:r>
        <w:rPr>
          <w:bCs/>
        </w:rPr>
        <w:t>Softwarearen b</w:t>
      </w:r>
      <w:r w:rsidRPr="00D60222">
        <w:rPr>
          <w:bCs/>
        </w:rPr>
        <w:t>izi-ziklo</w:t>
      </w:r>
      <w:r>
        <w:rPr>
          <w:bCs/>
        </w:rPr>
        <w:t>a</w:t>
      </w:r>
      <w:bookmarkEnd w:id="35"/>
    </w:p>
    <w:p w14:paraId="6D4F813F" w14:textId="3380AF12" w:rsidR="00852584" w:rsidRPr="00852584" w:rsidRDefault="00852584" w:rsidP="00816A39">
      <w:pPr>
        <w:spacing w:before="240" w:after="60"/>
        <w:contextualSpacing/>
      </w:pPr>
      <w:r w:rsidRPr="00852584">
        <w:t>Software-produktu baten garapenari aplikatutako egitura da. Softwarea garatzeko prozesu bat ezartzeko hainbat eredu daude, eta horietako bakoitzak ikuspegi ezberdin bat deskribatzen du prozesuan zehar egiten diren jarduera ezberdinetarako.</w:t>
      </w:r>
    </w:p>
    <w:p w14:paraId="374D4C8B" w14:textId="77777777" w:rsidR="00852584" w:rsidRDefault="00852584" w:rsidP="00816A39">
      <w:pPr>
        <w:pStyle w:val="Ttulo2"/>
        <w:spacing w:before="240" w:after="0"/>
        <w:contextualSpacing/>
        <w:rPr>
          <w:bCs/>
        </w:rPr>
      </w:pPr>
      <w:bookmarkStart w:id="36" w:name="_Toc49424098"/>
      <w:r w:rsidRPr="00D60222">
        <w:rPr>
          <w:bCs/>
        </w:rPr>
        <w:t>SPICE</w:t>
      </w:r>
      <w:bookmarkEnd w:id="36"/>
    </w:p>
    <w:p w14:paraId="1E1E4C85" w14:textId="7095A0F8" w:rsidR="00852584" w:rsidRPr="00852584" w:rsidRDefault="00852584" w:rsidP="00816A39">
      <w:pPr>
        <w:spacing w:before="240"/>
        <w:contextualSpacing/>
      </w:pPr>
      <w:r w:rsidRPr="00852584">
        <w:t>Akronimoa(ingelesez</w:t>
      </w:r>
      <w:r w:rsidRPr="00852584">
        <w:rPr>
          <w:lang w:val="en-US"/>
        </w:rPr>
        <w:t>), Software Process Improvement and Capability Determination</w:t>
      </w:r>
      <w:r w:rsidRPr="00852584">
        <w:t xml:space="preserve"> edo ISO/IEC 15504. Garapen-prozesuak hobetzeko, ebaluatzeko, informazio-sistemak eta software-produktuak mantentzeko eredua da. Ikus, gainera: </w:t>
      </w:r>
      <w:hyperlink r:id="rId20" w:history="1">
        <w:r w:rsidRPr="00852584">
          <w:rPr>
            <w:rStyle w:val="Hipervnculo"/>
            <w:rFonts w:asciiTheme="majorHAnsi" w:hAnsiTheme="majorHAnsi" w:cstheme="majorHAnsi"/>
            <w:b/>
            <w:bCs/>
          </w:rPr>
          <w:t>SPICE, webgunea</w:t>
        </w:r>
      </w:hyperlink>
      <w:r w:rsidRPr="00852584">
        <w:t>.</w:t>
      </w:r>
    </w:p>
    <w:p w14:paraId="527E8035" w14:textId="35303FC0" w:rsidR="00852584" w:rsidRPr="00852584" w:rsidRDefault="00852584" w:rsidP="00816A39">
      <w:pPr>
        <w:pStyle w:val="Ttulo2"/>
        <w:spacing w:before="240" w:after="0"/>
        <w:contextualSpacing/>
        <w:rPr>
          <w:b w:val="0"/>
          <w:bCs/>
        </w:rPr>
      </w:pPr>
      <w:bookmarkStart w:id="37" w:name="_Toc49424099"/>
      <w:r w:rsidRPr="00D60222">
        <w:rPr>
          <w:bCs/>
        </w:rPr>
        <w:t>UML</w:t>
      </w:r>
      <w:bookmarkStart w:id="38" w:name="_Hlk46433262"/>
      <w:bookmarkEnd w:id="37"/>
    </w:p>
    <w:p w14:paraId="0B6A3CE6" w14:textId="129E004F" w:rsidR="00852584" w:rsidRPr="00852584" w:rsidRDefault="00852584" w:rsidP="00816A39">
      <w:pPr>
        <w:spacing w:before="240"/>
        <w:contextualSpacing/>
      </w:pPr>
      <w:r w:rsidRPr="00852584">
        <w:t xml:space="preserve">Sigla(ingelesez), </w:t>
      </w:r>
      <w:r w:rsidRPr="00852584">
        <w:rPr>
          <w:noProof/>
        </w:rPr>
        <w:t>Unified Modeling Language</w:t>
      </w:r>
      <w:r w:rsidRPr="00852584">
        <w:t>. Sistemak zehaztu, diseinatu eta eraikitzeko lengoaia da, printzipioz objektuei orientatutako programaziorako prestatuta dagoena.</w:t>
      </w:r>
      <w:bookmarkEnd w:id="38"/>
    </w:p>
    <w:p w14:paraId="6F5C1E24" w14:textId="77777777" w:rsidR="00852584" w:rsidRDefault="00852584" w:rsidP="00816A39">
      <w:pPr>
        <w:pStyle w:val="Ttulo2"/>
        <w:spacing w:before="240" w:after="0"/>
        <w:contextualSpacing/>
        <w:rPr>
          <w:bCs/>
        </w:rPr>
      </w:pPr>
      <w:bookmarkStart w:id="39" w:name="_Toc49424100"/>
      <w:r>
        <w:rPr>
          <w:bCs/>
        </w:rPr>
        <w:t>UNE</w:t>
      </w:r>
      <w:bookmarkEnd w:id="39"/>
    </w:p>
    <w:p w14:paraId="05AEE7F9" w14:textId="4D2068AA" w:rsidR="00852584" w:rsidRPr="00852584" w:rsidRDefault="00852584" w:rsidP="00816A39">
      <w:pPr>
        <w:spacing w:before="240"/>
        <w:contextualSpacing/>
        <w:rPr>
          <w:b/>
        </w:rPr>
      </w:pPr>
      <w:r w:rsidRPr="00852584">
        <w:t xml:space="preserve">Sigla(gazteleraz), </w:t>
      </w:r>
      <w:r w:rsidRPr="00852584">
        <w:rPr>
          <w:i/>
          <w:iCs/>
          <w:lang w:val="es-ES"/>
        </w:rPr>
        <w:t>Una Norma Española</w:t>
      </w:r>
      <w:r w:rsidRPr="00852584">
        <w:rPr>
          <w:lang w:val="es-ES"/>
        </w:rPr>
        <w:t>. Comités Técnicos de Normalización</w:t>
      </w:r>
      <w:r w:rsidRPr="00852584">
        <w:t xml:space="preserve"> (</w:t>
      </w:r>
      <w:r w:rsidRPr="00852584">
        <w:rPr>
          <w:i/>
          <w:iCs/>
        </w:rPr>
        <w:t>CTN</w:t>
      </w:r>
      <w:r w:rsidRPr="00852584">
        <w:t xml:space="preserve">) batzordeak sortutako arauen, arau esperimentalen eta txostenen (estandarrak) multzoak dira. Ikus, gainera: </w:t>
      </w:r>
      <w:hyperlink r:id="rId21" w:history="1">
        <w:r w:rsidRPr="00852584">
          <w:rPr>
            <w:rStyle w:val="Hipervnculo"/>
            <w:rFonts w:asciiTheme="majorHAnsi" w:hAnsiTheme="majorHAnsi" w:cstheme="majorHAnsi"/>
            <w:bCs/>
          </w:rPr>
          <w:t>UNE, webgunea</w:t>
        </w:r>
      </w:hyperlink>
      <w:r w:rsidRPr="00852584">
        <w:t>.</w:t>
      </w:r>
    </w:p>
    <w:p w14:paraId="6028F139" w14:textId="77777777" w:rsidR="00852584" w:rsidRDefault="00852584" w:rsidP="00816A39">
      <w:pPr>
        <w:pStyle w:val="Ttulo2"/>
        <w:spacing w:before="240" w:after="0"/>
        <w:contextualSpacing/>
        <w:rPr>
          <w:bCs/>
        </w:rPr>
      </w:pPr>
      <w:bookmarkStart w:id="40" w:name="_Toc49424101"/>
      <w:r w:rsidRPr="00D60222">
        <w:rPr>
          <w:bCs/>
          <w:noProof/>
        </w:rPr>
        <w:t>Workflow</w:t>
      </w:r>
      <w:r w:rsidRPr="00D60222">
        <w:rPr>
          <w:bCs/>
        </w:rPr>
        <w:t>, lan-fluxu</w:t>
      </w:r>
      <w:bookmarkEnd w:id="40"/>
    </w:p>
    <w:p w14:paraId="2205F993" w14:textId="3BFD49DB" w:rsidR="00852584" w:rsidRPr="00F35785" w:rsidRDefault="00852584" w:rsidP="00816A39">
      <w:pPr>
        <w:spacing w:before="240"/>
        <w:contextualSpacing/>
      </w:pPr>
      <w:r w:rsidRPr="00852584">
        <w:t>Aspektu operazionalekin lan-aktibitate bat deskribatzeko egiten den irudikapena. Irudikapen horretan atazak nola egituratzen diren, zein den atazen arteko ordena eta nola sinkronizatzen diren, nolakoa den atazen informazio-fluxua eta atazen betetzearen jarraipena nola egiten den grafikoki deskribatzen da.</w:t>
      </w:r>
    </w:p>
    <w:p w14:paraId="5DB00BCF" w14:textId="77777777" w:rsidR="00F97E90" w:rsidRPr="00F97E90" w:rsidRDefault="00F97E90" w:rsidP="00F97E90"/>
    <w:p w14:paraId="45C1EE39" w14:textId="08A4B4A7" w:rsidR="00A3067C" w:rsidRDefault="00BB0F98">
      <w:pPr>
        <w:pStyle w:val="Ttulo1"/>
      </w:pPr>
      <w:bookmarkStart w:id="41" w:name="_Toc49424102"/>
      <w:r>
        <w:t xml:space="preserve">UML </w:t>
      </w:r>
      <w:proofErr w:type="spellStart"/>
      <w:r>
        <w:t>Stereotypes</w:t>
      </w:r>
      <w:bookmarkEnd w:id="41"/>
      <w:proofErr w:type="spellEnd"/>
    </w:p>
    <w:p w14:paraId="31B313A8" w14:textId="77777777" w:rsidR="00A138A7" w:rsidRPr="00A138A7" w:rsidRDefault="00A138A7" w:rsidP="00A138A7"/>
    <w:p w14:paraId="22D89D1C" w14:textId="2293FD02" w:rsidR="00F97E90" w:rsidRPr="00F97E90" w:rsidRDefault="00F97E90" w:rsidP="00852584">
      <w:r w:rsidRPr="00F97E90">
        <w:t>Ez d</w:t>
      </w:r>
      <w:r w:rsidR="00852584">
        <w:t>a aurreikusten</w:t>
      </w:r>
      <w:r w:rsidRPr="00F97E90">
        <w:t xml:space="preserve"> </w:t>
      </w:r>
      <w:proofErr w:type="spellStart"/>
      <w:r w:rsidRPr="00F97E90">
        <w:t>UMLren</w:t>
      </w:r>
      <w:proofErr w:type="spellEnd"/>
      <w:r w:rsidRPr="00F97E90">
        <w:t xml:space="preserve"> barne ez dauden beste estereotipo gehigarririk erabil</w:t>
      </w:r>
      <w:r w:rsidR="00852584">
        <w:t>tzea</w:t>
      </w:r>
      <w:r w:rsidRPr="00F97E90">
        <w:t>.</w:t>
      </w:r>
    </w:p>
    <w:p w14:paraId="6B100D97" w14:textId="77777777" w:rsidR="00E11F48" w:rsidRDefault="00E11F48">
      <w:pPr>
        <w:pStyle w:val="Textoindependiente"/>
      </w:pPr>
    </w:p>
    <w:sectPr w:rsidR="00E11F48">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5683B" w14:textId="77777777" w:rsidR="000B2596" w:rsidRDefault="000B2596">
      <w:pPr>
        <w:spacing w:line="240" w:lineRule="auto"/>
      </w:pPr>
      <w:r>
        <w:separator/>
      </w:r>
    </w:p>
  </w:endnote>
  <w:endnote w:type="continuationSeparator" w:id="0">
    <w:p w14:paraId="047B0819" w14:textId="77777777" w:rsidR="000B2596" w:rsidRDefault="000B2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5F2C" w14:textId="77777777" w:rsidR="00A3067C" w:rsidRDefault="00BB0F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DDF067" w14:textId="77777777" w:rsidR="00A3067C" w:rsidRDefault="00A3067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3067C" w14:paraId="42C03F92" w14:textId="77777777">
      <w:tc>
        <w:tcPr>
          <w:tcW w:w="3162" w:type="dxa"/>
          <w:tcBorders>
            <w:top w:val="nil"/>
            <w:left w:val="nil"/>
            <w:bottom w:val="nil"/>
            <w:right w:val="nil"/>
          </w:tcBorders>
        </w:tcPr>
        <w:p w14:paraId="1C1C1B6D" w14:textId="77777777" w:rsidR="00A3067C" w:rsidRDefault="00BB0F98">
          <w:pPr>
            <w:ind w:right="360"/>
          </w:pPr>
          <w:proofErr w:type="spellStart"/>
          <w:r>
            <w:t>Confidential</w:t>
          </w:r>
          <w:proofErr w:type="spellEnd"/>
        </w:p>
      </w:tc>
      <w:tc>
        <w:tcPr>
          <w:tcW w:w="3162" w:type="dxa"/>
          <w:tcBorders>
            <w:top w:val="nil"/>
            <w:left w:val="nil"/>
            <w:bottom w:val="nil"/>
            <w:right w:val="nil"/>
          </w:tcBorders>
        </w:tcPr>
        <w:p w14:paraId="7D54DFDD" w14:textId="3469C53A" w:rsidR="00A3067C" w:rsidRDefault="00BB0F98">
          <w:pPr>
            <w:jc w:val="center"/>
          </w:pPr>
          <w:r>
            <w:sym w:font="Symbol" w:char="F0D3"/>
          </w:r>
          <w:r w:rsidR="00E11F48">
            <w:t>EHU</w:t>
          </w:r>
          <w:r>
            <w:t xml:space="preserve">, </w:t>
          </w:r>
          <w:r>
            <w:fldChar w:fldCharType="begin"/>
          </w:r>
          <w:r>
            <w:instrText xml:space="preserve"> DATE \@ "yyyy" </w:instrText>
          </w:r>
          <w:r>
            <w:fldChar w:fldCharType="separate"/>
          </w:r>
          <w:r w:rsidR="00D0548B">
            <w:rPr>
              <w:noProof/>
            </w:rPr>
            <w:t>2020</w:t>
          </w:r>
          <w:r>
            <w:fldChar w:fldCharType="end"/>
          </w:r>
        </w:p>
      </w:tc>
      <w:tc>
        <w:tcPr>
          <w:tcW w:w="3162" w:type="dxa"/>
          <w:tcBorders>
            <w:top w:val="nil"/>
            <w:left w:val="nil"/>
            <w:bottom w:val="nil"/>
            <w:right w:val="nil"/>
          </w:tcBorders>
        </w:tcPr>
        <w:p w14:paraId="3C1D1520" w14:textId="77777777" w:rsidR="00A3067C" w:rsidRDefault="00BB0F98">
          <w:pPr>
            <w:jc w:val="right"/>
          </w:pPr>
          <w:proofErr w:type="spellStart"/>
          <w:r>
            <w:t>Page</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tc>
    </w:tr>
  </w:tbl>
  <w:p w14:paraId="6453A0CC" w14:textId="77777777" w:rsidR="00A3067C" w:rsidRDefault="00A306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E89C7" w14:textId="77777777" w:rsidR="00A3067C" w:rsidRDefault="00A306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28135" w14:textId="77777777" w:rsidR="000B2596" w:rsidRDefault="000B2596">
      <w:pPr>
        <w:spacing w:line="240" w:lineRule="auto"/>
      </w:pPr>
      <w:r>
        <w:separator/>
      </w:r>
    </w:p>
  </w:footnote>
  <w:footnote w:type="continuationSeparator" w:id="0">
    <w:p w14:paraId="127D83FB" w14:textId="77777777" w:rsidR="000B2596" w:rsidRDefault="000B2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8B8BD" w14:textId="77777777" w:rsidR="00A3067C" w:rsidRDefault="00A3067C">
    <w:pPr>
      <w:rPr>
        <w:sz w:val="24"/>
      </w:rPr>
    </w:pPr>
  </w:p>
  <w:p w14:paraId="75041009" w14:textId="77777777" w:rsidR="00A3067C" w:rsidRDefault="00A3067C">
    <w:pPr>
      <w:pBdr>
        <w:top w:val="single" w:sz="6" w:space="1" w:color="auto"/>
      </w:pBdr>
      <w:rPr>
        <w:sz w:val="24"/>
      </w:rPr>
    </w:pPr>
  </w:p>
  <w:p w14:paraId="37E82042" w14:textId="77777777" w:rsidR="00A3067C" w:rsidRDefault="00E11F48">
    <w:pPr>
      <w:pBdr>
        <w:bottom w:val="single" w:sz="6" w:space="1" w:color="auto"/>
      </w:pBdr>
      <w:jc w:val="right"/>
      <w:rPr>
        <w:rFonts w:ascii="Arial" w:hAnsi="Arial"/>
        <w:b/>
        <w:sz w:val="36"/>
      </w:rPr>
    </w:pPr>
    <w:r>
      <w:rPr>
        <w:rFonts w:ascii="Arial" w:hAnsi="Arial"/>
        <w:b/>
        <w:sz w:val="36"/>
      </w:rPr>
      <w:t>Euskal Herriko Unibertsitatea (EHU)</w:t>
    </w:r>
  </w:p>
  <w:p w14:paraId="5F2A4889" w14:textId="77777777" w:rsidR="00A3067C" w:rsidRDefault="00A3067C">
    <w:pPr>
      <w:pBdr>
        <w:bottom w:val="single" w:sz="6" w:space="1" w:color="auto"/>
      </w:pBdr>
      <w:jc w:val="right"/>
      <w:rPr>
        <w:sz w:val="24"/>
      </w:rPr>
    </w:pPr>
  </w:p>
  <w:p w14:paraId="742D9153" w14:textId="77777777" w:rsidR="00A3067C" w:rsidRDefault="00A306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067C" w14:paraId="34D87131" w14:textId="77777777">
      <w:tc>
        <w:tcPr>
          <w:tcW w:w="6379" w:type="dxa"/>
        </w:tcPr>
        <w:p w14:paraId="250C25FF" w14:textId="77777777" w:rsidR="00A3067C" w:rsidRDefault="00E11F48">
          <w:proofErr w:type="spellStart"/>
          <w:r>
            <w:t>ProWF</w:t>
          </w:r>
          <w:proofErr w:type="spellEnd"/>
        </w:p>
      </w:tc>
      <w:tc>
        <w:tcPr>
          <w:tcW w:w="3179" w:type="dxa"/>
        </w:tcPr>
        <w:p w14:paraId="5E1A5FC2" w14:textId="77777777" w:rsidR="00A3067C" w:rsidRDefault="00BB0F98">
          <w:pPr>
            <w:tabs>
              <w:tab w:val="left" w:pos="1135"/>
            </w:tabs>
            <w:spacing w:before="40"/>
            <w:ind w:right="68"/>
          </w:pPr>
          <w:r>
            <w:t xml:space="preserve">  </w:t>
          </w:r>
          <w:proofErr w:type="spellStart"/>
          <w:r>
            <w:t>Version</w:t>
          </w:r>
          <w:proofErr w:type="spellEnd"/>
          <w:r>
            <w:t>:           1.0</w:t>
          </w:r>
        </w:p>
      </w:tc>
    </w:tr>
    <w:tr w:rsidR="00A3067C" w14:paraId="53958566" w14:textId="77777777">
      <w:tc>
        <w:tcPr>
          <w:tcW w:w="6379" w:type="dxa"/>
        </w:tcPr>
        <w:p w14:paraId="6E7B24DD" w14:textId="1B541862" w:rsidR="00A3067C" w:rsidRDefault="00BB0F98">
          <w:r>
            <w:fldChar w:fldCharType="begin"/>
          </w:r>
          <w:r>
            <w:instrText xml:space="preserve"> TITLE  \* MERGEFORMAT </w:instrText>
          </w:r>
          <w:r>
            <w:fldChar w:fldCharType="separate"/>
          </w:r>
          <w:proofErr w:type="spellStart"/>
          <w:r w:rsidR="00D0548B">
            <w:t>Glossary</w:t>
          </w:r>
          <w:proofErr w:type="spellEnd"/>
          <w:r>
            <w:fldChar w:fldCharType="end"/>
          </w:r>
        </w:p>
      </w:tc>
      <w:tc>
        <w:tcPr>
          <w:tcW w:w="3179" w:type="dxa"/>
        </w:tcPr>
        <w:p w14:paraId="054217BE" w14:textId="77777777" w:rsidR="00A3067C" w:rsidRDefault="00BB0F98">
          <w:r>
            <w:t xml:space="preserve">  </w:t>
          </w:r>
          <w:proofErr w:type="spellStart"/>
          <w:r>
            <w:t>Date</w:t>
          </w:r>
          <w:proofErr w:type="spellEnd"/>
          <w:r>
            <w:t xml:space="preserve">:  </w:t>
          </w:r>
          <w:r w:rsidR="00E11F48">
            <w:t>08</w:t>
          </w:r>
          <w:r>
            <w:t>/</w:t>
          </w:r>
          <w:r w:rsidR="00E11F48">
            <w:t>02</w:t>
          </w:r>
          <w:r>
            <w:t>/</w:t>
          </w:r>
          <w:r w:rsidR="00E11F48">
            <w:t>2020</w:t>
          </w:r>
        </w:p>
      </w:tc>
    </w:tr>
  </w:tbl>
  <w:p w14:paraId="2A2B8ECB" w14:textId="77777777" w:rsidR="00A3067C" w:rsidRDefault="00A306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3C145" w14:textId="77777777" w:rsidR="00A3067C" w:rsidRDefault="00A306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8DE7C1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bCs w:val="0"/>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ABF6F35"/>
    <w:multiLevelType w:val="hybridMultilevel"/>
    <w:tmpl w:val="746CE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5CE134F"/>
    <w:multiLevelType w:val="hybridMultilevel"/>
    <w:tmpl w:val="65AA9802"/>
    <w:lvl w:ilvl="0" w:tplc="4424A75E">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BF6A0C"/>
    <w:multiLevelType w:val="hybridMultilevel"/>
    <w:tmpl w:val="56F6AD4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A2C429E"/>
    <w:multiLevelType w:val="multilevel"/>
    <w:tmpl w:val="AF8AD4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3"/>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0"/>
  </w:num>
  <w:num w:numId="12">
    <w:abstractNumId w:val="8"/>
  </w:num>
  <w:num w:numId="13">
    <w:abstractNumId w:val="20"/>
  </w:num>
  <w:num w:numId="14">
    <w:abstractNumId w:val="7"/>
  </w:num>
  <w:num w:numId="15">
    <w:abstractNumId w:val="4"/>
  </w:num>
  <w:num w:numId="16">
    <w:abstractNumId w:val="19"/>
  </w:num>
  <w:num w:numId="17">
    <w:abstractNumId w:val="13"/>
  </w:num>
  <w:num w:numId="18">
    <w:abstractNumId w:val="5"/>
  </w:num>
  <w:num w:numId="19">
    <w:abstractNumId w:val="12"/>
  </w:num>
  <w:num w:numId="20">
    <w:abstractNumId w:val="6"/>
  </w:num>
  <w:num w:numId="21">
    <w:abstractNumId w:val="17"/>
  </w:num>
  <w:num w:numId="22">
    <w:abstractNumId w:val="16"/>
  </w:num>
  <w:num w:numId="23">
    <w:abstractNumId w:val="18"/>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48"/>
    <w:rsid w:val="00031DC2"/>
    <w:rsid w:val="000B2596"/>
    <w:rsid w:val="00162E25"/>
    <w:rsid w:val="0026576C"/>
    <w:rsid w:val="005E040E"/>
    <w:rsid w:val="00816A39"/>
    <w:rsid w:val="00852584"/>
    <w:rsid w:val="00A138A7"/>
    <w:rsid w:val="00A3067C"/>
    <w:rsid w:val="00B35C3A"/>
    <w:rsid w:val="00BA0AC3"/>
    <w:rsid w:val="00BA682F"/>
    <w:rsid w:val="00BB0F98"/>
    <w:rsid w:val="00BF42B0"/>
    <w:rsid w:val="00D0548B"/>
    <w:rsid w:val="00DB487C"/>
    <w:rsid w:val="00E11F48"/>
    <w:rsid w:val="00F97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7D52EF"/>
  <w15:chartTrackingRefBased/>
  <w15:docId w15:val="{39A62901-6FF1-400F-990F-69A19B4C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u-E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Mencinsinresolver">
    <w:name w:val="Unresolved Mention"/>
    <w:basedOn w:val="Fuentedeprrafopredeter"/>
    <w:uiPriority w:val="99"/>
    <w:semiHidden/>
    <w:unhideWhenUsed/>
    <w:rsid w:val="00031DC2"/>
    <w:rPr>
      <w:color w:val="605E5C"/>
      <w:shd w:val="clear" w:color="auto" w:fill="E1DFDD"/>
    </w:rPr>
  </w:style>
  <w:style w:type="character" w:styleId="Hipervnculovisitado">
    <w:name w:val="FollowedHyperlink"/>
    <w:basedOn w:val="Fuentedeprrafopredeter"/>
    <w:uiPriority w:val="99"/>
    <w:semiHidden/>
    <w:unhideWhenUsed/>
    <w:rsid w:val="00BA0AC3"/>
    <w:rPr>
      <w:color w:val="954F72" w:themeColor="followedHyperlink"/>
      <w:u w:val="single"/>
    </w:rPr>
  </w:style>
  <w:style w:type="paragraph" w:styleId="Textodeglobo">
    <w:name w:val="Balloon Text"/>
    <w:basedOn w:val="Normal"/>
    <w:link w:val="TextodegloboCar"/>
    <w:uiPriority w:val="99"/>
    <w:semiHidden/>
    <w:unhideWhenUsed/>
    <w:rsid w:val="0085258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2584"/>
    <w:rPr>
      <w:rFonts w:ascii="Segoe UI" w:hAnsi="Segoe UI" w:cs="Segoe UI"/>
      <w:sz w:val="18"/>
      <w:szCs w:val="18"/>
      <w:lang w:val="eu-ES" w:eastAsia="en-US"/>
    </w:rPr>
  </w:style>
  <w:style w:type="paragraph" w:styleId="Prrafodelista">
    <w:name w:val="List Paragraph"/>
    <w:basedOn w:val="Normal"/>
    <w:uiPriority w:val="34"/>
    <w:qFormat/>
    <w:rsid w:val="00852584"/>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mmiinstitute.com/" TargetMode="External"/><Relationship Id="rId18" Type="http://schemas.openxmlformats.org/officeDocument/2006/relationships/hyperlink" Target="https://plantuml.com/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ne.org/" TargetMode="External"/><Relationship Id="rId7" Type="http://schemas.openxmlformats.org/officeDocument/2006/relationships/header" Target="header1.xml"/><Relationship Id="rId12" Type="http://schemas.openxmlformats.org/officeDocument/2006/relationships/hyperlink" Target="https://www.ccii.es/norma" TargetMode="External"/><Relationship Id="rId17" Type="http://schemas.openxmlformats.org/officeDocument/2006/relationships/hyperlink" Target="http://www.utm.mx/~caff/doc/OpenUPWeb/index.ht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raphviz.org/" TargetMode="External"/><Relationship Id="rId20" Type="http://schemas.openxmlformats.org/officeDocument/2006/relationships/hyperlink" Target="https://www.normas-iso.com/iso-iec-15504-sp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tm.mx/~caff/doc/OpenUPWeb/"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ephi.org/" TargetMode="External"/><Relationship Id="rId23" Type="http://schemas.openxmlformats.org/officeDocument/2006/relationships/footer" Target="footer2.xml"/><Relationship Id="rId10" Type="http://schemas.openxmlformats.org/officeDocument/2006/relationships/hyperlink" Target="https://www.ccii.es/" TargetMode="External"/><Relationship Id="rId19" Type="http://schemas.openxmlformats.org/officeDocument/2006/relationships/hyperlink" Target="https://protege.stanford.edu/" TargetMode="External"/><Relationship Id="rId4" Type="http://schemas.openxmlformats.org/officeDocument/2006/relationships/webSettings" Target="webSettings.xml"/><Relationship Id="rId9" Type="http://schemas.openxmlformats.org/officeDocument/2006/relationships/hyperlink" Target="https://www.ehu.eus/es/" TargetMode="External"/><Relationship Id="rId14" Type="http://schemas.openxmlformats.org/officeDocument/2006/relationships/hyperlink" Target="https://www.drupal.org/"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lantz\Desktop\GrAL\ProiektuarenWebgunea\Proiektua\Memoria-Anexos\rup_glossar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rup_glossary.dot</Template>
  <TotalTime>79</TotalTime>
  <Pages>1</Pages>
  <Words>1114</Words>
  <Characters>6132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Erlantz Rojo</dc:creator>
  <cp:keywords/>
  <dc:description/>
  <cp:lastModifiedBy>Julen Rojo Raño</cp:lastModifiedBy>
  <cp:revision>12</cp:revision>
  <cp:lastPrinted>2020-08-27T10:35:00Z</cp:lastPrinted>
  <dcterms:created xsi:type="dcterms:W3CDTF">2020-02-08T17:13:00Z</dcterms:created>
  <dcterms:modified xsi:type="dcterms:W3CDTF">2020-08-27T10:35:00Z</dcterms:modified>
</cp:coreProperties>
</file>