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2D35" w14:textId="77777777" w:rsidR="00685AA7" w:rsidRDefault="00A30045">
      <w:pPr>
        <w:pStyle w:val="Ttulo"/>
      </w:pPr>
      <w:r>
        <w:t>Proiektua: ProWF</w:t>
      </w:r>
    </w:p>
    <w:p w14:paraId="64391541" w14:textId="77777777" w:rsidR="00685AA7" w:rsidRDefault="00C977D9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92F16">
        <w:t>Vision</w:t>
      </w:r>
      <w:r>
        <w:fldChar w:fldCharType="end"/>
      </w:r>
    </w:p>
    <w:p w14:paraId="7CF157FE" w14:textId="77777777" w:rsidR="00685AA7" w:rsidRDefault="00685AA7"/>
    <w:p w14:paraId="51C9B55E" w14:textId="77777777"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23FA7FF" w14:textId="77777777" w:rsidR="007C1DF2" w:rsidRPr="007C1DF2" w:rsidRDefault="007C1DF2" w:rsidP="0015696D">
      <w:pPr>
        <w:jc w:val="both"/>
      </w:pPr>
    </w:p>
    <w:p w14:paraId="1F1CBB1A" w14:textId="4F6B35AA" w:rsidR="00A30045" w:rsidRDefault="00A30045" w:rsidP="0015696D">
      <w:pPr>
        <w:jc w:val="both"/>
        <w:rPr>
          <w:rFonts w:ascii="Arial" w:hAnsi="Arial" w:cs="Arial"/>
        </w:rPr>
      </w:pPr>
      <w:r w:rsidRPr="004E6531">
        <w:rPr>
          <w:rFonts w:ascii="Arial" w:hAnsi="Arial" w:cs="Arial"/>
        </w:rPr>
        <w:t>Dokumentu hau proi</w:t>
      </w:r>
      <w:r w:rsidR="004E6531">
        <w:rPr>
          <w:rFonts w:ascii="Arial" w:hAnsi="Arial" w:cs="Arial"/>
        </w:rPr>
        <w:t>e</w:t>
      </w:r>
      <w:r w:rsidRPr="004E6531">
        <w:rPr>
          <w:rFonts w:ascii="Arial" w:hAnsi="Arial" w:cs="Arial"/>
        </w:rPr>
        <w:t>ktu</w:t>
      </w:r>
      <w:r w:rsidR="004E6531" w:rsidRPr="004E6531">
        <w:rPr>
          <w:rFonts w:ascii="Arial" w:hAnsi="Arial" w:cs="Arial"/>
        </w:rPr>
        <w:t>ar</w:t>
      </w:r>
      <w:r w:rsidRPr="004E6531">
        <w:rPr>
          <w:rFonts w:ascii="Arial" w:hAnsi="Arial" w:cs="Arial"/>
        </w:rPr>
        <w:t>en interesdun</w:t>
      </w:r>
      <w:r w:rsidR="004E6531">
        <w:rPr>
          <w:rFonts w:ascii="Arial" w:hAnsi="Arial" w:cs="Arial"/>
        </w:rPr>
        <w:t>ak</w:t>
      </w:r>
      <w:r w:rsidRPr="004E6531">
        <w:rPr>
          <w:rFonts w:ascii="Arial" w:hAnsi="Arial" w:cs="Arial"/>
        </w:rPr>
        <w:t xml:space="preserve"> testuingur</w:t>
      </w:r>
      <w:r w:rsidR="007C1DF2">
        <w:rPr>
          <w:rFonts w:ascii="Arial" w:hAnsi="Arial" w:cs="Arial"/>
        </w:rPr>
        <w:t>u</w:t>
      </w:r>
      <w:r w:rsidRPr="004E6531">
        <w:rPr>
          <w:rFonts w:ascii="Arial" w:hAnsi="Arial" w:cs="Arial"/>
        </w:rPr>
        <w:t>an jartzen ditu</w:t>
      </w:r>
      <w:r w:rsidR="007C1DF2">
        <w:rPr>
          <w:rFonts w:ascii="Arial" w:hAnsi="Arial" w:cs="Arial"/>
        </w:rPr>
        <w:t xml:space="preserve">, testuinguruaren deskribapen osoa </w:t>
      </w:r>
      <w:r w:rsidR="0015696D">
        <w:rPr>
          <w:rFonts w:ascii="Arial" w:hAnsi="Arial" w:cs="Arial"/>
        </w:rPr>
        <w:t>emanez</w:t>
      </w:r>
      <w:r w:rsidR="000A21C4">
        <w:rPr>
          <w:rFonts w:ascii="Arial" w:hAnsi="Arial" w:cs="Arial"/>
        </w:rPr>
        <w:t xml:space="preserve"> eta proiektuaren irismena finkatuz</w:t>
      </w:r>
      <w:r w:rsidR="004E6531" w:rsidRPr="004E6531">
        <w:rPr>
          <w:rFonts w:ascii="Arial" w:hAnsi="Arial" w:cs="Arial"/>
        </w:rPr>
        <w:t>. Garatuko den produktuaren arazoaren deskribapen bat emateaz aparte, interesdunentzako beharrezkoak izango diren aspektuei irtenbideak emango dizkio</w:t>
      </w:r>
      <w:r w:rsidRPr="004E6531">
        <w:rPr>
          <w:rFonts w:ascii="Arial" w:hAnsi="Arial" w:cs="Arial"/>
        </w:rPr>
        <w:t xml:space="preserve">. </w:t>
      </w:r>
      <w:r w:rsidR="004E6531" w:rsidRPr="004E6531">
        <w:rPr>
          <w:rFonts w:ascii="Arial" w:hAnsi="Arial" w:cs="Arial"/>
        </w:rPr>
        <w:t>Horretaz aparte, proiektu honetan gehitu nahi diren funtzionalitateen zergatia</w:t>
      </w:r>
      <w:r w:rsidR="004E6531">
        <w:rPr>
          <w:rFonts w:ascii="Arial" w:hAnsi="Arial" w:cs="Arial"/>
        </w:rPr>
        <w:t xml:space="preserve"> </w:t>
      </w:r>
      <w:r w:rsidR="004E6531" w:rsidRPr="004E6531">
        <w:rPr>
          <w:rFonts w:ascii="Arial" w:hAnsi="Arial" w:cs="Arial"/>
        </w:rPr>
        <w:t>ere</w:t>
      </w:r>
      <w:r w:rsidR="004E6531">
        <w:rPr>
          <w:rFonts w:ascii="Arial" w:hAnsi="Arial" w:cs="Arial"/>
        </w:rPr>
        <w:t xml:space="preserve"> </w:t>
      </w:r>
      <w:r w:rsidR="004E6531" w:rsidRPr="004E6531">
        <w:rPr>
          <w:rFonts w:ascii="Arial" w:hAnsi="Arial" w:cs="Arial"/>
        </w:rPr>
        <w:t>jakin beharra dago</w:t>
      </w:r>
      <w:r w:rsidR="004E6531">
        <w:rPr>
          <w:rFonts w:ascii="Arial" w:hAnsi="Arial" w:cs="Arial"/>
        </w:rPr>
        <w:t>.</w:t>
      </w:r>
    </w:p>
    <w:p w14:paraId="2C42A9A4" w14:textId="77777777" w:rsidR="007C1DF2" w:rsidRPr="004E6531" w:rsidRDefault="007C1DF2" w:rsidP="007C1DF2">
      <w:pPr>
        <w:jc w:val="both"/>
        <w:rPr>
          <w:rFonts w:ascii="Arial" w:hAnsi="Arial" w:cs="Arial"/>
        </w:rPr>
      </w:pPr>
    </w:p>
    <w:p w14:paraId="1472C036" w14:textId="77777777"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1144A3F9" w14:textId="77777777" w:rsidR="00685AA7" w:rsidRDefault="00685AA7"/>
    <w:p w14:paraId="11533E75" w14:textId="77777777"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14:paraId="418FCE6B" w14:textId="77777777" w:rsidR="00685AA7" w:rsidRDefault="00685AA7" w:rsidP="0015696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36E51F2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EEB663" w14:textId="77777777" w:rsidR="00685AA7" w:rsidRDefault="00685AA7">
            <w:pPr>
              <w:pStyle w:val="Textoindependiente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7D3CD" w14:textId="36FBD501" w:rsidR="00685AA7" w:rsidRPr="0039456E" w:rsidRDefault="009E7C92" w:rsidP="0015696D">
            <w:pPr>
              <w:pStyle w:val="InfoBlue"/>
              <w:rPr>
                <w:i/>
              </w:rPr>
            </w:pPr>
            <w:r>
              <w:t xml:space="preserve">Estandarrak eta metodologiak jarraitzeko </w:t>
            </w:r>
            <w:r w:rsidR="00EB3622" w:rsidRPr="0039456E">
              <w:t>gida</w:t>
            </w:r>
            <w:r w:rsidR="00E102E9" w:rsidRPr="0039456E">
              <w:t xml:space="preserve"> falta proiektu informatiko baten elaborazio prozesua</w:t>
            </w:r>
            <w:r>
              <w:t xml:space="preserve"> garatzeko</w:t>
            </w:r>
            <w:r w:rsidR="00E102E9" w:rsidRPr="0039456E">
              <w:t>.</w:t>
            </w:r>
          </w:p>
        </w:tc>
      </w:tr>
      <w:tr w:rsidR="00685AA7" w14:paraId="7B5483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E950DF" w14:textId="77777777" w:rsidR="00685AA7" w:rsidRDefault="00685AA7">
            <w:pPr>
              <w:pStyle w:val="Textoindependiente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D040D9" w14:textId="19B92000" w:rsidR="00685AA7" w:rsidRPr="0039456E" w:rsidRDefault="007C1DF2" w:rsidP="0015696D">
            <w:pPr>
              <w:pStyle w:val="InfoBlue"/>
              <w:rPr>
                <w:i/>
              </w:rPr>
            </w:pPr>
            <w:r w:rsidRPr="0039456E">
              <w:t xml:space="preserve">Proiektu informatikoaren </w:t>
            </w:r>
            <w:r w:rsidR="009E7C92">
              <w:t xml:space="preserve">elaborazio prozesuan parte hartzen duten </w:t>
            </w:r>
            <w:r w:rsidR="000A21C4">
              <w:t>kide zein interesdunei</w:t>
            </w:r>
            <w:r w:rsidR="009E7C92">
              <w:t>.</w:t>
            </w:r>
          </w:p>
        </w:tc>
      </w:tr>
      <w:tr w:rsidR="00685AA7" w14:paraId="02126A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41AD3A" w14:textId="77777777" w:rsidR="00685AA7" w:rsidRDefault="00685AA7">
            <w:pPr>
              <w:pStyle w:val="Textoindependiente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9F8DDF" w14:textId="273444D3" w:rsidR="00685AA7" w:rsidRPr="0039456E" w:rsidRDefault="00E102E9" w:rsidP="0015696D">
            <w:pPr>
              <w:pStyle w:val="InfoBlue"/>
              <w:rPr>
                <w:i/>
              </w:rPr>
            </w:pPr>
            <w:r w:rsidRPr="0039456E">
              <w:t>Atzerapenak proiektu informatikoen elaborazio prozesuan</w:t>
            </w:r>
            <w:r w:rsidR="000A21C4">
              <w:t xml:space="preserve"> eta e</w:t>
            </w:r>
            <w:r w:rsidR="009E7C92">
              <w:t>standarizazio</w:t>
            </w:r>
            <w:r w:rsidR="000A21C4">
              <w:t>-mai</w:t>
            </w:r>
            <w:r w:rsidR="009E7C92">
              <w:t>la baxuagoa.</w:t>
            </w:r>
          </w:p>
        </w:tc>
      </w:tr>
      <w:tr w:rsidR="00685AA7" w14:paraId="066B24C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9E8676" w14:textId="77777777" w:rsidR="00685AA7" w:rsidRDefault="00685AA7">
            <w:pPr>
              <w:pStyle w:val="Textoindependiente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91298" w14:textId="77777777" w:rsidR="00685AA7" w:rsidRPr="0039456E" w:rsidRDefault="007C1DF2" w:rsidP="0015696D">
            <w:pPr>
              <w:pStyle w:val="InfoBlue"/>
              <w:rPr>
                <w:i/>
              </w:rPr>
            </w:pPr>
            <w:r w:rsidRPr="0015696D">
              <w:t>Workflowetan</w:t>
            </w:r>
            <w:r w:rsidRPr="0039456E">
              <w:t xml:space="preserve"> oinarritutako sistemak software proiektuen elaborazioan. Aplikazioa: Bizi-zikloa definitzeko metodologia baten ezarpena.</w:t>
            </w:r>
          </w:p>
        </w:tc>
      </w:tr>
    </w:tbl>
    <w:p w14:paraId="576E3AFC" w14:textId="77777777"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14:paraId="3AD9AFD6" w14:textId="77777777" w:rsidR="00685AA7" w:rsidRDefault="00685AA7" w:rsidP="0015696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53D5E1C0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3B79DC" w14:textId="77777777" w:rsidR="00685AA7" w:rsidRDefault="00685AA7">
            <w:pPr>
              <w:pStyle w:val="Textoindependiente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BED3F3" w14:textId="3C785A27" w:rsidR="00685AA7" w:rsidRPr="0039456E" w:rsidRDefault="00F03311" w:rsidP="0015696D">
            <w:pPr>
              <w:pStyle w:val="InfoBlue"/>
              <w:rPr>
                <w:i/>
              </w:rPr>
            </w:pPr>
            <w:r w:rsidRPr="0039456E">
              <w:t>Software proiektu</w:t>
            </w:r>
            <w:r w:rsidR="009E7C92">
              <w:t>e</w:t>
            </w:r>
            <w:r w:rsidR="0015696D">
              <w:rPr>
                <w:i/>
              </w:rPr>
              <w:t>n elaborazioan</w:t>
            </w:r>
            <w:r w:rsidR="009E7C92">
              <w:t xml:space="preserve"> parte hartzen duten guztientzat</w:t>
            </w:r>
            <w:r w:rsidRPr="0039456E">
              <w:t>.</w:t>
            </w:r>
          </w:p>
        </w:tc>
      </w:tr>
      <w:tr w:rsidR="00685AA7" w14:paraId="2E8119D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425FBC" w14:textId="77777777" w:rsidR="00685AA7" w:rsidRDefault="00685AA7">
            <w:pPr>
              <w:pStyle w:val="Textoindependiente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F9919" w14:textId="12D89F59" w:rsidR="00685AA7" w:rsidRPr="0039456E" w:rsidRDefault="00F03311" w:rsidP="0015696D">
            <w:pPr>
              <w:pStyle w:val="InfoBlue"/>
              <w:rPr>
                <w:i/>
              </w:rPr>
            </w:pPr>
            <w:r w:rsidRPr="0039456E">
              <w:t xml:space="preserve">Software proiektuaren elaborazio prozesuan, bizi-zikloa definitzeko </w:t>
            </w:r>
            <w:r w:rsidR="00E1175E">
              <w:t>z</w:t>
            </w:r>
            <w:r w:rsidRPr="0039456E">
              <w:t>ai</w:t>
            </w:r>
            <w:r w:rsidR="00E1175E">
              <w:t>l</w:t>
            </w:r>
            <w:r w:rsidRPr="0039456E">
              <w:t>tasunak dutenak edo elaborazio prozesua egiteko orduan atzerapenak dituztenak.</w:t>
            </w:r>
          </w:p>
        </w:tc>
      </w:tr>
      <w:tr w:rsidR="00685AA7" w14:paraId="20338AD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92B11" w14:textId="77777777" w:rsidR="00685AA7" w:rsidRDefault="00685AA7">
            <w:pPr>
              <w:pStyle w:val="Textoindependiente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5FC7A" w14:textId="231F85DB" w:rsidR="00685AA7" w:rsidRPr="0015696D" w:rsidRDefault="0015696D" w:rsidP="0015696D">
            <w:pPr>
              <w:pStyle w:val="InfoBlue"/>
            </w:pPr>
            <w:r w:rsidRPr="0015696D">
              <w:t xml:space="preserve">ProWF </w:t>
            </w:r>
          </w:p>
        </w:tc>
      </w:tr>
      <w:tr w:rsidR="00685AA7" w14:paraId="3DA31B0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63497A" w14:textId="77777777" w:rsidR="00685AA7" w:rsidRDefault="00685AA7">
            <w:pPr>
              <w:pStyle w:val="Textoindependiente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BD91" w14:textId="77777777" w:rsidR="00685AA7" w:rsidRPr="0039456E" w:rsidRDefault="00672DCD" w:rsidP="0015696D">
            <w:pPr>
              <w:pStyle w:val="InfoBlue"/>
              <w:rPr>
                <w:i/>
              </w:rPr>
            </w:pPr>
            <w:r w:rsidRPr="0039456E">
              <w:t>Software proiektuen elaborazio prozesuaren automatizazioa workflowetan oinarrituta, giden exekuzioa pausoz pauso egitea.</w:t>
            </w:r>
          </w:p>
        </w:tc>
      </w:tr>
      <w:tr w:rsidR="00685AA7" w14:paraId="091871E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517E1E" w14:textId="77777777" w:rsidR="00685AA7" w:rsidRDefault="00685AA7">
            <w:pPr>
              <w:pStyle w:val="Textoindependiente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6007D0" w14:textId="77777777" w:rsidR="00685AA7" w:rsidRPr="0039456E" w:rsidRDefault="00672DCD" w:rsidP="0015696D">
            <w:pPr>
              <w:pStyle w:val="InfoBlue"/>
              <w:rPr>
                <w:i/>
              </w:rPr>
            </w:pPr>
            <w:r w:rsidRPr="0039456E">
              <w:t>Software proiektu tradizionalak, elaborazio prozesua guztiaz eskuz eta gida barik egitean.</w:t>
            </w:r>
          </w:p>
        </w:tc>
      </w:tr>
      <w:tr w:rsidR="00685AA7" w14:paraId="4F0A031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9D6A5BB" w14:textId="77777777" w:rsidR="00685AA7" w:rsidRDefault="00685AA7">
            <w:pPr>
              <w:pStyle w:val="Textoindependiente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A09F40" w14:textId="656ADC4F" w:rsidR="00685AA7" w:rsidRPr="0039456E" w:rsidRDefault="00672DCD" w:rsidP="0015696D">
            <w:pPr>
              <w:pStyle w:val="InfoBlue"/>
              <w:rPr>
                <w:i/>
              </w:rPr>
            </w:pPr>
            <w:r w:rsidRPr="0015696D">
              <w:rPr>
                <w:i/>
                <w:iCs w:val="0"/>
              </w:rPr>
              <w:t>Workflowetan</w:t>
            </w:r>
            <w:r w:rsidRPr="0039456E">
              <w:t xml:space="preserve"> oinarrituz eta ondoren </w:t>
            </w:r>
            <w:r w:rsidRPr="0015696D">
              <w:rPr>
                <w:i/>
                <w:iCs w:val="0"/>
              </w:rPr>
              <w:t>workflowa</w:t>
            </w:r>
            <w:r w:rsidRPr="0039456E">
              <w:t xml:space="preserve"> gida moduan erabiliz, elaborazio prozesuaren garapen denbora asko gutxituko du eta</w:t>
            </w:r>
            <w:r w:rsidR="00851C96" w:rsidRPr="0039456E">
              <w:t xml:space="preserve"> bizi-zikloa definitzeko </w:t>
            </w:r>
            <w:r w:rsidR="00851C96" w:rsidRPr="0039456E">
              <w:lastRenderedPageBreak/>
              <w:t>metodologia bat erabiliko du</w:t>
            </w:r>
            <w:r w:rsidR="0015696D">
              <w:t>, estandarizazio-maila handituz.</w:t>
            </w:r>
          </w:p>
        </w:tc>
      </w:tr>
    </w:tbl>
    <w:p w14:paraId="4E253C9B" w14:textId="77777777"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lastRenderedPageBreak/>
        <w:t>Stakeholder Descriptions</w:t>
      </w:r>
      <w:bookmarkEnd w:id="18"/>
      <w:bookmarkEnd w:id="19"/>
      <w:bookmarkEnd w:id="20"/>
      <w:bookmarkEnd w:id="21"/>
    </w:p>
    <w:p w14:paraId="0592E971" w14:textId="77777777" w:rsidR="00685AA7" w:rsidRDefault="00685AA7">
      <w:pPr>
        <w:pStyle w:val="Ttulo2"/>
      </w:pPr>
      <w:r>
        <w:t>Stakeholder Summary</w:t>
      </w:r>
    </w:p>
    <w:p w14:paraId="70125370" w14:textId="77777777" w:rsidR="00685AA7" w:rsidRDefault="00685AA7" w:rsidP="0015696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944"/>
        <w:gridCol w:w="3626"/>
      </w:tblGrid>
      <w:tr w:rsidR="00685AA7" w14:paraId="62943279" w14:textId="77777777" w:rsidTr="0039456E">
        <w:trPr>
          <w:tblHeader/>
        </w:trPr>
        <w:tc>
          <w:tcPr>
            <w:tcW w:w="1890" w:type="dxa"/>
          </w:tcPr>
          <w:p w14:paraId="0A17E328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4" w:type="dxa"/>
          </w:tcPr>
          <w:p w14:paraId="5172258F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26" w:type="dxa"/>
          </w:tcPr>
          <w:p w14:paraId="2317C959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299A2256" w14:textId="77777777" w:rsidTr="0039456E">
        <w:tc>
          <w:tcPr>
            <w:tcW w:w="1890" w:type="dxa"/>
          </w:tcPr>
          <w:p w14:paraId="6A612F4F" w14:textId="77777777" w:rsidR="00685AA7" w:rsidRPr="0039456E" w:rsidRDefault="00E9225C" w:rsidP="0015696D">
            <w:pPr>
              <w:pStyle w:val="InfoBlue"/>
              <w:rPr>
                <w:i/>
              </w:rPr>
            </w:pPr>
            <w:r w:rsidRPr="0039456E">
              <w:t>Software enpresa</w:t>
            </w:r>
          </w:p>
        </w:tc>
        <w:tc>
          <w:tcPr>
            <w:tcW w:w="2944" w:type="dxa"/>
          </w:tcPr>
          <w:p w14:paraId="2D60E45C" w14:textId="77777777" w:rsidR="00685AA7" w:rsidRPr="0039456E" w:rsidRDefault="00E9225C" w:rsidP="0015696D">
            <w:pPr>
              <w:pStyle w:val="InfoBlue"/>
              <w:rPr>
                <w:i/>
              </w:rPr>
            </w:pPr>
            <w:r w:rsidRPr="0039456E">
              <w:t>Software proiektuak sortu eta sortutako proiektuaren partaideak aukeratzen ditu</w:t>
            </w:r>
            <w:r w:rsidR="00000200" w:rsidRPr="0039456E">
              <w:t>.</w:t>
            </w:r>
          </w:p>
        </w:tc>
        <w:tc>
          <w:tcPr>
            <w:tcW w:w="3626" w:type="dxa"/>
          </w:tcPr>
          <w:p w14:paraId="0D7A3ED9" w14:textId="77777777" w:rsidR="00A60075" w:rsidRPr="00A60075" w:rsidRDefault="00A60075" w:rsidP="00A60075">
            <w:pPr>
              <w:pStyle w:val="Prrafodelista"/>
              <w:numPr>
                <w:ilvl w:val="0"/>
                <w:numId w:val="34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 w:rsidRPr="00A60075">
              <w:rPr>
                <w:rFonts w:ascii="Arial" w:hAnsi="Arial" w:cs="Arial"/>
              </w:rPr>
              <w:t>Proiektua sortu</w:t>
            </w:r>
          </w:p>
          <w:p w14:paraId="79255E28" w14:textId="754977B2" w:rsidR="00A60075" w:rsidRPr="0015696D" w:rsidRDefault="00A60075" w:rsidP="0015696D">
            <w:pPr>
              <w:pStyle w:val="Prrafodelista"/>
              <w:numPr>
                <w:ilvl w:val="0"/>
                <w:numId w:val="34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 w:rsidRPr="00A60075">
              <w:rPr>
                <w:rFonts w:ascii="Arial" w:hAnsi="Arial" w:cs="Arial"/>
              </w:rPr>
              <w:t>Partaideak aukeratu</w:t>
            </w:r>
          </w:p>
        </w:tc>
      </w:tr>
      <w:tr w:rsidR="00E9225C" w14:paraId="60A55493" w14:textId="77777777" w:rsidTr="0039456E">
        <w:tc>
          <w:tcPr>
            <w:tcW w:w="1890" w:type="dxa"/>
          </w:tcPr>
          <w:p w14:paraId="1924162F" w14:textId="6AABF79B" w:rsidR="00E9225C" w:rsidRPr="0039456E" w:rsidRDefault="0015696D" w:rsidP="0015696D">
            <w:pPr>
              <w:pStyle w:val="InfoBlue"/>
              <w:rPr>
                <w:i/>
              </w:rPr>
            </w:pPr>
            <w:r>
              <w:t>P</w:t>
            </w:r>
            <w:r w:rsidR="00E9225C" w:rsidRPr="0039456E">
              <w:t xml:space="preserve">roiektuaren </w:t>
            </w:r>
            <w:r>
              <w:t>Managerra</w:t>
            </w:r>
          </w:p>
        </w:tc>
        <w:tc>
          <w:tcPr>
            <w:tcW w:w="2944" w:type="dxa"/>
          </w:tcPr>
          <w:p w14:paraId="1873D3DB" w14:textId="77777777" w:rsidR="00E9225C" w:rsidRPr="0039456E" w:rsidRDefault="00E9225C" w:rsidP="0015696D">
            <w:pPr>
              <w:pStyle w:val="InfoBlue"/>
              <w:rPr>
                <w:i/>
              </w:rPr>
            </w:pPr>
            <w:r w:rsidRPr="0039456E">
              <w:t xml:space="preserve">Software proiektuaren liderra da, interesdunen arteko harremanak koordinatzen ditu, eta proiektuko taldea helburuetan enfokatuta egotea du ardura. </w:t>
            </w:r>
          </w:p>
        </w:tc>
        <w:tc>
          <w:tcPr>
            <w:tcW w:w="3626" w:type="dxa"/>
          </w:tcPr>
          <w:p w14:paraId="4E30EA4D" w14:textId="6D047D69" w:rsidR="00A60075" w:rsidRPr="00A60075" w:rsidRDefault="00A60075" w:rsidP="00A6007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A60075">
              <w:rPr>
                <w:rFonts w:ascii="Arial" w:hAnsi="Arial" w:cs="Arial"/>
              </w:rPr>
              <w:t>Proiektuaren ardura</w:t>
            </w:r>
            <w:r w:rsidR="0015696D">
              <w:rPr>
                <w:rFonts w:ascii="Arial" w:hAnsi="Arial" w:cs="Arial"/>
              </w:rPr>
              <w:t>k</w:t>
            </w:r>
            <w:r w:rsidRPr="00A60075">
              <w:rPr>
                <w:rFonts w:ascii="Arial" w:hAnsi="Arial" w:cs="Arial"/>
              </w:rPr>
              <w:t xml:space="preserve"> eta rolak esleitu</w:t>
            </w:r>
          </w:p>
          <w:p w14:paraId="2E9336AD" w14:textId="6E66B85B" w:rsidR="00A60075" w:rsidRPr="00A60075" w:rsidRDefault="00A60075" w:rsidP="00A6007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26794">
              <w:rPr>
                <w:rFonts w:ascii="Arial" w:hAnsi="Arial" w:cs="Arial"/>
                <w:i/>
                <w:iCs/>
              </w:rPr>
              <w:t>Workflow</w:t>
            </w:r>
            <w:r w:rsidR="00826794">
              <w:rPr>
                <w:rFonts w:ascii="Arial" w:hAnsi="Arial" w:cs="Arial"/>
                <w:i/>
                <w:iCs/>
              </w:rPr>
              <w:t>aren</w:t>
            </w:r>
            <w:r w:rsidR="00826794">
              <w:rPr>
                <w:rFonts w:ascii="Arial" w:hAnsi="Arial" w:cs="Arial"/>
              </w:rPr>
              <w:t xml:space="preserve"> exekuziotik</w:t>
            </w:r>
            <w:r w:rsidRPr="00A60075">
              <w:rPr>
                <w:rFonts w:ascii="Arial" w:hAnsi="Arial" w:cs="Arial"/>
              </w:rPr>
              <w:t xml:space="preserve"> ateratako gida automatikoak jarraitu</w:t>
            </w:r>
          </w:p>
        </w:tc>
      </w:tr>
      <w:tr w:rsidR="009E7C92" w14:paraId="32F16B92" w14:textId="77777777" w:rsidTr="0039456E">
        <w:tc>
          <w:tcPr>
            <w:tcW w:w="1890" w:type="dxa"/>
          </w:tcPr>
          <w:p w14:paraId="442CDF78" w14:textId="53600123" w:rsidR="009E7C92" w:rsidRPr="0039456E" w:rsidRDefault="0015696D" w:rsidP="0015696D">
            <w:pPr>
              <w:pStyle w:val="InfoBlue"/>
              <w:rPr>
                <w:i/>
              </w:rPr>
            </w:pPr>
            <w:r>
              <w:t>Proiektuko P</w:t>
            </w:r>
            <w:r w:rsidR="009E7C92">
              <w:t xml:space="preserve">rozesu </w:t>
            </w:r>
            <w:r>
              <w:t>S</w:t>
            </w:r>
            <w:r w:rsidR="009E7C92">
              <w:t>ortzailea</w:t>
            </w:r>
          </w:p>
        </w:tc>
        <w:tc>
          <w:tcPr>
            <w:tcW w:w="2944" w:type="dxa"/>
          </w:tcPr>
          <w:p w14:paraId="0885CE79" w14:textId="4C01FCCB" w:rsidR="009E7C92" w:rsidRPr="0039456E" w:rsidRDefault="009E7C92" w:rsidP="0015696D">
            <w:pPr>
              <w:pStyle w:val="InfoBlue"/>
              <w:rPr>
                <w:i/>
              </w:rPr>
            </w:pPr>
            <w:r>
              <w:t>Software proiektuaren eskakizunak eta betebeharrak aztertuz, prozesuak sortzen ditu.</w:t>
            </w:r>
          </w:p>
        </w:tc>
        <w:tc>
          <w:tcPr>
            <w:tcW w:w="3626" w:type="dxa"/>
          </w:tcPr>
          <w:p w14:paraId="104E9D33" w14:textId="42B3265E" w:rsidR="009E7C92" w:rsidRPr="00A60075" w:rsidRDefault="009E7C92" w:rsidP="00A6007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26794">
              <w:rPr>
                <w:rFonts w:ascii="Arial" w:hAnsi="Arial" w:cs="Arial"/>
                <w:i/>
                <w:iCs/>
              </w:rPr>
              <w:t>Workflowak</w:t>
            </w:r>
            <w:r>
              <w:rPr>
                <w:rFonts w:ascii="Arial" w:hAnsi="Arial" w:cs="Arial"/>
              </w:rPr>
              <w:t xml:space="preserve"> sortu/editatu</w:t>
            </w:r>
          </w:p>
        </w:tc>
      </w:tr>
      <w:tr w:rsidR="0015696D" w14:paraId="619E6B03" w14:textId="77777777" w:rsidTr="0039456E">
        <w:tc>
          <w:tcPr>
            <w:tcW w:w="1890" w:type="dxa"/>
          </w:tcPr>
          <w:p w14:paraId="3E5D800B" w14:textId="0379BFED" w:rsidR="0015696D" w:rsidRDefault="0015696D" w:rsidP="0015696D">
            <w:pPr>
              <w:pStyle w:val="InfoBlue"/>
            </w:pPr>
            <w:r>
              <w:t>Proiektuko Analista</w:t>
            </w:r>
          </w:p>
        </w:tc>
        <w:tc>
          <w:tcPr>
            <w:tcW w:w="2944" w:type="dxa"/>
          </w:tcPr>
          <w:p w14:paraId="24060E26" w14:textId="131B7940" w:rsidR="0015696D" w:rsidRDefault="0015696D" w:rsidP="0015696D">
            <w:pPr>
              <w:pStyle w:val="InfoBlue"/>
            </w:pPr>
            <w:r>
              <w:t>Software proiektuaren eskakizunak eta betebeharrak harrapatzen ditu.</w:t>
            </w:r>
          </w:p>
        </w:tc>
        <w:tc>
          <w:tcPr>
            <w:tcW w:w="3626" w:type="dxa"/>
          </w:tcPr>
          <w:p w14:paraId="17598DB7" w14:textId="7C0ABAF4" w:rsidR="0015696D" w:rsidRDefault="0015696D" w:rsidP="00A6007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26794">
              <w:rPr>
                <w:rFonts w:ascii="Arial" w:hAnsi="Arial" w:cs="Arial"/>
                <w:i/>
                <w:iCs/>
              </w:rPr>
              <w:t>Workflowak</w:t>
            </w:r>
            <w:r>
              <w:rPr>
                <w:rFonts w:ascii="Arial" w:hAnsi="Arial" w:cs="Arial"/>
              </w:rPr>
              <w:t xml:space="preserve"> exekutatu</w:t>
            </w:r>
          </w:p>
        </w:tc>
      </w:tr>
      <w:tr w:rsidR="00E9225C" w14:paraId="1E293B0F" w14:textId="77777777" w:rsidTr="0039456E">
        <w:tc>
          <w:tcPr>
            <w:tcW w:w="1890" w:type="dxa"/>
          </w:tcPr>
          <w:p w14:paraId="41AA816A" w14:textId="74FBADF9" w:rsidR="00E9225C" w:rsidRPr="0039456E" w:rsidRDefault="00826794" w:rsidP="0015696D">
            <w:pPr>
              <w:pStyle w:val="InfoBlue"/>
              <w:rPr>
                <w:i/>
              </w:rPr>
            </w:pPr>
            <w:r>
              <w:t>P</w:t>
            </w:r>
            <w:r w:rsidR="00E9225C" w:rsidRPr="0039456E">
              <w:t xml:space="preserve">roiektuaren </w:t>
            </w:r>
            <w:r w:rsidR="0015696D">
              <w:t>beste taldekideak</w:t>
            </w:r>
            <w:r w:rsidR="00E9225C" w:rsidRPr="0039456E">
              <w:t xml:space="preserve"> </w:t>
            </w:r>
          </w:p>
        </w:tc>
        <w:tc>
          <w:tcPr>
            <w:tcW w:w="2944" w:type="dxa"/>
          </w:tcPr>
          <w:p w14:paraId="45339C92" w14:textId="6FDEC69A" w:rsidR="00E9225C" w:rsidRPr="0039456E" w:rsidRDefault="00000200" w:rsidP="0015696D">
            <w:pPr>
              <w:pStyle w:val="InfoBlue"/>
              <w:rPr>
                <w:i/>
              </w:rPr>
            </w:pPr>
            <w:r w:rsidRPr="0039456E">
              <w:t>Software proiektuaren arkitektoak, garatzailea</w:t>
            </w:r>
            <w:r w:rsidR="0015696D">
              <w:t xml:space="preserve">k, </w:t>
            </w:r>
            <w:r w:rsidR="0015696D" w:rsidRPr="0015696D">
              <w:rPr>
                <w:i/>
                <w:iCs w:val="0"/>
              </w:rPr>
              <w:t>testerrak</w:t>
            </w:r>
          </w:p>
        </w:tc>
        <w:tc>
          <w:tcPr>
            <w:tcW w:w="3626" w:type="dxa"/>
          </w:tcPr>
          <w:p w14:paraId="6FC9720C" w14:textId="61F2D33D" w:rsidR="00A60075" w:rsidRPr="00A60075" w:rsidRDefault="00A60075" w:rsidP="00A60075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26794">
              <w:rPr>
                <w:rFonts w:ascii="Arial" w:hAnsi="Arial" w:cs="Arial"/>
                <w:i/>
                <w:iCs/>
              </w:rPr>
              <w:t>Workflow</w:t>
            </w:r>
            <w:r w:rsidR="0015696D" w:rsidRPr="00826794">
              <w:rPr>
                <w:rFonts w:ascii="Arial" w:hAnsi="Arial" w:cs="Arial"/>
                <w:i/>
                <w:iCs/>
              </w:rPr>
              <w:t>aren</w:t>
            </w:r>
            <w:r w:rsidR="0015696D">
              <w:rPr>
                <w:rFonts w:ascii="Arial" w:hAnsi="Arial" w:cs="Arial"/>
              </w:rPr>
              <w:t xml:space="preserve"> exekuziotik </w:t>
            </w:r>
            <w:r w:rsidRPr="00A60075">
              <w:rPr>
                <w:rFonts w:ascii="Arial" w:hAnsi="Arial" w:cs="Arial"/>
              </w:rPr>
              <w:t>ateratako gida automatikoak jarraitu</w:t>
            </w:r>
          </w:p>
        </w:tc>
      </w:tr>
    </w:tbl>
    <w:p w14:paraId="2ECB7C4D" w14:textId="77777777" w:rsidR="00685AA7" w:rsidRDefault="00685AA7">
      <w:pPr>
        <w:pStyle w:val="Textoindependiente"/>
      </w:pPr>
    </w:p>
    <w:p w14:paraId="4F6C653F" w14:textId="5BE10C8D"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3AB60F3" w14:textId="77777777" w:rsidR="009E7C92" w:rsidRPr="009E7C92" w:rsidRDefault="009E7C92" w:rsidP="009E7C92"/>
    <w:p w14:paraId="4A835F89" w14:textId="08CE4356" w:rsidR="00DD4670" w:rsidRDefault="0029122F" w:rsidP="0029122F">
      <w:pPr>
        <w:pStyle w:val="Textoindependiente"/>
        <w:rPr>
          <w:rFonts w:ascii="Arial" w:hAnsi="Arial" w:cs="Arial"/>
        </w:rPr>
      </w:pPr>
      <w:r w:rsidRPr="0029122F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honen erabiltzaileak edozein software enpresako proiektu zuzendaria, diseinatzailea</w:t>
      </w:r>
      <w:r w:rsidR="00DD4670">
        <w:rPr>
          <w:rFonts w:ascii="Arial" w:hAnsi="Arial" w:cs="Arial"/>
        </w:rPr>
        <w:t>k</w:t>
      </w:r>
      <w:r>
        <w:rPr>
          <w:rFonts w:ascii="Arial" w:hAnsi="Arial" w:cs="Arial"/>
        </w:rPr>
        <w:t>, arkitektoa</w:t>
      </w:r>
      <w:r w:rsidR="00DD4670">
        <w:rPr>
          <w:rFonts w:ascii="Arial" w:hAnsi="Arial" w:cs="Arial"/>
        </w:rPr>
        <w:t>k</w:t>
      </w:r>
      <w:r>
        <w:rPr>
          <w:rFonts w:ascii="Arial" w:hAnsi="Arial" w:cs="Arial"/>
        </w:rPr>
        <w:t>, analistak edo garatzaileak izango dira, baina horiek aldatu daitezke noski. Software proiektu baten elaborazioan parte hartu dezakeen edonor.</w:t>
      </w:r>
    </w:p>
    <w:p w14:paraId="1B0480F8" w14:textId="7B2697D5" w:rsidR="00DD4670" w:rsidRDefault="009E7C92" w:rsidP="009E7C92">
      <w:pPr>
        <w:pStyle w:val="Textoindependiente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Erabiltzaileek </w:t>
      </w:r>
      <w:r w:rsidRPr="000D0D97">
        <w:rPr>
          <w:rFonts w:ascii="Arial" w:hAnsi="Arial" w:cs="Arial"/>
          <w:i/>
          <w:iCs/>
        </w:rPr>
        <w:t>OpenUp</w:t>
      </w:r>
      <w:r>
        <w:rPr>
          <w:rFonts w:ascii="Arial" w:hAnsi="Arial" w:cs="Arial"/>
        </w:rPr>
        <w:t>-eko metodologia aplikatzea nahi izango dute euren software proiektuetan</w:t>
      </w:r>
      <w:r w:rsidR="000D0D97">
        <w:rPr>
          <w:rFonts w:ascii="Arial" w:hAnsi="Arial" w:cs="Arial"/>
        </w:rPr>
        <w:t>.</w:t>
      </w:r>
    </w:p>
    <w:p w14:paraId="65EC2F96" w14:textId="77777777" w:rsidR="00DD4670" w:rsidRDefault="00DD4670" w:rsidP="0029122F">
      <w:pPr>
        <w:pStyle w:val="Textoindependiente"/>
        <w:rPr>
          <w:rFonts w:ascii="Arial" w:hAnsi="Arial" w:cs="Arial"/>
        </w:rPr>
      </w:pPr>
    </w:p>
    <w:p w14:paraId="0A5DBBFD" w14:textId="194F7CB4"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5C4B19F0" w14:textId="63D3798C" w:rsidR="00685AA7" w:rsidRDefault="00685AA7" w:rsidP="0039456E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14:paraId="42EADEFA" w14:textId="77777777" w:rsidR="00001163" w:rsidRPr="00001163" w:rsidRDefault="00001163" w:rsidP="00001163"/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3995"/>
        <w:gridCol w:w="1701"/>
      </w:tblGrid>
      <w:tr w:rsidR="00685AA7" w14:paraId="718D797F" w14:textId="77777777" w:rsidTr="00001163">
        <w:tc>
          <w:tcPr>
            <w:tcW w:w="3085" w:type="dxa"/>
          </w:tcPr>
          <w:p w14:paraId="482EE367" w14:textId="77777777" w:rsidR="00685AA7" w:rsidRDefault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49D6D0BE" w14:textId="77777777" w:rsidR="00685AA7" w:rsidRDefault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995" w:type="dxa"/>
          </w:tcPr>
          <w:p w14:paraId="5112D932" w14:textId="77777777" w:rsidR="00685AA7" w:rsidRDefault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701" w:type="dxa"/>
          </w:tcPr>
          <w:p w14:paraId="5B233AA4" w14:textId="77777777" w:rsidR="00685AA7" w:rsidRDefault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586529A8" w14:textId="77777777" w:rsidTr="00001163">
        <w:tc>
          <w:tcPr>
            <w:tcW w:w="3085" w:type="dxa"/>
          </w:tcPr>
          <w:p w14:paraId="5B7AE7C2" w14:textId="29827521" w:rsidR="00685AA7" w:rsidRPr="001C287B" w:rsidRDefault="00DD4670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Betekizunen ingeniaritza eta bizitza-ziklo baten definizioa</w:t>
            </w:r>
          </w:p>
        </w:tc>
        <w:tc>
          <w:tcPr>
            <w:tcW w:w="992" w:type="dxa"/>
          </w:tcPr>
          <w:p w14:paraId="1519E99A" w14:textId="4BE003BD" w:rsidR="00685AA7" w:rsidRPr="001C287B" w:rsidRDefault="00DD4670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Altua</w:t>
            </w:r>
          </w:p>
        </w:tc>
        <w:tc>
          <w:tcPr>
            <w:tcW w:w="3995" w:type="dxa"/>
          </w:tcPr>
          <w:p w14:paraId="1E23708B" w14:textId="4AF6D406" w:rsidR="00685AA7" w:rsidRPr="001C287B" w:rsidRDefault="0000116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OpenUp</w:t>
            </w:r>
            <w:r>
              <w:rPr>
                <w:rFonts w:ascii="Arial" w:hAnsi="Arial" w:cs="Arial"/>
              </w:rPr>
              <w:t>-eko metodologia jarraituz dokumentuak bete</w:t>
            </w:r>
          </w:p>
        </w:tc>
        <w:tc>
          <w:tcPr>
            <w:tcW w:w="1701" w:type="dxa"/>
          </w:tcPr>
          <w:p w14:paraId="50A155CB" w14:textId="33B5AAE5" w:rsidR="00685AA7" w:rsidRPr="001C287B" w:rsidRDefault="00DD4670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2020/03/01</w:t>
            </w:r>
          </w:p>
        </w:tc>
      </w:tr>
      <w:tr w:rsidR="00DD4670" w14:paraId="4DF74B6E" w14:textId="77777777" w:rsidTr="00001163">
        <w:tc>
          <w:tcPr>
            <w:tcW w:w="3085" w:type="dxa"/>
          </w:tcPr>
          <w:p w14:paraId="67830F7A" w14:textId="05311D69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Giden errepresentazioaren definizioa (editorea)</w:t>
            </w:r>
          </w:p>
        </w:tc>
        <w:tc>
          <w:tcPr>
            <w:tcW w:w="992" w:type="dxa"/>
          </w:tcPr>
          <w:p w14:paraId="29F5A62B" w14:textId="341FE997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Altua</w:t>
            </w:r>
          </w:p>
        </w:tc>
        <w:tc>
          <w:tcPr>
            <w:tcW w:w="3995" w:type="dxa"/>
          </w:tcPr>
          <w:p w14:paraId="4FF49A35" w14:textId="1A833596" w:rsidR="00DD4670" w:rsidRPr="001C287B" w:rsidRDefault="00001163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Metaeredu bat sortu gida honek sortzeko edo lengoaia baten bitartez sortu</w:t>
            </w:r>
          </w:p>
        </w:tc>
        <w:tc>
          <w:tcPr>
            <w:tcW w:w="1701" w:type="dxa"/>
          </w:tcPr>
          <w:p w14:paraId="75CCD43E" w14:textId="44EA2536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2020/04/01</w:t>
            </w:r>
          </w:p>
        </w:tc>
      </w:tr>
      <w:tr w:rsidR="00DD4670" w14:paraId="3941AA07" w14:textId="77777777" w:rsidTr="00001163">
        <w:tc>
          <w:tcPr>
            <w:tcW w:w="3085" w:type="dxa"/>
          </w:tcPr>
          <w:p w14:paraId="7A99C6AF" w14:textId="195F966B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lastRenderedPageBreak/>
              <w:t>Workflow</w:t>
            </w:r>
            <w:r w:rsidRPr="001C287B">
              <w:rPr>
                <w:rFonts w:ascii="Arial" w:hAnsi="Arial" w:cs="Arial"/>
              </w:rPr>
              <w:t xml:space="preserve"> exekutatzailearen sistemaren definizioa</w:t>
            </w:r>
          </w:p>
        </w:tc>
        <w:tc>
          <w:tcPr>
            <w:tcW w:w="992" w:type="dxa"/>
          </w:tcPr>
          <w:p w14:paraId="78681484" w14:textId="11D48133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Altua</w:t>
            </w:r>
          </w:p>
        </w:tc>
        <w:tc>
          <w:tcPr>
            <w:tcW w:w="3995" w:type="dxa"/>
          </w:tcPr>
          <w:p w14:paraId="4BE8105A" w14:textId="129BBE44" w:rsidR="00DD4670" w:rsidRPr="001C287B" w:rsidRDefault="0000116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0D0D97">
              <w:rPr>
                <w:rFonts w:ascii="Arial" w:hAnsi="Arial" w:cs="Arial"/>
                <w:i/>
                <w:iCs/>
              </w:rPr>
              <w:t>Workflowa</w:t>
            </w:r>
            <w:r>
              <w:rPr>
                <w:rFonts w:ascii="Arial" w:hAnsi="Arial" w:cs="Arial"/>
              </w:rPr>
              <w:t xml:space="preserve"> pausoz pauso exekutatuko duen sistema</w:t>
            </w:r>
          </w:p>
        </w:tc>
        <w:tc>
          <w:tcPr>
            <w:tcW w:w="1701" w:type="dxa"/>
          </w:tcPr>
          <w:p w14:paraId="20C8250A" w14:textId="2D4DB036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2020/05/01</w:t>
            </w:r>
          </w:p>
        </w:tc>
      </w:tr>
      <w:tr w:rsidR="00DD4670" w14:paraId="0BA42FE9" w14:textId="77777777" w:rsidTr="00001163">
        <w:tc>
          <w:tcPr>
            <w:tcW w:w="3085" w:type="dxa"/>
          </w:tcPr>
          <w:p w14:paraId="123C188A" w14:textId="1C4F1D55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 w:rsidR="00001163">
              <w:rPr>
                <w:rFonts w:ascii="Arial" w:hAnsi="Arial" w:cs="Arial"/>
              </w:rPr>
              <w:t>-</w:t>
            </w:r>
            <w:r w:rsidRPr="001C287B">
              <w:rPr>
                <w:rFonts w:ascii="Arial" w:hAnsi="Arial" w:cs="Arial"/>
              </w:rPr>
              <w:t>etan oinarritutako sistema baten definizioa</w:t>
            </w:r>
          </w:p>
        </w:tc>
        <w:tc>
          <w:tcPr>
            <w:tcW w:w="992" w:type="dxa"/>
          </w:tcPr>
          <w:p w14:paraId="26861B2F" w14:textId="1B24A84C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Altua</w:t>
            </w:r>
          </w:p>
        </w:tc>
        <w:tc>
          <w:tcPr>
            <w:tcW w:w="3995" w:type="dxa"/>
          </w:tcPr>
          <w:p w14:paraId="110336A7" w14:textId="3FDE72B2" w:rsidR="00DD4670" w:rsidRDefault="00001163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Hainbat modulu kudeatuko duen sistema:</w:t>
            </w:r>
          </w:p>
          <w:p w14:paraId="3190C8DC" w14:textId="7FBCAD11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>
              <w:rPr>
                <w:rFonts w:ascii="Arial" w:hAnsi="Arial" w:cs="Arial"/>
              </w:rPr>
              <w:t xml:space="preserve"> editorea</w:t>
            </w:r>
          </w:p>
          <w:p w14:paraId="04485A11" w14:textId="7BDF0227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>
              <w:rPr>
                <w:rFonts w:ascii="Arial" w:hAnsi="Arial" w:cs="Arial"/>
              </w:rPr>
              <w:t>en datu-base erlazionala</w:t>
            </w:r>
          </w:p>
          <w:p w14:paraId="11251B21" w14:textId="672D3F76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>
              <w:rPr>
                <w:rFonts w:ascii="Arial" w:hAnsi="Arial" w:cs="Arial"/>
              </w:rPr>
              <w:t xml:space="preserve"> exekutatzailea</w:t>
            </w:r>
          </w:p>
          <w:p w14:paraId="4DE88F39" w14:textId="3317A21D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>
              <w:rPr>
                <w:rFonts w:ascii="Arial" w:hAnsi="Arial" w:cs="Arial"/>
              </w:rPr>
              <w:t xml:space="preserve"> motorra</w:t>
            </w:r>
          </w:p>
          <w:p w14:paraId="2CB30AA7" w14:textId="245182ED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01163">
              <w:rPr>
                <w:rFonts w:ascii="Arial" w:hAnsi="Arial" w:cs="Arial"/>
                <w:i/>
                <w:iCs/>
              </w:rPr>
              <w:t>Workflow</w:t>
            </w:r>
            <w:r>
              <w:rPr>
                <w:rFonts w:ascii="Arial" w:hAnsi="Arial" w:cs="Arial"/>
              </w:rPr>
              <w:t xml:space="preserve"> exekuzioaren interfazea</w:t>
            </w:r>
          </w:p>
          <w:p w14:paraId="6618814E" w14:textId="73DF9503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Proiektuen datu-base dokumentala</w:t>
            </w:r>
          </w:p>
          <w:p w14:paraId="63649890" w14:textId="65BA6C1E" w:rsidR="00001163" w:rsidRDefault="00001163" w:rsidP="00001163">
            <w:pPr>
              <w:pStyle w:val="Textoindependiente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Proiektuen informazioa web gunean integratu (HTML testua)</w:t>
            </w:r>
          </w:p>
          <w:p w14:paraId="01CDA4A2" w14:textId="0AF5C13F" w:rsidR="00001163" w:rsidRPr="001C287B" w:rsidRDefault="00001163">
            <w:pPr>
              <w:pStyle w:val="Textoindependiente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9318410" w14:textId="5E5EA9DB" w:rsidR="00DD4670" w:rsidRPr="001C287B" w:rsidRDefault="001C287B">
            <w:pPr>
              <w:pStyle w:val="Textoindependiente"/>
              <w:ind w:left="0"/>
              <w:rPr>
                <w:rFonts w:ascii="Arial" w:hAnsi="Arial" w:cs="Arial"/>
              </w:rPr>
            </w:pPr>
            <w:r w:rsidRPr="001C287B">
              <w:rPr>
                <w:rFonts w:ascii="Arial" w:hAnsi="Arial" w:cs="Arial"/>
              </w:rPr>
              <w:t>2020/0</w:t>
            </w:r>
            <w:r w:rsidR="000A21C4">
              <w:rPr>
                <w:rFonts w:ascii="Arial" w:hAnsi="Arial" w:cs="Arial"/>
              </w:rPr>
              <w:t>7</w:t>
            </w:r>
            <w:r w:rsidRPr="001C287B">
              <w:rPr>
                <w:rFonts w:ascii="Arial" w:hAnsi="Arial" w:cs="Arial"/>
              </w:rPr>
              <w:t>/01</w:t>
            </w:r>
          </w:p>
        </w:tc>
      </w:tr>
    </w:tbl>
    <w:p w14:paraId="3BFBF4DD" w14:textId="77777777" w:rsidR="00685AA7" w:rsidRDefault="00685AA7">
      <w:pPr>
        <w:pStyle w:val="Textoindependiente"/>
      </w:pPr>
    </w:p>
    <w:p w14:paraId="4BED8C2A" w14:textId="77777777"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14:paraId="1C164081" w14:textId="1328612A" w:rsidR="00001163" w:rsidRPr="00001163" w:rsidRDefault="00001163" w:rsidP="00001163">
      <w:pPr>
        <w:pStyle w:val="Textoindependient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6D556F09" w14:textId="77777777">
        <w:tc>
          <w:tcPr>
            <w:tcW w:w="3936" w:type="dxa"/>
          </w:tcPr>
          <w:p w14:paraId="593D6678" w14:textId="77777777" w:rsidR="002B4085" w:rsidRDefault="002B4085" w:rsidP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2390FB69" w14:textId="77777777" w:rsidR="002B4085" w:rsidRDefault="002B4085" w:rsidP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0C09C19E" w14:textId="77777777" w:rsidR="002B4085" w:rsidRDefault="002B4085" w:rsidP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545EAAFA" w14:textId="77777777">
        <w:tc>
          <w:tcPr>
            <w:tcW w:w="3936" w:type="dxa"/>
          </w:tcPr>
          <w:p w14:paraId="0191A5A8" w14:textId="3274508C" w:rsidR="002B4085" w:rsidRDefault="00001163" w:rsidP="00685AA7">
            <w:pPr>
              <w:pStyle w:val="Textoindependiente"/>
              <w:ind w:left="0"/>
            </w:pPr>
            <w:r>
              <w:t>Dokumentazioa eta proiektuaren webgunea CCII estandarraren arabera egotea</w:t>
            </w:r>
          </w:p>
        </w:tc>
        <w:tc>
          <w:tcPr>
            <w:tcW w:w="1134" w:type="dxa"/>
          </w:tcPr>
          <w:p w14:paraId="4B8CDB66" w14:textId="14544659" w:rsidR="002B4085" w:rsidRDefault="00001163" w:rsidP="00685AA7">
            <w:pPr>
              <w:pStyle w:val="Textoindependiente"/>
              <w:ind w:left="0"/>
            </w:pPr>
            <w:r>
              <w:t>Altua</w:t>
            </w:r>
          </w:p>
        </w:tc>
        <w:tc>
          <w:tcPr>
            <w:tcW w:w="2835" w:type="dxa"/>
          </w:tcPr>
          <w:p w14:paraId="75C9A8D3" w14:textId="0E1F94F4" w:rsidR="002B4085" w:rsidRDefault="00001163" w:rsidP="00685AA7">
            <w:pPr>
              <w:pStyle w:val="Textoindependiente"/>
              <w:ind w:left="0"/>
            </w:pPr>
            <w:r>
              <w:t>2019/06/30</w:t>
            </w:r>
          </w:p>
        </w:tc>
      </w:tr>
      <w:tr w:rsidR="00001163" w14:paraId="79D4A7BE" w14:textId="77777777">
        <w:tc>
          <w:tcPr>
            <w:tcW w:w="3936" w:type="dxa"/>
          </w:tcPr>
          <w:p w14:paraId="3059A52F" w14:textId="3304CC1F" w:rsidR="00001163" w:rsidRDefault="00001163" w:rsidP="00685AA7">
            <w:pPr>
              <w:pStyle w:val="Textoindependiente"/>
              <w:ind w:left="0"/>
            </w:pPr>
            <w:r w:rsidRPr="00001163">
              <w:rPr>
                <w:i/>
                <w:iCs/>
              </w:rPr>
              <w:t>OpenUp</w:t>
            </w:r>
            <w:r>
              <w:t>-eko metodologia jarraitzea</w:t>
            </w:r>
          </w:p>
        </w:tc>
        <w:tc>
          <w:tcPr>
            <w:tcW w:w="1134" w:type="dxa"/>
          </w:tcPr>
          <w:p w14:paraId="7A22BFE2" w14:textId="57C9DE92" w:rsidR="00001163" w:rsidRDefault="00001163" w:rsidP="00685AA7">
            <w:pPr>
              <w:pStyle w:val="Textoindependiente"/>
              <w:ind w:left="0"/>
            </w:pPr>
            <w:r>
              <w:t>Altua</w:t>
            </w:r>
          </w:p>
        </w:tc>
        <w:tc>
          <w:tcPr>
            <w:tcW w:w="2835" w:type="dxa"/>
          </w:tcPr>
          <w:p w14:paraId="222829B4" w14:textId="63B257B0" w:rsidR="00001163" w:rsidRDefault="00001163" w:rsidP="00685AA7">
            <w:pPr>
              <w:pStyle w:val="Textoindependiente"/>
              <w:ind w:left="0"/>
            </w:pPr>
            <w:r>
              <w:t>2019/06/30</w:t>
            </w:r>
          </w:p>
        </w:tc>
      </w:tr>
    </w:tbl>
    <w:p w14:paraId="4ED20A44" w14:textId="77777777" w:rsidR="002B4085" w:rsidRPr="002B4085" w:rsidRDefault="002B4085" w:rsidP="00816C1B">
      <w:pPr>
        <w:pStyle w:val="Textoindependiente"/>
        <w:ind w:left="0"/>
      </w:pPr>
    </w:p>
    <w:sectPr w:rsidR="002B4085" w:rsidRPr="002B40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92B8B" w14:textId="77777777" w:rsidR="00C977D9" w:rsidRDefault="00C977D9">
      <w:pPr>
        <w:spacing w:line="240" w:lineRule="auto"/>
      </w:pPr>
      <w:r>
        <w:separator/>
      </w:r>
    </w:p>
  </w:endnote>
  <w:endnote w:type="continuationSeparator" w:id="0">
    <w:p w14:paraId="208AA49B" w14:textId="77777777" w:rsidR="00C977D9" w:rsidRDefault="00C9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35C51" w14:textId="77777777" w:rsidR="00CA6F47" w:rsidRDefault="00CA6F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56D788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BE342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E407E7" w14:textId="49A7487C" w:rsidR="00685AA7" w:rsidRDefault="00685AA7">
          <w:pPr>
            <w:jc w:val="center"/>
          </w:pPr>
          <w:r>
            <w:sym w:font="Symbol" w:char="F0D3"/>
          </w:r>
          <w:r w:rsidR="00CA6F47">
            <w:t>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175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0FD7D4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590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2592EDD9" w14:textId="77777777" w:rsidR="00685AA7" w:rsidRDefault="00685A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34A8D" w14:textId="77777777" w:rsidR="00CA6F47" w:rsidRDefault="00CA6F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C79A" w14:textId="77777777" w:rsidR="00C977D9" w:rsidRDefault="00C977D9">
      <w:pPr>
        <w:spacing w:line="240" w:lineRule="auto"/>
      </w:pPr>
      <w:r>
        <w:separator/>
      </w:r>
    </w:p>
  </w:footnote>
  <w:footnote w:type="continuationSeparator" w:id="0">
    <w:p w14:paraId="266912AB" w14:textId="77777777" w:rsidR="00C977D9" w:rsidRDefault="00C97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11E62" w14:textId="77777777" w:rsidR="00CA6F47" w:rsidRDefault="00CA6F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6795809" w14:textId="77777777">
      <w:tc>
        <w:tcPr>
          <w:tcW w:w="6379" w:type="dxa"/>
        </w:tcPr>
        <w:p w14:paraId="261F165D" w14:textId="77777777" w:rsidR="00685AA7" w:rsidRDefault="00B92F16">
          <w:r>
            <w:rPr>
              <w:b/>
            </w:rPr>
            <w:t>ProWF</w:t>
          </w:r>
        </w:p>
      </w:tc>
      <w:tc>
        <w:tcPr>
          <w:tcW w:w="3179" w:type="dxa"/>
        </w:tcPr>
        <w:p w14:paraId="11A9B45F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77C9727D" w14:textId="77777777">
      <w:tc>
        <w:tcPr>
          <w:tcW w:w="6379" w:type="dxa"/>
        </w:tcPr>
        <w:p w14:paraId="68331B99" w14:textId="4CD26821" w:rsidR="00685AA7" w:rsidRDefault="00C977D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54351">
            <w:t>Vision</w:t>
          </w:r>
          <w:r>
            <w:fldChar w:fldCharType="end"/>
          </w:r>
        </w:p>
      </w:tc>
      <w:tc>
        <w:tcPr>
          <w:tcW w:w="3179" w:type="dxa"/>
        </w:tcPr>
        <w:p w14:paraId="0BB69D9E" w14:textId="77777777" w:rsidR="00685AA7" w:rsidRDefault="00685AA7">
          <w:r>
            <w:t xml:space="preserve">  Date: </w:t>
          </w:r>
          <w:r w:rsidR="00B92F16">
            <w:t xml:space="preserve"> 2020/02/05</w:t>
          </w:r>
        </w:p>
      </w:tc>
    </w:tr>
  </w:tbl>
  <w:p w14:paraId="063A192E" w14:textId="77777777" w:rsidR="00685AA7" w:rsidRDefault="00685A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6583" w14:textId="77777777" w:rsidR="00CA6F47" w:rsidRDefault="00CA6F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163B7"/>
    <w:multiLevelType w:val="hybridMultilevel"/>
    <w:tmpl w:val="6BB0C6D2"/>
    <w:lvl w:ilvl="0" w:tplc="8DE2BD6C">
      <w:numFmt w:val="bullet"/>
      <w:lvlText w:val="-"/>
      <w:lvlJc w:val="left"/>
      <w:pPr>
        <w:ind w:left="39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385C7B"/>
    <w:multiLevelType w:val="hybridMultilevel"/>
    <w:tmpl w:val="BCAA3D8A"/>
    <w:lvl w:ilvl="0" w:tplc="DC649A4C">
      <w:numFmt w:val="bullet"/>
      <w:lvlText w:val="-"/>
      <w:lvlJc w:val="left"/>
      <w:pPr>
        <w:ind w:left="39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3329B1"/>
    <w:multiLevelType w:val="hybridMultilevel"/>
    <w:tmpl w:val="29946F1E"/>
    <w:lvl w:ilvl="0" w:tplc="2ED868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3E56E5"/>
    <w:multiLevelType w:val="multilevel"/>
    <w:tmpl w:val="CA801A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1272FE"/>
    <w:multiLevelType w:val="hybridMultilevel"/>
    <w:tmpl w:val="CF2ECC58"/>
    <w:lvl w:ilvl="0" w:tplc="D0BC5B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3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22"/>
  </w:num>
  <w:num w:numId="31">
    <w:abstractNumId w:val="25"/>
  </w:num>
  <w:num w:numId="32">
    <w:abstractNumId w:val="13"/>
  </w:num>
  <w:num w:numId="33">
    <w:abstractNumId w:val="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16"/>
    <w:rsid w:val="00000200"/>
    <w:rsid w:val="00001163"/>
    <w:rsid w:val="000828B2"/>
    <w:rsid w:val="000A21C4"/>
    <w:rsid w:val="000D0D97"/>
    <w:rsid w:val="00141A1B"/>
    <w:rsid w:val="0015696D"/>
    <w:rsid w:val="0019590E"/>
    <w:rsid w:val="001C287B"/>
    <w:rsid w:val="0029122F"/>
    <w:rsid w:val="002B4085"/>
    <w:rsid w:val="002C3D8E"/>
    <w:rsid w:val="00375A4A"/>
    <w:rsid w:val="0039456E"/>
    <w:rsid w:val="003B0E1C"/>
    <w:rsid w:val="00454351"/>
    <w:rsid w:val="004E6531"/>
    <w:rsid w:val="0052614A"/>
    <w:rsid w:val="00672DCD"/>
    <w:rsid w:val="00685AA7"/>
    <w:rsid w:val="007C1DF2"/>
    <w:rsid w:val="00816C1B"/>
    <w:rsid w:val="008177F7"/>
    <w:rsid w:val="00826794"/>
    <w:rsid w:val="00851C96"/>
    <w:rsid w:val="009E7C92"/>
    <w:rsid w:val="00A30045"/>
    <w:rsid w:val="00A60075"/>
    <w:rsid w:val="00AE4979"/>
    <w:rsid w:val="00B92F16"/>
    <w:rsid w:val="00BF5DC2"/>
    <w:rsid w:val="00C345F5"/>
    <w:rsid w:val="00C73EED"/>
    <w:rsid w:val="00C977D9"/>
    <w:rsid w:val="00CA6F47"/>
    <w:rsid w:val="00D52F18"/>
    <w:rsid w:val="00DD4670"/>
    <w:rsid w:val="00E102E9"/>
    <w:rsid w:val="00E1175E"/>
    <w:rsid w:val="00E20FCF"/>
    <w:rsid w:val="00E9225C"/>
    <w:rsid w:val="00EB3622"/>
    <w:rsid w:val="00F0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8D4C3"/>
  <w15:chartTrackingRefBased/>
  <w15:docId w15:val="{64FBAFD2-E321-4077-A8F6-E90C842F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u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5696D"/>
    <w:pPr>
      <w:widowControl/>
      <w:tabs>
        <w:tab w:val="left" w:pos="1260"/>
      </w:tabs>
      <w:spacing w:after="120"/>
      <w:ind w:left="38"/>
    </w:pPr>
    <w:rPr>
      <w:rFonts w:ascii="Arial" w:hAnsi="Arial" w:cs="Arial"/>
      <w:iCs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Memoria-Anexos\vis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07A6A-A275-4883-AE12-C317CE2C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296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Erlantz Rojo</dc:creator>
  <cp:keywords/>
  <dc:description/>
  <cp:lastModifiedBy>Julen Rojo Raño</cp:lastModifiedBy>
  <cp:revision>14</cp:revision>
  <cp:lastPrinted>2020-07-02T15:13:00Z</cp:lastPrinted>
  <dcterms:created xsi:type="dcterms:W3CDTF">2020-02-05T11:11:00Z</dcterms:created>
  <dcterms:modified xsi:type="dcterms:W3CDTF">2020-07-08T16:40:00Z</dcterms:modified>
</cp:coreProperties>
</file>