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340" w:before="340" w:line="360" w:lineRule="auto"/>
        <w:rPr>
          <w:rFonts w:ascii="Times New Roman" w:cs="Times New Roman" w:eastAsia="Times New Roman" w:hAnsi="Times New Roman"/>
          <w:b w:val="1"/>
          <w:color w:val="273c4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c47"/>
          <w:sz w:val="28"/>
          <w:szCs w:val="28"/>
          <w:rtl w:val="0"/>
        </w:rPr>
        <w:t xml:space="preserve">Babel : 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340" w:before="340" w:line="360" w:lineRule="auto"/>
        <w:rPr>
          <w:rFonts w:ascii="Times New Roman" w:cs="Times New Roman" w:eastAsia="Times New Roman" w:hAnsi="Times New Roman"/>
          <w:color w:val="273c47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c47"/>
          <w:sz w:val="27"/>
          <w:szCs w:val="27"/>
          <w:rtl w:val="0"/>
        </w:rPr>
        <w:t xml:space="preserve">As the future of JavaScript, we want to write our code in ES6/ES7 today. But we also want our JavaScript to run on older browsers until they fade out of widespread use.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340" w:before="0" w:line="276" w:lineRule="auto"/>
        <w:rPr>
          <w:rFonts w:ascii="Times New Roman" w:cs="Times New Roman" w:eastAsia="Times New Roman" w:hAnsi="Times New Roman"/>
          <w:color w:val="273c47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c47"/>
          <w:sz w:val="27"/>
          <w:szCs w:val="27"/>
          <w:rtl w:val="0"/>
        </w:rPr>
        <w:t xml:space="preserve">That's where Babel comes in.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c47"/>
          <w:sz w:val="27"/>
          <w:szCs w:val="27"/>
          <w:rtl w:val="0"/>
        </w:rPr>
        <w:t xml:space="preserve">Babel is a JavaScript transpiler</w:t>
      </w:r>
      <w:r w:rsidDel="00000000" w:rsidR="00000000" w:rsidRPr="00000000">
        <w:rPr>
          <w:rFonts w:ascii="Times New Roman" w:cs="Times New Roman" w:eastAsia="Times New Roman" w:hAnsi="Times New Roman"/>
          <w:color w:val="273c47"/>
          <w:sz w:val="27"/>
          <w:szCs w:val="27"/>
          <w:rtl w:val="0"/>
        </w:rPr>
        <w:t xml:space="preserve">. Babel enables us to write modern JavaScript that will be "transpiled" to widely-supported ES5 JavaScript. We call this 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c47"/>
          <w:sz w:val="27"/>
          <w:szCs w:val="27"/>
          <w:rtl w:val="0"/>
        </w:rPr>
        <w:t xml:space="preserve">transpiling</w:t>
      </w:r>
      <w:r w:rsidDel="00000000" w:rsidR="00000000" w:rsidRPr="00000000">
        <w:rPr>
          <w:rFonts w:ascii="Times New Roman" w:cs="Times New Roman" w:eastAsia="Times New Roman" w:hAnsi="Times New Roman"/>
          <w:color w:val="273c47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340" w:before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73c47"/>
          <w:sz w:val="45"/>
          <w:szCs w:val="45"/>
          <w:highlight w:val="white"/>
          <w:rtl w:val="0"/>
        </w:rPr>
        <w:t xml:space="preserve">Webpack :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Webpack is an open-source JavaScript module bundler. Webpack takes modules with dependencies and generates static assets representing those modules.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340" w:before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60" w:line="408" w:lineRule="auto"/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While React </w:t>
      </w:r>
      <w:hyperlink r:id="rId6">
        <w:r w:rsidDel="00000000" w:rsidR="00000000" w:rsidRPr="00000000">
          <w:rPr>
            <w:rFonts w:ascii="Roboto" w:cs="Roboto" w:eastAsia="Roboto" w:hAnsi="Roboto"/>
            <w:color w:val="1a1a1a"/>
            <w:sz w:val="26"/>
            <w:szCs w:val="26"/>
            <w:highlight w:val="white"/>
            <w:u w:val="single"/>
            <w:rtl w:val="0"/>
          </w:rPr>
          <w:t xml:space="preserve">can be used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 without a build pipeline, we recommend setting it up so you can be more productive. A modern build pipeline typically consists of: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1a1a1a"/>
          <w:sz w:val="28"/>
          <w:szCs w:val="28"/>
          <w:highlight w:val="white"/>
          <w:rtl w:val="0"/>
        </w:rPr>
        <w:t xml:space="preserve">package manager</w:t>
      </w:r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, such as </w:t>
      </w:r>
      <w:hyperlink r:id="rId7">
        <w:r w:rsidDel="00000000" w:rsidR="00000000" w:rsidRPr="00000000">
          <w:rPr>
            <w:rFonts w:ascii="Roboto" w:cs="Roboto" w:eastAsia="Roboto" w:hAnsi="Roboto"/>
            <w:color w:val="1a1a1a"/>
            <w:sz w:val="28"/>
            <w:szCs w:val="28"/>
            <w:highlight w:val="white"/>
            <w:u w:val="single"/>
            <w:rtl w:val="0"/>
          </w:rPr>
          <w:t xml:space="preserve">Yarn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 or </w:t>
      </w:r>
      <w:hyperlink r:id="rId8">
        <w:r w:rsidDel="00000000" w:rsidR="00000000" w:rsidRPr="00000000">
          <w:rPr>
            <w:rFonts w:ascii="Roboto" w:cs="Roboto" w:eastAsia="Roboto" w:hAnsi="Roboto"/>
            <w:color w:val="1a1a1a"/>
            <w:sz w:val="28"/>
            <w:szCs w:val="28"/>
            <w:highlight w:val="white"/>
            <w:u w:val="single"/>
            <w:rtl w:val="0"/>
          </w:rPr>
          <w:t xml:space="preserve">npm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. It lets you take advantage of a vast ecosystem of third-party packages, and easily install or update them.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1a1a1a"/>
          <w:sz w:val="28"/>
          <w:szCs w:val="28"/>
          <w:highlight w:val="white"/>
          <w:rtl w:val="0"/>
        </w:rPr>
        <w:t xml:space="preserve">bundler,</w:t>
      </w:r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 such as </w:t>
      </w:r>
      <w:hyperlink r:id="rId9">
        <w:r w:rsidDel="00000000" w:rsidR="00000000" w:rsidRPr="00000000">
          <w:rPr>
            <w:rFonts w:ascii="Roboto" w:cs="Roboto" w:eastAsia="Roboto" w:hAnsi="Roboto"/>
            <w:color w:val="1a1a1a"/>
            <w:sz w:val="28"/>
            <w:szCs w:val="28"/>
            <w:highlight w:val="white"/>
            <w:u w:val="single"/>
            <w:rtl w:val="0"/>
          </w:rPr>
          <w:t xml:space="preserve">webpack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 or </w:t>
      </w:r>
      <w:hyperlink r:id="rId10">
        <w:r w:rsidDel="00000000" w:rsidR="00000000" w:rsidRPr="00000000">
          <w:rPr>
            <w:rFonts w:ascii="Roboto" w:cs="Roboto" w:eastAsia="Roboto" w:hAnsi="Roboto"/>
            <w:color w:val="1a1a1a"/>
            <w:sz w:val="28"/>
            <w:szCs w:val="28"/>
            <w:highlight w:val="white"/>
            <w:u w:val="single"/>
            <w:rtl w:val="0"/>
          </w:rPr>
          <w:t xml:space="preserve">Browserify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. It lets you write modular code and bundle it together into small packages to optimize load time.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1a1a1a"/>
          <w:sz w:val="28"/>
          <w:szCs w:val="28"/>
          <w:highlight w:val="white"/>
          <w:rtl w:val="0"/>
        </w:rPr>
        <w:t xml:space="preserve">compiler</w:t>
      </w:r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 such as </w:t>
      </w:r>
      <w:hyperlink r:id="rId11">
        <w:r w:rsidDel="00000000" w:rsidR="00000000" w:rsidRPr="00000000">
          <w:rPr>
            <w:rFonts w:ascii="Roboto" w:cs="Roboto" w:eastAsia="Roboto" w:hAnsi="Roboto"/>
            <w:color w:val="1a1a1a"/>
            <w:sz w:val="28"/>
            <w:szCs w:val="28"/>
            <w:highlight w:val="white"/>
            <w:u w:val="single"/>
            <w:rtl w:val="0"/>
          </w:rPr>
          <w:t xml:space="preserve">Babel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8"/>
          <w:szCs w:val="28"/>
          <w:highlight w:val="white"/>
          <w:rtl w:val="0"/>
        </w:rPr>
        <w:t xml:space="preserve">. It lets you write modern JavaScript code that still works in older browsers.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340" w:before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340" w:before="0" w:line="276" w:lineRule="auto"/>
        <w:rPr>
          <w:color w:val="273c47"/>
          <w:sz w:val="45"/>
          <w:szCs w:val="45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RabbitMQ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is an open source message broker software that originally implemented the Advanced Message Queuing Protocol and has since been extended with a plug-in architecture to support Streaming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340" w:before="340" w:line="360" w:lineRule="auto"/>
        <w:rPr>
          <w:color w:val="273c47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abeljs.io/" TargetMode="External"/><Relationship Id="rId10" Type="http://schemas.openxmlformats.org/officeDocument/2006/relationships/hyperlink" Target="http://browserify.org/" TargetMode="External"/><Relationship Id="rId9" Type="http://schemas.openxmlformats.org/officeDocument/2006/relationships/hyperlink" Target="https://webpack.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js.org/docs/react-without-es6.html" TargetMode="External"/><Relationship Id="rId7" Type="http://schemas.openxmlformats.org/officeDocument/2006/relationships/hyperlink" Target="https://yarnpkg.com/" TargetMode="External"/><Relationship Id="rId8" Type="http://schemas.openxmlformats.org/officeDocument/2006/relationships/hyperlink" Target="https://www.npmj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