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346A6" w14:textId="77777777" w:rsidR="00D14D59" w:rsidRDefault="00A12A94">
      <w:pPr>
        <w:pStyle w:val="MainHeading"/>
        <w:outlineLvl w:val="9"/>
      </w:pPr>
      <w:r>
        <w:t>WEEKLY STATUS REPORT</w:t>
      </w:r>
    </w:p>
    <w:tbl>
      <w:tblPr>
        <w:tblW w:w="10000" w:type="dxa"/>
        <w:tblInd w:w="135" w:type="dxa"/>
        <w:tblLayout w:type="fixed"/>
        <w:tblCellMar>
          <w:left w:w="10" w:type="dxa"/>
          <w:right w:w="10" w:type="dxa"/>
        </w:tblCellMar>
        <w:tblLook w:val="0000" w:firstRow="0" w:lastRow="0" w:firstColumn="0" w:lastColumn="0" w:noHBand="0" w:noVBand="0"/>
      </w:tblPr>
      <w:tblGrid>
        <w:gridCol w:w="2984"/>
        <w:gridCol w:w="7016"/>
      </w:tblGrid>
      <w:tr w:rsidR="00D14D59" w14:paraId="6B090BB6" w14:textId="77777777">
        <w:trPr>
          <w:trHeight w:val="431"/>
        </w:trPr>
        <w:tc>
          <w:tcPr>
            <w:tcW w:w="2984" w:type="dxa"/>
            <w:tcMar>
              <w:top w:w="0" w:type="dxa"/>
              <w:left w:w="108" w:type="dxa"/>
              <w:bottom w:w="0" w:type="dxa"/>
              <w:right w:w="108" w:type="dxa"/>
            </w:tcMar>
            <w:vAlign w:val="center"/>
          </w:tcPr>
          <w:p w14:paraId="476A15C9" w14:textId="77777777" w:rsidR="00D14D59" w:rsidRDefault="00A12A94">
            <w:pPr>
              <w:pStyle w:val="BoxHeaderLeft"/>
              <w:widowControl w:val="0"/>
            </w:pPr>
            <w:r>
              <w:t>Name:</w:t>
            </w:r>
          </w:p>
        </w:tc>
        <w:tc>
          <w:tcPr>
            <w:tcW w:w="7016" w:type="dxa"/>
            <w:tcMar>
              <w:top w:w="0" w:type="dxa"/>
              <w:left w:w="108" w:type="dxa"/>
              <w:bottom w:w="0" w:type="dxa"/>
              <w:right w:w="108" w:type="dxa"/>
            </w:tcMar>
          </w:tcPr>
          <w:p w14:paraId="4BD2A4CC" w14:textId="6C9CE685" w:rsidR="00D14D59" w:rsidRDefault="002F3083">
            <w:pPr>
              <w:pStyle w:val="BoxTextLarge"/>
              <w:widowControl w:val="0"/>
            </w:pPr>
            <w:r>
              <w:t>Julian Florez</w:t>
            </w:r>
          </w:p>
        </w:tc>
      </w:tr>
      <w:tr w:rsidR="00D14D59" w14:paraId="5469230D" w14:textId="77777777">
        <w:trPr>
          <w:trHeight w:val="243"/>
        </w:trPr>
        <w:tc>
          <w:tcPr>
            <w:tcW w:w="2984" w:type="dxa"/>
            <w:tcMar>
              <w:top w:w="0" w:type="dxa"/>
              <w:left w:w="108" w:type="dxa"/>
              <w:bottom w:w="0" w:type="dxa"/>
              <w:right w:w="108" w:type="dxa"/>
            </w:tcMar>
            <w:vAlign w:val="center"/>
          </w:tcPr>
          <w:p w14:paraId="55132AA5" w14:textId="77777777" w:rsidR="00D14D59" w:rsidRDefault="00A12A94">
            <w:pPr>
              <w:pStyle w:val="BoxHeaderLeft"/>
              <w:widowControl w:val="0"/>
            </w:pPr>
            <w:r>
              <w:t>Week Ending Date:</w:t>
            </w:r>
          </w:p>
        </w:tc>
        <w:tc>
          <w:tcPr>
            <w:tcW w:w="7016" w:type="dxa"/>
            <w:tcMar>
              <w:top w:w="0" w:type="dxa"/>
              <w:left w:w="108" w:type="dxa"/>
              <w:bottom w:w="0" w:type="dxa"/>
              <w:right w:w="108" w:type="dxa"/>
            </w:tcMar>
          </w:tcPr>
          <w:p w14:paraId="5B57DA93" w14:textId="63C8892B" w:rsidR="00D14D59" w:rsidRDefault="003B5461">
            <w:pPr>
              <w:pStyle w:val="BoxTextLarge"/>
              <w:widowControl w:val="0"/>
            </w:pPr>
            <w:r>
              <w:t>July</w:t>
            </w:r>
            <w:r w:rsidR="002A2A70">
              <w:t xml:space="preserve"> </w:t>
            </w:r>
            <w:r w:rsidR="00DA51C4">
              <w:t>28</w:t>
            </w:r>
            <w:r>
              <w:rPr>
                <w:vertAlign w:val="superscript"/>
              </w:rPr>
              <w:t>th</w:t>
            </w:r>
            <w:r w:rsidR="002A2A70">
              <w:t xml:space="preserve"> 2022</w:t>
            </w:r>
          </w:p>
        </w:tc>
      </w:tr>
      <w:tr w:rsidR="00D14D59" w14:paraId="0F432699" w14:textId="77777777">
        <w:trPr>
          <w:trHeight w:val="243"/>
        </w:trPr>
        <w:tc>
          <w:tcPr>
            <w:tcW w:w="2984" w:type="dxa"/>
            <w:tcMar>
              <w:top w:w="0" w:type="dxa"/>
              <w:left w:w="108" w:type="dxa"/>
              <w:bottom w:w="0" w:type="dxa"/>
              <w:right w:w="108" w:type="dxa"/>
            </w:tcMar>
            <w:vAlign w:val="center"/>
          </w:tcPr>
          <w:p w14:paraId="607287E8" w14:textId="77777777" w:rsidR="00D14D59" w:rsidRDefault="00A12A94">
            <w:pPr>
              <w:pStyle w:val="BoxHeaderLeft"/>
              <w:widowControl w:val="0"/>
            </w:pPr>
            <w:r>
              <w:t>Self-Assessment:</w:t>
            </w:r>
          </w:p>
        </w:tc>
        <w:tc>
          <w:tcPr>
            <w:tcW w:w="7016" w:type="dxa"/>
            <w:tcMar>
              <w:top w:w="0" w:type="dxa"/>
              <w:left w:w="108" w:type="dxa"/>
              <w:bottom w:w="0" w:type="dxa"/>
              <w:right w:w="108" w:type="dxa"/>
            </w:tcMar>
          </w:tcPr>
          <w:p w14:paraId="24D4B57C" w14:textId="77777777" w:rsidR="00D14D59" w:rsidRDefault="00A12A94">
            <w:pPr>
              <w:pStyle w:val="BoxTextLarge"/>
              <w:widowControl w:val="0"/>
            </w:pPr>
            <w:r w:rsidRPr="003B5461">
              <w:rPr>
                <w:shd w:val="clear" w:color="auto" w:fill="00FF00"/>
              </w:rPr>
              <w:t>Green</w:t>
            </w:r>
            <w:r>
              <w:t xml:space="preserve">, </w:t>
            </w:r>
            <w:r w:rsidRPr="003B5461">
              <w:rPr>
                <w:strike/>
                <w:shd w:val="clear" w:color="auto" w:fill="FFFF00"/>
              </w:rPr>
              <w:t>Yellow</w:t>
            </w:r>
            <w:r>
              <w:t xml:space="preserve">, </w:t>
            </w:r>
            <w:r>
              <w:rPr>
                <w:strike/>
                <w:shd w:val="clear" w:color="auto" w:fill="FF0000"/>
              </w:rPr>
              <w:t>Red</w:t>
            </w:r>
          </w:p>
        </w:tc>
      </w:tr>
    </w:tbl>
    <w:p w14:paraId="1E2C792D" w14:textId="77777777" w:rsidR="00D14D59" w:rsidRDefault="00D14D59">
      <w:pPr>
        <w:pStyle w:val="Header"/>
        <w:tabs>
          <w:tab w:val="clear" w:pos="4320"/>
          <w:tab w:val="clear" w:pos="8640"/>
        </w:tabs>
      </w:pPr>
    </w:p>
    <w:tbl>
      <w:tblPr>
        <w:tblW w:w="10056" w:type="dxa"/>
        <w:tblInd w:w="140" w:type="dxa"/>
        <w:tblLayout w:type="fixed"/>
        <w:tblCellMar>
          <w:left w:w="10" w:type="dxa"/>
          <w:right w:w="10" w:type="dxa"/>
        </w:tblCellMar>
        <w:tblLook w:val="0000" w:firstRow="0" w:lastRow="0" w:firstColumn="0" w:lastColumn="0" w:noHBand="0" w:noVBand="0"/>
      </w:tblPr>
      <w:tblGrid>
        <w:gridCol w:w="10056"/>
      </w:tblGrid>
      <w:tr w:rsidR="00D14D59" w14:paraId="2308A9E5" w14:textId="77777777">
        <w:trPr>
          <w:trHeight w:val="400"/>
        </w:trPr>
        <w:tc>
          <w:tcPr>
            <w:tcW w:w="10056" w:type="dxa"/>
            <w:tcBorders>
              <w:top w:val="single" w:sz="4" w:space="0" w:color="000000"/>
              <w:left w:val="single" w:sz="4" w:space="0" w:color="000000"/>
              <w:bottom w:val="single" w:sz="4" w:space="0" w:color="000000"/>
              <w:right w:val="single" w:sz="4" w:space="0" w:color="000000"/>
            </w:tcBorders>
            <w:shd w:val="clear" w:color="auto" w:fill="DFDFDF"/>
            <w:tcMar>
              <w:top w:w="0" w:type="dxa"/>
              <w:left w:w="108" w:type="dxa"/>
              <w:bottom w:w="0" w:type="dxa"/>
              <w:right w:w="108" w:type="dxa"/>
            </w:tcMar>
            <w:vAlign w:val="center"/>
          </w:tcPr>
          <w:p w14:paraId="2B3172AA" w14:textId="77777777" w:rsidR="00D14D59" w:rsidRDefault="00A12A94">
            <w:pPr>
              <w:pStyle w:val="BoxHeader"/>
              <w:widowControl w:val="0"/>
            </w:pPr>
            <w:r>
              <w:t>ACTIVITIES COMPLETED THIS WEEK</w:t>
            </w:r>
          </w:p>
        </w:tc>
      </w:tr>
      <w:tr w:rsidR="00D14D59" w14:paraId="56029018" w14:textId="77777777">
        <w:trPr>
          <w:trHeight w:val="6855"/>
        </w:trPr>
        <w:tc>
          <w:tcPr>
            <w:tcW w:w="100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6A6A45" w14:textId="77777777" w:rsidR="00D14D59" w:rsidRPr="00600689" w:rsidRDefault="00D14D59">
            <w:pPr>
              <w:pStyle w:val="Standard"/>
              <w:widowControl w:val="0"/>
              <w:spacing w:before="0" w:after="0"/>
              <w:jc w:val="left"/>
              <w:rPr>
                <w:rFonts w:eastAsia="Times New Roman"/>
                <w:b w:val="0"/>
                <w:color w:val="000000"/>
                <w:sz w:val="22"/>
                <w:szCs w:val="22"/>
              </w:rPr>
            </w:pPr>
          </w:p>
          <w:p w14:paraId="737B95C1" w14:textId="77777777" w:rsidR="00D14D59" w:rsidRPr="00600689" w:rsidRDefault="00A12A94">
            <w:pPr>
              <w:pStyle w:val="Standard"/>
              <w:widowControl w:val="0"/>
              <w:spacing w:before="60" w:after="60"/>
              <w:ind w:right="86"/>
              <w:jc w:val="left"/>
              <w:rPr>
                <w:rFonts w:eastAsia="Times New Roman"/>
                <w:b w:val="0"/>
                <w:color w:val="000000"/>
                <w:sz w:val="22"/>
                <w:szCs w:val="22"/>
              </w:rPr>
            </w:pPr>
            <w:r w:rsidRPr="00600689">
              <w:rPr>
                <w:rFonts w:eastAsia="Times New Roman"/>
                <w:b w:val="0"/>
                <w:color w:val="000000"/>
                <w:sz w:val="22"/>
                <w:szCs w:val="22"/>
              </w:rPr>
              <w:t>The following activities were completed this week:</w:t>
            </w:r>
          </w:p>
          <w:p w14:paraId="672D1242" w14:textId="77777777" w:rsidR="00D14D59" w:rsidRPr="00600689" w:rsidRDefault="00D14D59">
            <w:pPr>
              <w:pStyle w:val="Standard"/>
              <w:widowControl w:val="0"/>
              <w:spacing w:before="0" w:after="0"/>
              <w:jc w:val="left"/>
              <w:rPr>
                <w:rFonts w:eastAsia="Times New Roman"/>
                <w:b w:val="0"/>
                <w:color w:val="000000"/>
                <w:sz w:val="22"/>
                <w:szCs w:val="22"/>
              </w:rPr>
            </w:pPr>
          </w:p>
          <w:p w14:paraId="5B60E869" w14:textId="334BF4FC" w:rsidR="00710D5F" w:rsidRPr="00320C8B" w:rsidRDefault="00DA51C4" w:rsidP="00DA51C4">
            <w:pPr>
              <w:pStyle w:val="Standard"/>
              <w:widowControl w:val="0"/>
              <w:numPr>
                <w:ilvl w:val="0"/>
                <w:numId w:val="13"/>
              </w:numPr>
              <w:spacing w:before="60" w:after="60"/>
              <w:ind w:right="86"/>
              <w:jc w:val="left"/>
              <w:rPr>
                <w:rFonts w:eastAsia="Times New Roman"/>
                <w:b w:val="0"/>
                <w:color w:val="000000"/>
                <w:sz w:val="22"/>
                <w:szCs w:val="22"/>
              </w:rPr>
            </w:pPr>
            <w:r w:rsidRPr="00600689">
              <w:rPr>
                <w:rFonts w:eastAsia="Times New Roman"/>
                <w:b w:val="0"/>
                <w:color w:val="000000"/>
                <w:sz w:val="22"/>
                <w:szCs w:val="22"/>
              </w:rPr>
              <w:t xml:space="preserve">After exploring further cost details and ship processes for the downstream handling. I decided to reformulate the transportation model to take the perspective of chartering ships and thus not having to build and own ships. </w:t>
            </w:r>
            <w:r w:rsidR="00B90D4E" w:rsidRPr="00600689">
              <w:rPr>
                <w:rFonts w:eastAsia="Times New Roman"/>
                <w:b w:val="0"/>
                <w:color w:val="000000"/>
                <w:sz w:val="22"/>
                <w:szCs w:val="22"/>
              </w:rPr>
              <w:t>Inspired</w:t>
            </w:r>
            <w:r w:rsidRPr="00600689">
              <w:rPr>
                <w:rFonts w:eastAsia="Times New Roman"/>
                <w:b w:val="0"/>
                <w:color w:val="000000"/>
                <w:sz w:val="22"/>
                <w:szCs w:val="22"/>
              </w:rPr>
              <w:t xml:space="preserve"> from </w:t>
            </w:r>
            <w:hyperlink r:id="rId7" w:anchor="tblfn1" w:history="1">
              <w:r w:rsidRPr="00600689">
                <w:rPr>
                  <w:rStyle w:val="Hyperlink"/>
                  <w:b w:val="0"/>
                  <w:sz w:val="22"/>
                  <w:szCs w:val="22"/>
                </w:rPr>
                <w:t>Optimization of green ammonia distribution systems for intercontinental energy transport - ScienceDirect</w:t>
              </w:r>
            </w:hyperlink>
            <w:r w:rsidRPr="00600689">
              <w:rPr>
                <w:b w:val="0"/>
                <w:sz w:val="22"/>
                <w:szCs w:val="22"/>
              </w:rPr>
              <w:t xml:space="preserve">. </w:t>
            </w:r>
          </w:p>
          <w:p w14:paraId="627FA812" w14:textId="39B90C88" w:rsidR="00320C8B" w:rsidRPr="00600689" w:rsidRDefault="00320C8B" w:rsidP="00320C8B">
            <w:pPr>
              <w:pStyle w:val="Standard"/>
              <w:widowControl w:val="0"/>
              <w:numPr>
                <w:ilvl w:val="0"/>
                <w:numId w:val="31"/>
              </w:numPr>
              <w:spacing w:before="60" w:after="60"/>
              <w:ind w:right="86"/>
              <w:jc w:val="left"/>
              <w:rPr>
                <w:rFonts w:eastAsia="Times New Roman"/>
                <w:b w:val="0"/>
                <w:color w:val="000000"/>
                <w:sz w:val="22"/>
                <w:szCs w:val="22"/>
              </w:rPr>
            </w:pPr>
            <w:r w:rsidRPr="00600689">
              <w:rPr>
                <w:rFonts w:eastAsia="Times New Roman"/>
                <w:b w:val="0"/>
                <w:color w:val="000000"/>
                <w:sz w:val="22"/>
                <w:szCs w:val="22"/>
              </w:rPr>
              <w:t xml:space="preserve">Ideated and decided for simplicity </w:t>
            </w:r>
            <w:r>
              <w:rPr>
                <w:rFonts w:eastAsia="Times New Roman"/>
                <w:b w:val="0"/>
                <w:color w:val="000000"/>
                <w:sz w:val="22"/>
                <w:szCs w:val="22"/>
              </w:rPr>
              <w:t xml:space="preserve">in transportation model </w:t>
            </w:r>
            <w:r w:rsidRPr="00600689">
              <w:rPr>
                <w:rFonts w:eastAsia="Times New Roman"/>
                <w:b w:val="0"/>
                <w:color w:val="000000"/>
                <w:sz w:val="22"/>
                <w:szCs w:val="22"/>
              </w:rPr>
              <w:t>to pursue the following route</w:t>
            </w:r>
            <w:r>
              <w:rPr>
                <w:rFonts w:eastAsia="Times New Roman"/>
                <w:b w:val="0"/>
                <w:color w:val="000000"/>
                <w:sz w:val="22"/>
                <w:szCs w:val="22"/>
              </w:rPr>
              <w:t xml:space="preserve"> for demand scenarios</w:t>
            </w:r>
            <w:r w:rsidR="006B40F3">
              <w:rPr>
                <w:rFonts w:eastAsia="Times New Roman"/>
                <w:b w:val="0"/>
                <w:color w:val="000000"/>
                <w:sz w:val="22"/>
                <w:szCs w:val="22"/>
              </w:rPr>
              <w:t xml:space="preserve"> as introducing the chartering aspect exponentially increased runtime.</w:t>
            </w:r>
          </w:p>
          <w:p w14:paraId="565FA490" w14:textId="77777777" w:rsidR="00320C8B" w:rsidRPr="00600689" w:rsidRDefault="00320C8B" w:rsidP="00320C8B">
            <w:pPr>
              <w:pStyle w:val="Standard"/>
              <w:widowControl w:val="0"/>
              <w:numPr>
                <w:ilvl w:val="0"/>
                <w:numId w:val="13"/>
              </w:numPr>
              <w:spacing w:before="60" w:after="60"/>
              <w:ind w:left="1279" w:right="86"/>
              <w:jc w:val="left"/>
              <w:rPr>
                <w:rFonts w:eastAsia="Times New Roman"/>
                <w:b w:val="0"/>
                <w:color w:val="000000"/>
                <w:sz w:val="22"/>
                <w:szCs w:val="22"/>
              </w:rPr>
            </w:pPr>
            <w:r w:rsidRPr="00600689">
              <w:rPr>
                <w:rFonts w:eastAsia="Times New Roman"/>
                <w:b w:val="0"/>
                <w:color w:val="000000"/>
                <w:sz w:val="22"/>
                <w:szCs w:val="22"/>
              </w:rPr>
              <w:t>Saudi Arabia can export to two regions: Europe (Germany) and Asia (Japan)</w:t>
            </w:r>
          </w:p>
          <w:p w14:paraId="2E3902FA" w14:textId="77777777" w:rsidR="00320C8B" w:rsidRPr="00600689" w:rsidRDefault="00320C8B" w:rsidP="00320C8B">
            <w:pPr>
              <w:pStyle w:val="Standard"/>
              <w:widowControl w:val="0"/>
              <w:numPr>
                <w:ilvl w:val="0"/>
                <w:numId w:val="13"/>
              </w:numPr>
              <w:spacing w:before="60" w:after="60"/>
              <w:ind w:left="1279" w:right="86"/>
              <w:jc w:val="left"/>
              <w:rPr>
                <w:rFonts w:eastAsia="Times New Roman"/>
                <w:b w:val="0"/>
                <w:color w:val="000000"/>
                <w:sz w:val="22"/>
                <w:szCs w:val="22"/>
              </w:rPr>
            </w:pPr>
            <w:r w:rsidRPr="00600689">
              <w:rPr>
                <w:rFonts w:eastAsia="Times New Roman"/>
                <w:b w:val="0"/>
                <w:color w:val="000000"/>
                <w:sz w:val="22"/>
                <w:szCs w:val="22"/>
              </w:rPr>
              <w:t>Since green hydrogen/ammonia will be a sellers’ market for the near term (i.e., there will be much more demand than supply), the model will assume that there is always going to be enough demand at the two locations</w:t>
            </w:r>
            <w:r>
              <w:rPr>
                <w:rFonts w:eastAsia="Times New Roman"/>
                <w:b w:val="0"/>
                <w:color w:val="000000"/>
                <w:sz w:val="22"/>
                <w:szCs w:val="22"/>
              </w:rPr>
              <w:t>.</w:t>
            </w:r>
          </w:p>
          <w:p w14:paraId="5C34026A" w14:textId="65965873" w:rsidR="00320C8B" w:rsidRPr="00600689" w:rsidRDefault="00320C8B" w:rsidP="00320C8B">
            <w:pPr>
              <w:pStyle w:val="Standard"/>
              <w:widowControl w:val="0"/>
              <w:numPr>
                <w:ilvl w:val="0"/>
                <w:numId w:val="13"/>
              </w:numPr>
              <w:spacing w:before="60" w:after="60"/>
              <w:ind w:left="1279" w:right="86"/>
              <w:jc w:val="left"/>
              <w:rPr>
                <w:rFonts w:eastAsia="Times New Roman"/>
                <w:b w:val="0"/>
                <w:color w:val="000000"/>
                <w:sz w:val="22"/>
                <w:szCs w:val="22"/>
              </w:rPr>
            </w:pPr>
            <w:r w:rsidRPr="00600689">
              <w:rPr>
                <w:rFonts w:eastAsia="Times New Roman"/>
                <w:b w:val="0"/>
                <w:color w:val="000000"/>
                <w:sz w:val="22"/>
                <w:szCs w:val="22"/>
              </w:rPr>
              <w:t xml:space="preserve">As an input to the model, we will provide a percentage that dictates how much of each </w:t>
            </w:r>
            <w:r w:rsidR="006B40F3" w:rsidRPr="00600689">
              <w:rPr>
                <w:rFonts w:eastAsia="Times New Roman"/>
                <w:b w:val="0"/>
                <w:color w:val="000000"/>
                <w:sz w:val="22"/>
                <w:szCs w:val="22"/>
              </w:rPr>
              <w:t>month’s</w:t>
            </w:r>
            <w:r w:rsidRPr="00600689">
              <w:rPr>
                <w:rFonts w:eastAsia="Times New Roman"/>
                <w:b w:val="0"/>
                <w:color w:val="000000"/>
                <w:sz w:val="22"/>
                <w:szCs w:val="22"/>
              </w:rPr>
              <w:t xml:space="preserve"> fuel should go to Europe (and therefore indirectly Asia).</w:t>
            </w:r>
          </w:p>
          <w:p w14:paraId="04022CDC" w14:textId="447EE54A" w:rsidR="00320C8B" w:rsidRPr="00320C8B" w:rsidRDefault="00320C8B" w:rsidP="00320C8B">
            <w:pPr>
              <w:pStyle w:val="Standard"/>
              <w:widowControl w:val="0"/>
              <w:numPr>
                <w:ilvl w:val="0"/>
                <w:numId w:val="13"/>
              </w:numPr>
              <w:spacing w:before="60" w:after="60"/>
              <w:ind w:left="1279" w:right="86"/>
              <w:jc w:val="left"/>
              <w:rPr>
                <w:rFonts w:eastAsia="Times New Roman"/>
                <w:b w:val="0"/>
                <w:color w:val="000000"/>
                <w:sz w:val="22"/>
                <w:szCs w:val="22"/>
              </w:rPr>
            </w:pPr>
            <w:r w:rsidRPr="00600689">
              <w:rPr>
                <w:rFonts w:eastAsia="Times New Roman"/>
                <w:b w:val="0"/>
                <w:color w:val="000000"/>
                <w:sz w:val="22"/>
                <w:szCs w:val="22"/>
              </w:rPr>
              <w:t>The model will then find the optimal fleet size and respective costs associated with that export focus.</w:t>
            </w:r>
          </w:p>
          <w:p w14:paraId="2904D678" w14:textId="5B96F9FE" w:rsidR="00DA51C4" w:rsidRDefault="00B90D4E" w:rsidP="00DA51C4">
            <w:pPr>
              <w:pStyle w:val="Standard"/>
              <w:widowControl w:val="0"/>
              <w:numPr>
                <w:ilvl w:val="0"/>
                <w:numId w:val="13"/>
              </w:numPr>
              <w:spacing w:before="60" w:after="60"/>
              <w:ind w:right="86"/>
              <w:jc w:val="left"/>
              <w:rPr>
                <w:rFonts w:eastAsia="Times New Roman"/>
                <w:b w:val="0"/>
                <w:color w:val="000000"/>
                <w:sz w:val="22"/>
                <w:szCs w:val="22"/>
              </w:rPr>
            </w:pPr>
            <w:r w:rsidRPr="00600689">
              <w:rPr>
                <w:rFonts w:eastAsia="Times New Roman"/>
                <w:b w:val="0"/>
                <w:color w:val="000000"/>
                <w:sz w:val="22"/>
                <w:szCs w:val="22"/>
              </w:rPr>
              <w:t xml:space="preserve">In effort to reduce runtime length, I explored simplification in the production models. I decided to shift to a </w:t>
            </w:r>
            <w:hyperlink r:id="rId8" w:history="1">
              <w:r w:rsidRPr="00600689">
                <w:rPr>
                  <w:rStyle w:val="Hyperlink"/>
                  <w:rFonts w:eastAsia="Times New Roman"/>
                  <w:b w:val="0"/>
                  <w:sz w:val="22"/>
                  <w:szCs w:val="22"/>
                </w:rPr>
                <w:t>google colab format</w:t>
              </w:r>
            </w:hyperlink>
            <w:r w:rsidRPr="00600689">
              <w:rPr>
                <w:rFonts w:eastAsia="Times New Roman"/>
                <w:b w:val="0"/>
                <w:color w:val="000000"/>
                <w:sz w:val="22"/>
                <w:szCs w:val="22"/>
              </w:rPr>
              <w:t xml:space="preserve"> as well which has increased runtime speed </w:t>
            </w:r>
            <w:r w:rsidR="008E37F3">
              <w:rPr>
                <w:rFonts w:eastAsia="Times New Roman"/>
                <w:b w:val="0"/>
                <w:color w:val="000000"/>
                <w:sz w:val="22"/>
                <w:szCs w:val="22"/>
              </w:rPr>
              <w:t xml:space="preserve">(runs on </w:t>
            </w:r>
            <w:r w:rsidR="00AA5C85">
              <w:rPr>
                <w:rFonts w:eastAsia="Times New Roman"/>
                <w:b w:val="0"/>
                <w:color w:val="000000"/>
                <w:sz w:val="22"/>
                <w:szCs w:val="22"/>
              </w:rPr>
              <w:t>the cloud</w:t>
            </w:r>
            <w:r w:rsidR="008E37F3">
              <w:rPr>
                <w:rFonts w:eastAsia="Times New Roman"/>
                <w:b w:val="0"/>
                <w:color w:val="000000"/>
                <w:sz w:val="22"/>
                <w:szCs w:val="22"/>
              </w:rPr>
              <w:t xml:space="preserve">) </w:t>
            </w:r>
            <w:r w:rsidRPr="00600689">
              <w:rPr>
                <w:rFonts w:eastAsia="Times New Roman"/>
                <w:b w:val="0"/>
                <w:color w:val="000000"/>
                <w:sz w:val="22"/>
                <w:szCs w:val="22"/>
              </w:rPr>
              <w:t xml:space="preserve">and </w:t>
            </w:r>
            <w:r w:rsidR="00AA5C85">
              <w:rPr>
                <w:rFonts w:eastAsia="Times New Roman"/>
                <w:b w:val="0"/>
                <w:color w:val="000000"/>
                <w:sz w:val="22"/>
                <w:szCs w:val="22"/>
              </w:rPr>
              <w:t xml:space="preserve">has </w:t>
            </w:r>
            <w:r w:rsidRPr="00600689">
              <w:rPr>
                <w:rFonts w:eastAsia="Times New Roman"/>
                <w:b w:val="0"/>
                <w:color w:val="000000"/>
                <w:sz w:val="22"/>
                <w:szCs w:val="22"/>
              </w:rPr>
              <w:t>aided in model development</w:t>
            </w:r>
            <w:r w:rsidR="008E37F3">
              <w:rPr>
                <w:rFonts w:eastAsia="Times New Roman"/>
                <w:b w:val="0"/>
                <w:color w:val="000000"/>
                <w:sz w:val="22"/>
                <w:szCs w:val="22"/>
              </w:rPr>
              <w:t>.</w:t>
            </w:r>
          </w:p>
          <w:p w14:paraId="63945C90" w14:textId="2165BA69" w:rsidR="008E37F3" w:rsidRDefault="008E37F3" w:rsidP="008E37F3">
            <w:pPr>
              <w:pStyle w:val="Standard"/>
              <w:widowControl w:val="0"/>
              <w:numPr>
                <w:ilvl w:val="0"/>
                <w:numId w:val="13"/>
              </w:numPr>
              <w:spacing w:before="60" w:after="60"/>
              <w:ind w:left="917" w:right="86" w:hanging="253"/>
              <w:jc w:val="left"/>
              <w:rPr>
                <w:rFonts w:eastAsia="Times New Roman"/>
                <w:b w:val="0"/>
                <w:color w:val="000000"/>
                <w:sz w:val="22"/>
                <w:szCs w:val="22"/>
              </w:rPr>
            </w:pPr>
            <w:r>
              <w:rPr>
                <w:rFonts w:eastAsia="Times New Roman"/>
                <w:b w:val="0"/>
                <w:color w:val="000000"/>
                <w:sz w:val="22"/>
                <w:szCs w:val="22"/>
              </w:rPr>
              <w:t>I have also implemented multi-threading (runs models at the same time) to enable greater model testing and eventually lays the foundation for sensitivity analysis</w:t>
            </w:r>
          </w:p>
          <w:p w14:paraId="1A51E04C" w14:textId="4E3FDB60" w:rsidR="009D3196" w:rsidRPr="009D3196" w:rsidRDefault="009D3196" w:rsidP="009D3196">
            <w:pPr>
              <w:pStyle w:val="Standard"/>
              <w:widowControl w:val="0"/>
              <w:numPr>
                <w:ilvl w:val="0"/>
                <w:numId w:val="13"/>
              </w:numPr>
              <w:spacing w:before="60" w:after="60"/>
              <w:ind w:left="917" w:right="86" w:hanging="270"/>
              <w:jc w:val="left"/>
              <w:rPr>
                <w:rFonts w:eastAsia="Times New Roman"/>
                <w:b w:val="0"/>
                <w:color w:val="000000"/>
                <w:sz w:val="22"/>
                <w:szCs w:val="22"/>
              </w:rPr>
            </w:pPr>
            <w:r>
              <w:rPr>
                <w:rFonts w:eastAsia="Times New Roman"/>
                <w:b w:val="0"/>
                <w:color w:val="000000"/>
                <w:sz w:val="22"/>
                <w:szCs w:val="22"/>
              </w:rPr>
              <w:t xml:space="preserve">Reviewing literature I came across this great thesis which is similar to my project: </w:t>
            </w:r>
            <w:hyperlink r:id="rId9" w:history="1">
              <w:r>
                <w:rPr>
                  <w:rStyle w:val="Hyperlink"/>
                </w:rPr>
                <w:t>Costs competitive large-scale green hydrogen production in North-Africa in 2030. | TU Delft Repositories</w:t>
              </w:r>
            </w:hyperlink>
          </w:p>
          <w:p w14:paraId="1A0C8717" w14:textId="3EC1B757" w:rsidR="009D3196" w:rsidRDefault="009D3196" w:rsidP="008E37F3">
            <w:pPr>
              <w:pStyle w:val="Standard"/>
              <w:widowControl w:val="0"/>
              <w:numPr>
                <w:ilvl w:val="0"/>
                <w:numId w:val="13"/>
              </w:numPr>
              <w:spacing w:before="60" w:after="60"/>
              <w:ind w:left="917" w:right="86" w:hanging="253"/>
              <w:jc w:val="left"/>
              <w:rPr>
                <w:rFonts w:eastAsia="Times New Roman"/>
                <w:b w:val="0"/>
                <w:color w:val="000000"/>
                <w:sz w:val="22"/>
                <w:szCs w:val="22"/>
              </w:rPr>
            </w:pPr>
            <w:r>
              <w:rPr>
                <w:rFonts w:eastAsia="Times New Roman"/>
                <w:b w:val="0"/>
                <w:color w:val="000000"/>
                <w:sz w:val="22"/>
                <w:szCs w:val="22"/>
              </w:rPr>
              <w:t xml:space="preserve">He found that increasing the model simulation </w:t>
            </w:r>
            <w:r w:rsidR="006B40F3">
              <w:rPr>
                <w:rFonts w:eastAsia="Times New Roman"/>
                <w:b w:val="0"/>
                <w:color w:val="000000"/>
                <w:sz w:val="22"/>
                <w:szCs w:val="22"/>
              </w:rPr>
              <w:t>timespan</w:t>
            </w:r>
            <w:r w:rsidR="00E56276">
              <w:rPr>
                <w:rFonts w:eastAsia="Times New Roman"/>
                <w:b w:val="0"/>
                <w:color w:val="000000"/>
                <w:sz w:val="22"/>
                <w:szCs w:val="22"/>
              </w:rPr>
              <w:t xml:space="preserve"> </w:t>
            </w:r>
            <w:r>
              <w:rPr>
                <w:rFonts w:eastAsia="Times New Roman"/>
                <w:b w:val="0"/>
                <w:color w:val="000000"/>
                <w:sz w:val="22"/>
                <w:szCs w:val="22"/>
              </w:rPr>
              <w:t>has marginal effects on the levelized cost after ~8-9 months (see image below from paper)</w:t>
            </w:r>
          </w:p>
          <w:p w14:paraId="40E42603" w14:textId="6935C581" w:rsidR="009D3196" w:rsidRPr="006B40F3" w:rsidRDefault="009D3196" w:rsidP="006B40F3">
            <w:pPr>
              <w:pStyle w:val="Standard"/>
              <w:widowControl w:val="0"/>
              <w:numPr>
                <w:ilvl w:val="0"/>
                <w:numId w:val="13"/>
              </w:numPr>
              <w:spacing w:before="60" w:after="60"/>
              <w:ind w:left="917" w:right="86" w:hanging="253"/>
              <w:jc w:val="center"/>
              <w:rPr>
                <w:rFonts w:eastAsia="Times New Roman"/>
                <w:b w:val="0"/>
                <w:color w:val="000000"/>
                <w:sz w:val="22"/>
                <w:szCs w:val="22"/>
              </w:rPr>
            </w:pPr>
            <w:r w:rsidRPr="009D3196">
              <w:rPr>
                <w:rFonts w:eastAsia="Times New Roman"/>
                <w:b w:val="0"/>
                <w:noProof/>
                <w:color w:val="000000"/>
                <w:sz w:val="22"/>
                <w:szCs w:val="22"/>
              </w:rPr>
              <w:lastRenderedPageBreak/>
              <w:drawing>
                <wp:inline distT="0" distB="0" distL="0" distR="0" wp14:anchorId="7BD8C88D" wp14:editId="4CE847C2">
                  <wp:extent cx="3253554" cy="2014538"/>
                  <wp:effectExtent l="0" t="0" r="444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55447" cy="2015710"/>
                          </a:xfrm>
                          <a:prstGeom prst="rect">
                            <a:avLst/>
                          </a:prstGeom>
                        </pic:spPr>
                      </pic:pic>
                    </a:graphicData>
                  </a:graphic>
                </wp:inline>
              </w:drawing>
            </w:r>
          </w:p>
          <w:p w14:paraId="28470110" w14:textId="77777777" w:rsidR="002F4407" w:rsidRPr="00600689" w:rsidRDefault="00483F1F" w:rsidP="002F4407">
            <w:pPr>
              <w:pStyle w:val="Standard"/>
              <w:widowControl w:val="0"/>
              <w:numPr>
                <w:ilvl w:val="0"/>
                <w:numId w:val="13"/>
              </w:numPr>
              <w:spacing w:before="60" w:after="60"/>
              <w:ind w:left="739" w:right="86" w:hanging="270"/>
              <w:jc w:val="left"/>
              <w:rPr>
                <w:rFonts w:eastAsia="Times New Roman"/>
                <w:b w:val="0"/>
                <w:color w:val="000000"/>
                <w:sz w:val="22"/>
                <w:szCs w:val="22"/>
              </w:rPr>
            </w:pPr>
            <w:r w:rsidRPr="00600689">
              <w:rPr>
                <w:rFonts w:eastAsia="Times New Roman"/>
                <w:b w:val="0"/>
                <w:color w:val="000000"/>
                <w:sz w:val="22"/>
                <w:szCs w:val="22"/>
              </w:rPr>
              <w:t>Now developing outline for a paper structure</w:t>
            </w:r>
            <w:r w:rsidR="002F4407" w:rsidRPr="00600689">
              <w:rPr>
                <w:rFonts w:eastAsia="Times New Roman"/>
                <w:b w:val="0"/>
                <w:color w:val="000000"/>
                <w:sz w:val="22"/>
                <w:szCs w:val="22"/>
              </w:rPr>
              <w:t>, here is my current idea as of now:</w:t>
            </w:r>
          </w:p>
          <w:p w14:paraId="4329AA66" w14:textId="77777777" w:rsidR="002F4407" w:rsidRPr="00600689" w:rsidRDefault="002F4407" w:rsidP="002F4407">
            <w:pPr>
              <w:rPr>
                <w:rFonts w:ascii="Arial" w:eastAsia="Times New Roman" w:hAnsi="Arial" w:cs="Arial"/>
                <w:color w:val="000000"/>
                <w:sz w:val="22"/>
                <w:szCs w:val="22"/>
              </w:rPr>
            </w:pPr>
          </w:p>
          <w:p w14:paraId="71EF0D0F" w14:textId="20557799" w:rsidR="002F4407" w:rsidRPr="00600689" w:rsidRDefault="002F4407" w:rsidP="002F4407">
            <w:pPr>
              <w:rPr>
                <w:rFonts w:ascii="Arial" w:eastAsia="Times New Roman" w:hAnsi="Arial" w:cs="Arial"/>
                <w:sz w:val="22"/>
                <w:szCs w:val="22"/>
              </w:rPr>
            </w:pPr>
            <w:r w:rsidRPr="00600689">
              <w:rPr>
                <w:rFonts w:ascii="Arial" w:eastAsia="Times New Roman" w:hAnsi="Arial" w:cs="Arial"/>
                <w:color w:val="000000"/>
                <w:sz w:val="22"/>
                <w:szCs w:val="22"/>
              </w:rPr>
              <w:t>The story we are trying to tell:</w:t>
            </w:r>
          </w:p>
          <w:p w14:paraId="7AD4DB0D" w14:textId="77777777" w:rsidR="002F4407" w:rsidRPr="00600689" w:rsidRDefault="002F4407" w:rsidP="002F4407">
            <w:pPr>
              <w:rPr>
                <w:rFonts w:ascii="Arial" w:eastAsia="Times New Roman" w:hAnsi="Arial" w:cs="Arial"/>
                <w:sz w:val="22"/>
                <w:szCs w:val="22"/>
              </w:rPr>
            </w:pPr>
          </w:p>
          <w:p w14:paraId="5CB89B2C" w14:textId="5E78A443" w:rsidR="002F4407" w:rsidRPr="00600689" w:rsidRDefault="002F4407" w:rsidP="002F4407">
            <w:pPr>
              <w:rPr>
                <w:rFonts w:ascii="Arial" w:eastAsia="Times New Roman" w:hAnsi="Arial" w:cs="Arial"/>
                <w:sz w:val="22"/>
                <w:szCs w:val="22"/>
              </w:rPr>
            </w:pPr>
            <w:r w:rsidRPr="00600689">
              <w:rPr>
                <w:rFonts w:ascii="Arial" w:eastAsia="Times New Roman" w:hAnsi="Arial" w:cs="Arial"/>
                <w:color w:val="000000"/>
                <w:sz w:val="22"/>
                <w:szCs w:val="22"/>
              </w:rPr>
              <w:t>Decarbonized fuels are critical to meeting decarbonization targets.</w:t>
            </w:r>
            <w:r w:rsidR="00462123">
              <w:rPr>
                <w:rFonts w:ascii="Arial" w:eastAsia="Times New Roman" w:hAnsi="Arial" w:cs="Arial"/>
                <w:sz w:val="22"/>
                <w:szCs w:val="22"/>
              </w:rPr>
              <w:t xml:space="preserve"> </w:t>
            </w:r>
            <w:r w:rsidRPr="00600689">
              <w:rPr>
                <w:rFonts w:ascii="Arial" w:eastAsia="Times New Roman" w:hAnsi="Arial" w:cs="Arial"/>
                <w:color w:val="000000"/>
                <w:sz w:val="22"/>
                <w:szCs w:val="22"/>
              </w:rPr>
              <w:t>So far, other researchers have explored green hydrogen and ammonia production and subsequent transportation under varying conditions and methodologies. </w:t>
            </w:r>
          </w:p>
          <w:p w14:paraId="6BF1A4F5" w14:textId="77777777" w:rsidR="002F4407" w:rsidRPr="00600689" w:rsidRDefault="002F4407" w:rsidP="002F4407">
            <w:pPr>
              <w:rPr>
                <w:rFonts w:ascii="Arial" w:eastAsia="Times New Roman" w:hAnsi="Arial" w:cs="Arial"/>
                <w:sz w:val="22"/>
                <w:szCs w:val="22"/>
              </w:rPr>
            </w:pPr>
          </w:p>
          <w:p w14:paraId="3125DFC5" w14:textId="77777777" w:rsidR="002F4407" w:rsidRPr="00600689" w:rsidRDefault="002F4407" w:rsidP="002F4407">
            <w:pPr>
              <w:rPr>
                <w:rFonts w:ascii="Arial" w:eastAsia="Times New Roman" w:hAnsi="Arial" w:cs="Arial"/>
                <w:sz w:val="22"/>
                <w:szCs w:val="22"/>
              </w:rPr>
            </w:pPr>
            <w:r w:rsidRPr="00600689">
              <w:rPr>
                <w:rFonts w:ascii="Arial" w:eastAsia="Times New Roman" w:hAnsi="Arial" w:cs="Arial"/>
                <w:color w:val="000000"/>
                <w:sz w:val="22"/>
                <w:szCs w:val="22"/>
              </w:rPr>
              <w:t>The novelty of the research-why is this work unique: </w:t>
            </w:r>
          </w:p>
          <w:p w14:paraId="15065AEA" w14:textId="033E92D8" w:rsidR="002F4407" w:rsidRPr="00600689" w:rsidRDefault="002F4407" w:rsidP="002F4407">
            <w:pPr>
              <w:widowControl/>
              <w:numPr>
                <w:ilvl w:val="0"/>
                <w:numId w:val="21"/>
              </w:numPr>
              <w:suppressAutoHyphens w:val="0"/>
              <w:autoSpaceDN/>
              <w:rPr>
                <w:rFonts w:ascii="Arial" w:eastAsia="Times New Roman" w:hAnsi="Arial" w:cs="Arial"/>
                <w:color w:val="000000"/>
                <w:sz w:val="22"/>
                <w:szCs w:val="22"/>
              </w:rPr>
            </w:pPr>
            <w:r w:rsidRPr="00600689">
              <w:rPr>
                <w:rFonts w:ascii="Arial" w:eastAsia="Times New Roman" w:hAnsi="Arial" w:cs="Arial"/>
                <w:color w:val="000000"/>
                <w:sz w:val="22"/>
                <w:szCs w:val="22"/>
              </w:rPr>
              <w:t xml:space="preserve">No research has directly focused on Saudi Arabia’s </w:t>
            </w:r>
            <w:r w:rsidR="006B40F3">
              <w:rPr>
                <w:rFonts w:ascii="Arial" w:eastAsia="Times New Roman" w:hAnsi="Arial" w:cs="Arial"/>
                <w:color w:val="000000"/>
                <w:sz w:val="22"/>
                <w:szCs w:val="22"/>
              </w:rPr>
              <w:t>value chain cost</w:t>
            </w:r>
            <w:r w:rsidRPr="00600689">
              <w:rPr>
                <w:rFonts w:ascii="Arial" w:eastAsia="Times New Roman" w:hAnsi="Arial" w:cs="Arial"/>
                <w:color w:val="000000"/>
                <w:sz w:val="22"/>
                <w:szCs w:val="22"/>
              </w:rPr>
              <w:t xml:space="preserve"> projections for islanded green hydrogen</w:t>
            </w:r>
            <w:r w:rsidR="006B40F3">
              <w:rPr>
                <w:rFonts w:ascii="Arial" w:eastAsia="Times New Roman" w:hAnsi="Arial" w:cs="Arial"/>
                <w:color w:val="000000"/>
                <w:sz w:val="22"/>
                <w:szCs w:val="22"/>
              </w:rPr>
              <w:t>/</w:t>
            </w:r>
            <w:r w:rsidRPr="00600689">
              <w:rPr>
                <w:rFonts w:ascii="Arial" w:eastAsia="Times New Roman" w:hAnsi="Arial" w:cs="Arial"/>
                <w:color w:val="000000"/>
                <w:sz w:val="22"/>
                <w:szCs w:val="22"/>
              </w:rPr>
              <w:t>ammonia with subsequent transportation to demand in Europe and Asia. </w:t>
            </w:r>
          </w:p>
          <w:p w14:paraId="2FDA8E63" w14:textId="129415BB" w:rsidR="002F4407" w:rsidRPr="00600689" w:rsidRDefault="002F4407" w:rsidP="002F4407">
            <w:pPr>
              <w:widowControl/>
              <w:numPr>
                <w:ilvl w:val="0"/>
                <w:numId w:val="21"/>
              </w:numPr>
              <w:suppressAutoHyphens w:val="0"/>
              <w:autoSpaceDN/>
              <w:rPr>
                <w:rFonts w:ascii="Arial" w:eastAsia="Times New Roman" w:hAnsi="Arial" w:cs="Arial"/>
                <w:color w:val="000000"/>
                <w:sz w:val="22"/>
                <w:szCs w:val="22"/>
              </w:rPr>
            </w:pPr>
            <w:r w:rsidRPr="00600689">
              <w:rPr>
                <w:rFonts w:ascii="Arial" w:eastAsia="Times New Roman" w:hAnsi="Arial" w:cs="Arial"/>
                <w:color w:val="000000"/>
                <w:sz w:val="22"/>
                <w:szCs w:val="22"/>
              </w:rPr>
              <w:t xml:space="preserve">Little research has incorporated the </w:t>
            </w:r>
            <w:r w:rsidR="00511887">
              <w:rPr>
                <w:rFonts w:ascii="Arial" w:eastAsia="Times New Roman" w:hAnsi="Arial" w:cs="Arial"/>
                <w:color w:val="000000"/>
                <w:sz w:val="22"/>
                <w:szCs w:val="22"/>
              </w:rPr>
              <w:t xml:space="preserve">temporal </w:t>
            </w:r>
            <w:r w:rsidRPr="00600689">
              <w:rPr>
                <w:rFonts w:ascii="Arial" w:eastAsia="Times New Roman" w:hAnsi="Arial" w:cs="Arial"/>
                <w:color w:val="000000"/>
                <w:sz w:val="22"/>
                <w:szCs w:val="22"/>
              </w:rPr>
              <w:t>variability of islanded green fuel production at a</w:t>
            </w:r>
            <w:r w:rsidR="00511887">
              <w:rPr>
                <w:rFonts w:ascii="Arial" w:eastAsia="Times New Roman" w:hAnsi="Arial" w:cs="Arial"/>
                <w:color w:val="000000"/>
                <w:sz w:val="22"/>
                <w:szCs w:val="22"/>
              </w:rPr>
              <w:t>n</w:t>
            </w:r>
            <w:r w:rsidRPr="00600689">
              <w:rPr>
                <w:rFonts w:ascii="Arial" w:eastAsia="Times New Roman" w:hAnsi="Arial" w:cs="Arial"/>
                <w:color w:val="000000"/>
                <w:sz w:val="22"/>
                <w:szCs w:val="22"/>
              </w:rPr>
              <w:t xml:space="preserve"> hourly </w:t>
            </w:r>
            <w:r w:rsidR="00511887">
              <w:rPr>
                <w:rFonts w:ascii="Arial" w:eastAsia="Times New Roman" w:hAnsi="Arial" w:cs="Arial"/>
                <w:color w:val="000000"/>
                <w:sz w:val="22"/>
                <w:szCs w:val="22"/>
              </w:rPr>
              <w:t>resolution</w:t>
            </w:r>
            <w:r w:rsidRPr="00600689">
              <w:rPr>
                <w:rFonts w:ascii="Arial" w:eastAsia="Times New Roman" w:hAnsi="Arial" w:cs="Arial"/>
                <w:color w:val="000000"/>
                <w:sz w:val="22"/>
                <w:szCs w:val="22"/>
              </w:rPr>
              <w:t>.</w:t>
            </w:r>
          </w:p>
          <w:p w14:paraId="6E953B76" w14:textId="7A6A0190" w:rsidR="002F4407" w:rsidRPr="00600689" w:rsidRDefault="00AA5C85" w:rsidP="002F4407">
            <w:pPr>
              <w:widowControl/>
              <w:numPr>
                <w:ilvl w:val="0"/>
                <w:numId w:val="21"/>
              </w:numPr>
              <w:suppressAutoHyphens w:val="0"/>
              <w:autoSpaceDN/>
              <w:rPr>
                <w:rFonts w:ascii="Arial" w:eastAsia="Times New Roman" w:hAnsi="Arial" w:cs="Arial"/>
                <w:color w:val="000000"/>
                <w:sz w:val="22"/>
                <w:szCs w:val="22"/>
              </w:rPr>
            </w:pPr>
            <w:r>
              <w:rPr>
                <w:rFonts w:ascii="Arial" w:eastAsia="Times New Roman" w:hAnsi="Arial" w:cs="Arial"/>
                <w:color w:val="000000"/>
                <w:sz w:val="22"/>
                <w:szCs w:val="22"/>
              </w:rPr>
              <w:t>Few</w:t>
            </w:r>
            <w:r w:rsidR="002F4407" w:rsidRPr="00600689">
              <w:rPr>
                <w:rFonts w:ascii="Arial" w:eastAsia="Times New Roman" w:hAnsi="Arial" w:cs="Arial"/>
                <w:color w:val="000000"/>
                <w:sz w:val="22"/>
                <w:szCs w:val="22"/>
              </w:rPr>
              <w:t xml:space="preserve"> research has taken a grey box model</w:t>
            </w:r>
            <w:r w:rsidR="00511887">
              <w:rPr>
                <w:rFonts w:ascii="Arial" w:eastAsia="Times New Roman" w:hAnsi="Arial" w:cs="Arial"/>
                <w:color w:val="000000"/>
                <w:sz w:val="22"/>
                <w:szCs w:val="22"/>
              </w:rPr>
              <w:t>*</w:t>
            </w:r>
            <w:r w:rsidR="002F4407" w:rsidRPr="00600689">
              <w:rPr>
                <w:rFonts w:ascii="Arial" w:eastAsia="Times New Roman" w:hAnsi="Arial" w:cs="Arial"/>
                <w:color w:val="000000"/>
                <w:sz w:val="22"/>
                <w:szCs w:val="22"/>
              </w:rPr>
              <w:t xml:space="preserve"> approach to analyze cost projections and compare analysis with greater detailed models.</w:t>
            </w:r>
          </w:p>
          <w:p w14:paraId="6E17135A" w14:textId="015FBB8F" w:rsidR="002F4407" w:rsidRDefault="002F4407" w:rsidP="002F4407">
            <w:pPr>
              <w:rPr>
                <w:rFonts w:ascii="Arial" w:eastAsia="Times New Roman" w:hAnsi="Arial" w:cs="Arial"/>
                <w:sz w:val="22"/>
                <w:szCs w:val="22"/>
              </w:rPr>
            </w:pPr>
          </w:p>
          <w:p w14:paraId="50AB2016" w14:textId="5DD0DE4B" w:rsidR="00511887" w:rsidRPr="00600689" w:rsidRDefault="00511887" w:rsidP="002F4407">
            <w:pPr>
              <w:rPr>
                <w:rFonts w:ascii="Arial" w:eastAsia="Times New Roman" w:hAnsi="Arial" w:cs="Arial"/>
                <w:sz w:val="22"/>
                <w:szCs w:val="22"/>
              </w:rPr>
            </w:pPr>
            <w:r>
              <w:rPr>
                <w:rFonts w:ascii="Arial" w:eastAsia="Times New Roman" w:hAnsi="Arial" w:cs="Arial"/>
                <w:sz w:val="22"/>
                <w:szCs w:val="22"/>
              </w:rPr>
              <w:t>*Explanation of three different box model</w:t>
            </w:r>
            <w:r w:rsidR="00AA5C85">
              <w:rPr>
                <w:rFonts w:ascii="Arial" w:eastAsia="Times New Roman" w:hAnsi="Arial" w:cs="Arial"/>
                <w:sz w:val="22"/>
                <w:szCs w:val="22"/>
              </w:rPr>
              <w:t>ing</w:t>
            </w:r>
            <w:r>
              <w:rPr>
                <w:rFonts w:ascii="Arial" w:eastAsia="Times New Roman" w:hAnsi="Arial" w:cs="Arial"/>
                <w:sz w:val="22"/>
                <w:szCs w:val="22"/>
              </w:rPr>
              <w:t xml:space="preserve"> approaches</w:t>
            </w:r>
          </w:p>
          <w:p w14:paraId="064E5CB5" w14:textId="3B6B8321" w:rsidR="002F4407" w:rsidRPr="00600689" w:rsidRDefault="002F4407" w:rsidP="002F4407">
            <w:pPr>
              <w:rPr>
                <w:rFonts w:ascii="Arial" w:eastAsia="Times New Roman" w:hAnsi="Arial" w:cs="Arial"/>
                <w:sz w:val="22"/>
                <w:szCs w:val="22"/>
              </w:rPr>
            </w:pPr>
            <w:r w:rsidRPr="00600689">
              <w:rPr>
                <w:rFonts w:ascii="Arial" w:eastAsia="Times New Roman" w:hAnsi="Arial" w:cs="Arial"/>
                <w:color w:val="000000"/>
                <w:sz w:val="22"/>
                <w:szCs w:val="22"/>
              </w:rPr>
              <w:t>White box-full know</w:t>
            </w:r>
            <w:r w:rsidR="00511887">
              <w:rPr>
                <w:rFonts w:ascii="Arial" w:eastAsia="Times New Roman" w:hAnsi="Arial" w:cs="Arial"/>
                <w:color w:val="000000"/>
                <w:sz w:val="22"/>
                <w:szCs w:val="22"/>
              </w:rPr>
              <w:t>ledge of</w:t>
            </w:r>
            <w:r w:rsidRPr="00600689">
              <w:rPr>
                <w:rFonts w:ascii="Arial" w:eastAsia="Times New Roman" w:hAnsi="Arial" w:cs="Arial"/>
                <w:color w:val="000000"/>
                <w:sz w:val="22"/>
                <w:szCs w:val="22"/>
              </w:rPr>
              <w:t xml:space="preserve"> the whole structure down to thermodynamic </w:t>
            </w:r>
            <w:r w:rsidR="00511887">
              <w:rPr>
                <w:rFonts w:ascii="Arial" w:eastAsia="Times New Roman" w:hAnsi="Arial" w:cs="Arial"/>
                <w:color w:val="000000"/>
                <w:sz w:val="22"/>
                <w:szCs w:val="22"/>
              </w:rPr>
              <w:t>relationships</w:t>
            </w:r>
            <w:r w:rsidR="005E188E">
              <w:rPr>
                <w:rFonts w:ascii="Arial" w:eastAsia="Times New Roman" w:hAnsi="Arial" w:cs="Arial"/>
                <w:color w:val="000000"/>
                <w:sz w:val="22"/>
                <w:szCs w:val="22"/>
              </w:rPr>
              <w:t xml:space="preserve"> (e.g. Aspen)</w:t>
            </w:r>
          </w:p>
          <w:p w14:paraId="07474CB8" w14:textId="28420D4C" w:rsidR="002F4407" w:rsidRPr="00600689" w:rsidRDefault="002F4407" w:rsidP="002F4407">
            <w:pPr>
              <w:rPr>
                <w:rFonts w:ascii="Arial" w:eastAsia="Times New Roman" w:hAnsi="Arial" w:cs="Arial"/>
                <w:sz w:val="22"/>
                <w:szCs w:val="22"/>
              </w:rPr>
            </w:pPr>
            <w:r w:rsidRPr="00600689">
              <w:rPr>
                <w:rFonts w:ascii="Arial" w:eastAsia="Times New Roman" w:hAnsi="Arial" w:cs="Arial"/>
                <w:color w:val="000000"/>
                <w:sz w:val="22"/>
                <w:szCs w:val="22"/>
              </w:rPr>
              <w:t xml:space="preserve">Grey box- know some of the working structure (on a </w:t>
            </w:r>
            <w:r w:rsidR="00511887">
              <w:rPr>
                <w:rFonts w:ascii="Arial" w:eastAsia="Times New Roman" w:hAnsi="Arial" w:cs="Arial"/>
                <w:color w:val="000000"/>
                <w:sz w:val="22"/>
                <w:szCs w:val="22"/>
              </w:rPr>
              <w:t>sub</w:t>
            </w:r>
            <w:r w:rsidRPr="00600689">
              <w:rPr>
                <w:rFonts w:ascii="Arial" w:eastAsia="Times New Roman" w:hAnsi="Arial" w:cs="Arial"/>
                <w:color w:val="000000"/>
                <w:sz w:val="22"/>
                <w:szCs w:val="22"/>
              </w:rPr>
              <w:t>unit basis</w:t>
            </w:r>
            <w:r w:rsidR="00AA5C85">
              <w:rPr>
                <w:rFonts w:ascii="Arial" w:eastAsia="Times New Roman" w:hAnsi="Arial" w:cs="Arial"/>
                <w:color w:val="000000"/>
                <w:sz w:val="22"/>
                <w:szCs w:val="22"/>
              </w:rPr>
              <w:t>-wind,solar,electroyzer</w:t>
            </w:r>
            <w:r w:rsidRPr="00600689">
              <w:rPr>
                <w:rFonts w:ascii="Arial" w:eastAsia="Times New Roman" w:hAnsi="Arial" w:cs="Arial"/>
                <w:color w:val="000000"/>
                <w:sz w:val="22"/>
                <w:szCs w:val="22"/>
              </w:rPr>
              <w:t>) but not at the physics level</w:t>
            </w:r>
            <w:r w:rsidR="005E188E">
              <w:rPr>
                <w:rFonts w:ascii="Arial" w:eastAsia="Times New Roman" w:hAnsi="Arial" w:cs="Arial"/>
                <w:color w:val="000000"/>
                <w:sz w:val="22"/>
                <w:szCs w:val="22"/>
              </w:rPr>
              <w:t xml:space="preserve"> (my current model)</w:t>
            </w:r>
          </w:p>
          <w:p w14:paraId="5556F4D3" w14:textId="02F7A0CC" w:rsidR="002F4407" w:rsidRPr="00600689" w:rsidRDefault="002F4407" w:rsidP="002F4407">
            <w:pPr>
              <w:rPr>
                <w:rFonts w:ascii="Arial" w:eastAsia="Times New Roman" w:hAnsi="Arial" w:cs="Arial"/>
                <w:sz w:val="22"/>
                <w:szCs w:val="22"/>
              </w:rPr>
            </w:pPr>
            <w:r w:rsidRPr="00600689">
              <w:rPr>
                <w:rFonts w:ascii="Arial" w:eastAsia="Times New Roman" w:hAnsi="Arial" w:cs="Arial"/>
                <w:color w:val="000000"/>
                <w:sz w:val="22"/>
                <w:szCs w:val="22"/>
              </w:rPr>
              <w:t xml:space="preserve">Black box- don’t know the working structure </w:t>
            </w:r>
            <w:r w:rsidR="005E188E">
              <w:rPr>
                <w:rFonts w:ascii="Arial" w:eastAsia="Times New Roman" w:hAnsi="Arial" w:cs="Arial"/>
                <w:color w:val="000000"/>
                <w:sz w:val="22"/>
                <w:szCs w:val="22"/>
              </w:rPr>
              <w:t xml:space="preserve">and instead </w:t>
            </w:r>
            <w:r w:rsidRPr="00600689">
              <w:rPr>
                <w:rFonts w:ascii="Arial" w:eastAsia="Times New Roman" w:hAnsi="Arial" w:cs="Arial"/>
                <w:color w:val="000000"/>
                <w:sz w:val="22"/>
                <w:szCs w:val="22"/>
              </w:rPr>
              <w:t xml:space="preserve">make predications based on </w:t>
            </w:r>
            <w:r w:rsidR="005E188E">
              <w:rPr>
                <w:rFonts w:ascii="Arial" w:eastAsia="Times New Roman" w:hAnsi="Arial" w:cs="Arial"/>
                <w:color w:val="000000"/>
                <w:sz w:val="22"/>
                <w:szCs w:val="22"/>
              </w:rPr>
              <w:t>statistical</w:t>
            </w:r>
            <w:r w:rsidRPr="00600689">
              <w:rPr>
                <w:rFonts w:ascii="Arial" w:eastAsia="Times New Roman" w:hAnsi="Arial" w:cs="Arial"/>
                <w:color w:val="000000"/>
                <w:sz w:val="22"/>
                <w:szCs w:val="22"/>
              </w:rPr>
              <w:t xml:space="preserve"> trends</w:t>
            </w:r>
            <w:r w:rsidR="005E188E">
              <w:rPr>
                <w:rFonts w:ascii="Arial" w:eastAsia="Times New Roman" w:hAnsi="Arial" w:cs="Arial"/>
                <w:color w:val="000000"/>
                <w:sz w:val="22"/>
                <w:szCs w:val="22"/>
              </w:rPr>
              <w:t xml:space="preserve"> (e.g. this would be using Full Load Hours as </w:t>
            </w:r>
            <w:r w:rsidR="00525F57">
              <w:rPr>
                <w:rFonts w:ascii="Arial" w:eastAsia="Times New Roman" w:hAnsi="Arial" w:cs="Arial"/>
                <w:color w:val="000000"/>
                <w:sz w:val="22"/>
                <w:szCs w:val="22"/>
              </w:rPr>
              <w:t>an</w:t>
            </w:r>
            <w:r w:rsidR="005E188E">
              <w:rPr>
                <w:rFonts w:ascii="Arial" w:eastAsia="Times New Roman" w:hAnsi="Arial" w:cs="Arial"/>
                <w:color w:val="000000"/>
                <w:sz w:val="22"/>
                <w:szCs w:val="22"/>
              </w:rPr>
              <w:t xml:space="preserve"> indicator for the eventual LCOH)</w:t>
            </w:r>
          </w:p>
          <w:p w14:paraId="03FB3585" w14:textId="77777777" w:rsidR="002F4407" w:rsidRPr="00600689" w:rsidRDefault="002F4407" w:rsidP="002F4407">
            <w:pPr>
              <w:rPr>
                <w:rFonts w:ascii="Arial" w:eastAsia="Times New Roman" w:hAnsi="Arial" w:cs="Arial"/>
                <w:sz w:val="22"/>
                <w:szCs w:val="22"/>
              </w:rPr>
            </w:pPr>
          </w:p>
          <w:p w14:paraId="671D97FF" w14:textId="5361E12C" w:rsidR="00AD7BA9" w:rsidRPr="00462123" w:rsidRDefault="002F4407" w:rsidP="00462123">
            <w:pPr>
              <w:jc w:val="center"/>
              <w:rPr>
                <w:rFonts w:ascii="Arial" w:eastAsia="Times New Roman" w:hAnsi="Arial" w:cs="Arial"/>
                <w:b/>
                <w:bCs/>
                <w:color w:val="000000"/>
                <w:sz w:val="22"/>
                <w:szCs w:val="22"/>
              </w:rPr>
            </w:pPr>
            <w:r w:rsidRPr="00462123">
              <w:rPr>
                <w:rFonts w:ascii="Arial" w:eastAsia="Times New Roman" w:hAnsi="Arial" w:cs="Arial"/>
                <w:b/>
                <w:bCs/>
                <w:color w:val="000000"/>
                <w:sz w:val="22"/>
                <w:szCs w:val="22"/>
              </w:rPr>
              <w:t>Paper structure format</w:t>
            </w:r>
          </w:p>
          <w:p w14:paraId="0915D53F" w14:textId="4E29BBCF" w:rsidR="00AD7BA9" w:rsidRDefault="00AD7BA9" w:rsidP="00AD7BA9">
            <w:pPr>
              <w:rPr>
                <w:rFonts w:ascii="Arial" w:eastAsia="Times New Roman" w:hAnsi="Arial" w:cs="Arial"/>
                <w:color w:val="000000"/>
                <w:sz w:val="22"/>
                <w:szCs w:val="22"/>
              </w:rPr>
            </w:pPr>
          </w:p>
          <w:p w14:paraId="2524902D" w14:textId="292A6788" w:rsidR="00462123" w:rsidRDefault="00600689" w:rsidP="00AD7BA9">
            <w:pPr>
              <w:rPr>
                <w:rFonts w:ascii="Arial" w:eastAsia="Times New Roman" w:hAnsi="Arial" w:cs="Arial"/>
                <w:color w:val="000000"/>
                <w:sz w:val="22"/>
                <w:szCs w:val="22"/>
              </w:rPr>
            </w:pPr>
            <w:r w:rsidRPr="00462123">
              <w:rPr>
                <w:rFonts w:ascii="Arial" w:eastAsia="Times New Roman" w:hAnsi="Arial" w:cs="Arial"/>
                <w:b/>
                <w:bCs/>
                <w:color w:val="000000"/>
                <w:sz w:val="22"/>
                <w:szCs w:val="22"/>
              </w:rPr>
              <w:t>Introduction</w:t>
            </w:r>
          </w:p>
          <w:p w14:paraId="3216DC80" w14:textId="24B093D8" w:rsidR="00600689" w:rsidRDefault="005E188E" w:rsidP="00AD7BA9">
            <w:pPr>
              <w:rPr>
                <w:rFonts w:ascii="Arial" w:eastAsia="Times New Roman" w:hAnsi="Arial" w:cs="Arial"/>
                <w:color w:val="000000"/>
                <w:sz w:val="22"/>
                <w:szCs w:val="22"/>
              </w:rPr>
            </w:pPr>
            <w:r>
              <w:rPr>
                <w:rFonts w:ascii="Arial" w:eastAsia="Times New Roman" w:hAnsi="Arial" w:cs="Arial"/>
                <w:color w:val="000000"/>
                <w:sz w:val="22"/>
                <w:szCs w:val="22"/>
              </w:rPr>
              <w:t xml:space="preserve">problem facing humanity, </w:t>
            </w:r>
            <w:r w:rsidR="00E556C3">
              <w:rPr>
                <w:rFonts w:ascii="Arial" w:eastAsia="Times New Roman" w:hAnsi="Arial" w:cs="Arial"/>
                <w:color w:val="000000"/>
                <w:sz w:val="22"/>
                <w:szCs w:val="22"/>
              </w:rPr>
              <w:t>importance of decarbonized fuels</w:t>
            </w:r>
            <w:r>
              <w:rPr>
                <w:rFonts w:ascii="Arial" w:eastAsia="Times New Roman" w:hAnsi="Arial" w:cs="Arial"/>
                <w:color w:val="000000"/>
                <w:sz w:val="22"/>
                <w:szCs w:val="22"/>
              </w:rPr>
              <w:t xml:space="preserve"> in solution to problem</w:t>
            </w:r>
            <w:r w:rsidR="00E556C3">
              <w:rPr>
                <w:rFonts w:ascii="Arial" w:eastAsia="Times New Roman" w:hAnsi="Arial" w:cs="Arial"/>
                <w:color w:val="000000"/>
                <w:sz w:val="22"/>
                <w:szCs w:val="22"/>
              </w:rPr>
              <w:t xml:space="preserve">, past </w:t>
            </w:r>
            <w:r>
              <w:rPr>
                <w:rFonts w:ascii="Arial" w:eastAsia="Times New Roman" w:hAnsi="Arial" w:cs="Arial"/>
                <w:color w:val="000000"/>
                <w:sz w:val="22"/>
                <w:szCs w:val="22"/>
              </w:rPr>
              <w:t xml:space="preserve">work done on hydrogen and ammonia cost analysis, novelty of this research </w:t>
            </w:r>
          </w:p>
          <w:p w14:paraId="75C9E902" w14:textId="5DFCD887" w:rsidR="00E556C3" w:rsidRDefault="00E556C3" w:rsidP="00AD7BA9">
            <w:pPr>
              <w:rPr>
                <w:rFonts w:ascii="Arial" w:eastAsia="Times New Roman" w:hAnsi="Arial" w:cs="Arial"/>
                <w:color w:val="000000"/>
                <w:sz w:val="22"/>
                <w:szCs w:val="22"/>
              </w:rPr>
            </w:pPr>
          </w:p>
          <w:p w14:paraId="0E6589A0" w14:textId="59C6659C" w:rsidR="00600689" w:rsidRPr="00600689" w:rsidRDefault="00E556C3" w:rsidP="00AD7BA9">
            <w:pPr>
              <w:rPr>
                <w:rFonts w:ascii="Arial" w:eastAsia="Times New Roman" w:hAnsi="Arial" w:cs="Arial"/>
                <w:color w:val="000000"/>
                <w:sz w:val="22"/>
                <w:szCs w:val="22"/>
              </w:rPr>
            </w:pPr>
            <w:r w:rsidRPr="00462123">
              <w:rPr>
                <w:rFonts w:ascii="Arial" w:eastAsia="Times New Roman" w:hAnsi="Arial" w:cs="Arial"/>
                <w:b/>
                <w:bCs/>
                <w:color w:val="000000"/>
                <w:sz w:val="22"/>
                <w:szCs w:val="22"/>
              </w:rPr>
              <w:t>Methodology</w:t>
            </w:r>
          </w:p>
          <w:p w14:paraId="1D2A468D" w14:textId="013B071E" w:rsidR="00600689" w:rsidRPr="00600689" w:rsidRDefault="00600689" w:rsidP="00600689">
            <w:pPr>
              <w:pStyle w:val="ListParagraph"/>
              <w:numPr>
                <w:ilvl w:val="0"/>
                <w:numId w:val="22"/>
              </w:numPr>
              <w:suppressAutoHyphens w:val="0"/>
              <w:autoSpaceDN/>
              <w:spacing w:before="0" w:after="0"/>
              <w:contextualSpacing/>
              <w:jc w:val="left"/>
              <w:textAlignment w:val="auto"/>
              <w:rPr>
                <w:rFonts w:eastAsia="Times New Roman"/>
                <w:b w:val="0"/>
                <w:sz w:val="22"/>
                <w:szCs w:val="22"/>
              </w:rPr>
            </w:pPr>
            <w:r w:rsidRPr="00600689">
              <w:rPr>
                <w:rFonts w:eastAsia="Times New Roman"/>
                <w:b w:val="0"/>
                <w:color w:val="000000"/>
                <w:sz w:val="22"/>
                <w:szCs w:val="22"/>
              </w:rPr>
              <w:t xml:space="preserve">Geographic </w:t>
            </w:r>
            <w:r w:rsidR="00EF12AD">
              <w:rPr>
                <w:rFonts w:eastAsia="Times New Roman"/>
                <w:b w:val="0"/>
                <w:color w:val="000000"/>
                <w:sz w:val="22"/>
                <w:szCs w:val="22"/>
              </w:rPr>
              <w:t>a</w:t>
            </w:r>
            <w:r w:rsidRPr="00600689">
              <w:rPr>
                <w:rFonts w:eastAsia="Times New Roman"/>
                <w:b w:val="0"/>
                <w:color w:val="000000"/>
                <w:sz w:val="22"/>
                <w:szCs w:val="22"/>
              </w:rPr>
              <w:t>ssessment on three chosen sites</w:t>
            </w:r>
            <w:r>
              <w:rPr>
                <w:rFonts w:eastAsia="Times New Roman"/>
                <w:b w:val="0"/>
                <w:color w:val="000000"/>
                <w:sz w:val="22"/>
                <w:szCs w:val="22"/>
              </w:rPr>
              <w:t xml:space="preserve"> (Northwest, Central West, Northeast)</w:t>
            </w:r>
          </w:p>
          <w:p w14:paraId="79E14C36" w14:textId="4BC29C2E" w:rsidR="00600689" w:rsidRPr="00600689" w:rsidRDefault="00600689" w:rsidP="00600689">
            <w:pPr>
              <w:pStyle w:val="ListParagraph"/>
              <w:numPr>
                <w:ilvl w:val="1"/>
                <w:numId w:val="22"/>
              </w:numPr>
              <w:suppressAutoHyphens w:val="0"/>
              <w:autoSpaceDN/>
              <w:spacing w:before="0" w:after="0"/>
              <w:contextualSpacing/>
              <w:jc w:val="left"/>
              <w:textAlignment w:val="auto"/>
              <w:rPr>
                <w:rFonts w:eastAsia="Times New Roman"/>
                <w:b w:val="0"/>
                <w:sz w:val="22"/>
                <w:szCs w:val="22"/>
              </w:rPr>
            </w:pPr>
            <w:r w:rsidRPr="00600689">
              <w:rPr>
                <w:rFonts w:eastAsia="Times New Roman"/>
                <w:b w:val="0"/>
                <w:color w:val="000000"/>
                <w:sz w:val="22"/>
                <w:szCs w:val="22"/>
              </w:rPr>
              <w:t xml:space="preserve">Outline </w:t>
            </w:r>
            <w:r>
              <w:rPr>
                <w:rFonts w:eastAsia="Times New Roman"/>
                <w:b w:val="0"/>
                <w:color w:val="000000"/>
                <w:sz w:val="22"/>
                <w:szCs w:val="22"/>
              </w:rPr>
              <w:t xml:space="preserve">of </w:t>
            </w:r>
            <w:r w:rsidRPr="00600689">
              <w:rPr>
                <w:rFonts w:eastAsia="Times New Roman"/>
                <w:b w:val="0"/>
                <w:color w:val="000000"/>
                <w:sz w:val="22"/>
                <w:szCs w:val="22"/>
              </w:rPr>
              <w:t>solar and wind resources in Saudi Arabia</w:t>
            </w:r>
          </w:p>
          <w:p w14:paraId="5335AE46" w14:textId="4AB6A9F5" w:rsidR="00600689" w:rsidRPr="00600689" w:rsidRDefault="00600689" w:rsidP="00600689">
            <w:pPr>
              <w:pStyle w:val="ListParagraph"/>
              <w:numPr>
                <w:ilvl w:val="1"/>
                <w:numId w:val="22"/>
              </w:numPr>
              <w:suppressAutoHyphens w:val="0"/>
              <w:autoSpaceDN/>
              <w:spacing w:before="0" w:after="0"/>
              <w:contextualSpacing/>
              <w:jc w:val="left"/>
              <w:textAlignment w:val="auto"/>
              <w:rPr>
                <w:rFonts w:eastAsia="Times New Roman"/>
                <w:b w:val="0"/>
                <w:sz w:val="22"/>
                <w:szCs w:val="22"/>
              </w:rPr>
            </w:pPr>
            <w:r w:rsidRPr="00600689">
              <w:rPr>
                <w:rFonts w:eastAsia="Times New Roman"/>
                <w:b w:val="0"/>
                <w:color w:val="000000"/>
                <w:sz w:val="22"/>
                <w:szCs w:val="22"/>
              </w:rPr>
              <w:t>Outline requirements for electrolysis plant</w:t>
            </w:r>
            <w:r>
              <w:rPr>
                <w:rFonts w:eastAsia="Times New Roman"/>
                <w:b w:val="0"/>
                <w:color w:val="000000"/>
                <w:sz w:val="22"/>
                <w:szCs w:val="22"/>
              </w:rPr>
              <w:t xml:space="preserve"> (access to water, port infrastructure presence nearby</w:t>
            </w:r>
            <w:r w:rsidR="00EF12AD">
              <w:rPr>
                <w:rFonts w:eastAsia="Times New Roman"/>
                <w:b w:val="0"/>
                <w:color w:val="000000"/>
                <w:sz w:val="22"/>
                <w:szCs w:val="22"/>
              </w:rPr>
              <w:t>, available land for renewable plants</w:t>
            </w:r>
            <w:r>
              <w:rPr>
                <w:rFonts w:eastAsia="Times New Roman"/>
                <w:b w:val="0"/>
                <w:color w:val="000000"/>
                <w:sz w:val="22"/>
                <w:szCs w:val="22"/>
              </w:rPr>
              <w:t>)</w:t>
            </w:r>
          </w:p>
          <w:p w14:paraId="4D6B9A9B" w14:textId="77777777" w:rsidR="00600689" w:rsidRPr="00462123" w:rsidRDefault="00600689" w:rsidP="00462123">
            <w:pPr>
              <w:rPr>
                <w:rFonts w:eastAsia="Times New Roman"/>
                <w:sz w:val="22"/>
                <w:szCs w:val="22"/>
              </w:rPr>
            </w:pPr>
          </w:p>
          <w:p w14:paraId="34170AB8" w14:textId="1BA6E61D" w:rsidR="00600689" w:rsidRPr="00600689" w:rsidRDefault="00600689" w:rsidP="00600689">
            <w:pPr>
              <w:pStyle w:val="ListParagraph"/>
              <w:numPr>
                <w:ilvl w:val="0"/>
                <w:numId w:val="22"/>
              </w:numPr>
              <w:suppressAutoHyphens w:val="0"/>
              <w:autoSpaceDN/>
              <w:spacing w:before="0" w:after="0"/>
              <w:contextualSpacing/>
              <w:jc w:val="left"/>
              <w:textAlignment w:val="auto"/>
              <w:rPr>
                <w:rFonts w:eastAsia="Times New Roman"/>
                <w:b w:val="0"/>
                <w:sz w:val="22"/>
                <w:szCs w:val="22"/>
              </w:rPr>
            </w:pPr>
            <w:r w:rsidRPr="00600689">
              <w:rPr>
                <w:rFonts w:eastAsia="Times New Roman"/>
                <w:b w:val="0"/>
                <w:color w:val="000000"/>
                <w:sz w:val="22"/>
                <w:szCs w:val="22"/>
              </w:rPr>
              <w:t xml:space="preserve">Optimization </w:t>
            </w:r>
            <w:r w:rsidR="00EF12AD">
              <w:rPr>
                <w:rFonts w:eastAsia="Times New Roman"/>
                <w:b w:val="0"/>
                <w:color w:val="000000"/>
                <w:sz w:val="22"/>
                <w:szCs w:val="22"/>
              </w:rPr>
              <w:t xml:space="preserve">model </w:t>
            </w:r>
            <w:r w:rsidRPr="00600689">
              <w:rPr>
                <w:rFonts w:eastAsia="Times New Roman"/>
                <w:b w:val="0"/>
                <w:color w:val="000000"/>
                <w:sz w:val="22"/>
                <w:szCs w:val="22"/>
              </w:rPr>
              <w:t>of islanded green ammonia and hydrogen at three sites</w:t>
            </w:r>
          </w:p>
          <w:p w14:paraId="339343F9" w14:textId="5E0FC60C" w:rsidR="00EF12AD" w:rsidRPr="00EF12AD" w:rsidRDefault="00EF12AD" w:rsidP="00EF12AD">
            <w:pPr>
              <w:pStyle w:val="ListParagraph"/>
              <w:numPr>
                <w:ilvl w:val="1"/>
                <w:numId w:val="22"/>
              </w:numPr>
              <w:suppressAutoHyphens w:val="0"/>
              <w:autoSpaceDN/>
              <w:spacing w:before="0" w:after="0"/>
              <w:contextualSpacing/>
              <w:jc w:val="left"/>
              <w:textAlignment w:val="auto"/>
              <w:rPr>
                <w:rFonts w:eastAsia="Times New Roman"/>
                <w:b w:val="0"/>
                <w:sz w:val="22"/>
                <w:szCs w:val="22"/>
              </w:rPr>
            </w:pPr>
            <w:r w:rsidRPr="00600689">
              <w:rPr>
                <w:rFonts w:eastAsia="Times New Roman"/>
                <w:b w:val="0"/>
                <w:color w:val="000000"/>
                <w:sz w:val="22"/>
                <w:szCs w:val="22"/>
              </w:rPr>
              <w:t xml:space="preserve">Outline </w:t>
            </w:r>
            <w:r>
              <w:rPr>
                <w:rFonts w:eastAsia="Times New Roman"/>
                <w:b w:val="0"/>
                <w:color w:val="000000"/>
                <w:sz w:val="22"/>
                <w:szCs w:val="22"/>
              </w:rPr>
              <w:t>flow chart of</w:t>
            </w:r>
            <w:r w:rsidRPr="00600689">
              <w:rPr>
                <w:rFonts w:eastAsia="Times New Roman"/>
                <w:b w:val="0"/>
                <w:color w:val="000000"/>
                <w:sz w:val="22"/>
                <w:szCs w:val="22"/>
              </w:rPr>
              <w:t xml:space="preserve"> </w:t>
            </w:r>
            <w:r>
              <w:rPr>
                <w:rFonts w:eastAsia="Times New Roman"/>
                <w:b w:val="0"/>
                <w:color w:val="000000"/>
                <w:sz w:val="22"/>
                <w:szCs w:val="22"/>
              </w:rPr>
              <w:t xml:space="preserve">production </w:t>
            </w:r>
            <w:r w:rsidR="00863CA0">
              <w:rPr>
                <w:rFonts w:eastAsia="Times New Roman"/>
                <w:b w:val="0"/>
                <w:color w:val="000000"/>
                <w:sz w:val="22"/>
                <w:szCs w:val="22"/>
              </w:rPr>
              <w:t>plants</w:t>
            </w:r>
          </w:p>
          <w:p w14:paraId="73030996" w14:textId="6A4FD720" w:rsidR="00600689" w:rsidRPr="00600689" w:rsidRDefault="00600689" w:rsidP="00600689">
            <w:pPr>
              <w:pStyle w:val="ListParagraph"/>
              <w:numPr>
                <w:ilvl w:val="1"/>
                <w:numId w:val="22"/>
              </w:numPr>
              <w:suppressAutoHyphens w:val="0"/>
              <w:autoSpaceDN/>
              <w:spacing w:before="0" w:after="0"/>
              <w:contextualSpacing/>
              <w:jc w:val="left"/>
              <w:textAlignment w:val="auto"/>
              <w:rPr>
                <w:rFonts w:eastAsia="Times New Roman"/>
                <w:b w:val="0"/>
                <w:sz w:val="22"/>
                <w:szCs w:val="22"/>
              </w:rPr>
            </w:pPr>
            <w:r w:rsidRPr="00600689">
              <w:rPr>
                <w:rFonts w:eastAsia="Times New Roman"/>
                <w:b w:val="0"/>
                <w:color w:val="000000"/>
                <w:sz w:val="22"/>
                <w:szCs w:val="22"/>
              </w:rPr>
              <w:t xml:space="preserve">Outline </w:t>
            </w:r>
            <w:r w:rsidR="00EF12AD">
              <w:rPr>
                <w:rFonts w:eastAsia="Times New Roman"/>
                <w:b w:val="0"/>
                <w:color w:val="000000"/>
                <w:sz w:val="22"/>
                <w:szCs w:val="22"/>
              </w:rPr>
              <w:t xml:space="preserve">mathematical </w:t>
            </w:r>
            <w:r w:rsidRPr="00600689">
              <w:rPr>
                <w:rFonts w:eastAsia="Times New Roman"/>
                <w:b w:val="0"/>
                <w:color w:val="000000"/>
                <w:sz w:val="22"/>
                <w:szCs w:val="22"/>
              </w:rPr>
              <w:t>formulation</w:t>
            </w:r>
            <w:r w:rsidR="00EF12AD">
              <w:rPr>
                <w:rFonts w:eastAsia="Times New Roman"/>
                <w:b w:val="0"/>
                <w:color w:val="000000"/>
                <w:sz w:val="22"/>
                <w:szCs w:val="22"/>
              </w:rPr>
              <w:t>s</w:t>
            </w:r>
            <w:r w:rsidRPr="00600689">
              <w:rPr>
                <w:rFonts w:eastAsia="Times New Roman"/>
                <w:b w:val="0"/>
                <w:color w:val="000000"/>
                <w:sz w:val="22"/>
                <w:szCs w:val="22"/>
              </w:rPr>
              <w:t xml:space="preserve"> for both plants</w:t>
            </w:r>
          </w:p>
          <w:p w14:paraId="05409608" w14:textId="27F9B371" w:rsidR="00600689" w:rsidRPr="00600689" w:rsidRDefault="00600689" w:rsidP="00600689">
            <w:pPr>
              <w:pStyle w:val="ListParagraph"/>
              <w:numPr>
                <w:ilvl w:val="1"/>
                <w:numId w:val="22"/>
              </w:numPr>
              <w:suppressAutoHyphens w:val="0"/>
              <w:autoSpaceDN/>
              <w:spacing w:before="0" w:after="0"/>
              <w:contextualSpacing/>
              <w:jc w:val="left"/>
              <w:textAlignment w:val="auto"/>
              <w:rPr>
                <w:rFonts w:eastAsia="Times New Roman"/>
                <w:b w:val="0"/>
                <w:sz w:val="22"/>
                <w:szCs w:val="22"/>
              </w:rPr>
            </w:pPr>
            <w:r>
              <w:rPr>
                <w:rFonts w:eastAsia="Times New Roman"/>
                <w:b w:val="0"/>
                <w:color w:val="000000"/>
                <w:sz w:val="22"/>
                <w:szCs w:val="22"/>
              </w:rPr>
              <w:lastRenderedPageBreak/>
              <w:t>Cost</w:t>
            </w:r>
            <w:r w:rsidR="00E556C3">
              <w:rPr>
                <w:rFonts w:eastAsia="Times New Roman"/>
                <w:b w:val="0"/>
                <w:color w:val="000000"/>
                <w:sz w:val="22"/>
                <w:szCs w:val="22"/>
              </w:rPr>
              <w:t xml:space="preserve"> details </w:t>
            </w:r>
            <w:r w:rsidR="00EF12AD">
              <w:rPr>
                <w:rFonts w:eastAsia="Times New Roman"/>
                <w:b w:val="0"/>
                <w:color w:val="000000"/>
                <w:sz w:val="22"/>
                <w:szCs w:val="22"/>
              </w:rPr>
              <w:t xml:space="preserve">and assumptions </w:t>
            </w:r>
            <w:r w:rsidR="00E556C3">
              <w:rPr>
                <w:rFonts w:eastAsia="Times New Roman"/>
                <w:b w:val="0"/>
                <w:color w:val="000000"/>
                <w:sz w:val="22"/>
                <w:szCs w:val="22"/>
              </w:rPr>
              <w:t>for the plants</w:t>
            </w:r>
          </w:p>
          <w:p w14:paraId="5693AA0A" w14:textId="77777777" w:rsidR="00600689" w:rsidRPr="00600689" w:rsidRDefault="00600689" w:rsidP="00600689">
            <w:pPr>
              <w:pStyle w:val="ListParagraph"/>
              <w:spacing w:after="0"/>
              <w:rPr>
                <w:rFonts w:eastAsia="Times New Roman"/>
                <w:b w:val="0"/>
                <w:sz w:val="22"/>
                <w:szCs w:val="22"/>
              </w:rPr>
            </w:pPr>
          </w:p>
          <w:p w14:paraId="66B2AEF8" w14:textId="03AD125F" w:rsidR="00600689" w:rsidRPr="00600689" w:rsidRDefault="00EF12AD" w:rsidP="00600689">
            <w:pPr>
              <w:pStyle w:val="ListParagraph"/>
              <w:numPr>
                <w:ilvl w:val="0"/>
                <w:numId w:val="22"/>
              </w:numPr>
              <w:suppressAutoHyphens w:val="0"/>
              <w:autoSpaceDN/>
              <w:spacing w:before="0" w:after="0"/>
              <w:contextualSpacing/>
              <w:jc w:val="left"/>
              <w:textAlignment w:val="auto"/>
              <w:rPr>
                <w:rFonts w:eastAsia="Times New Roman"/>
                <w:b w:val="0"/>
                <w:sz w:val="22"/>
                <w:szCs w:val="22"/>
              </w:rPr>
            </w:pPr>
            <w:r>
              <w:rPr>
                <w:rFonts w:eastAsia="Times New Roman"/>
                <w:b w:val="0"/>
                <w:color w:val="000000"/>
                <w:sz w:val="22"/>
                <w:szCs w:val="22"/>
              </w:rPr>
              <w:t xml:space="preserve">Optimization model of </w:t>
            </w:r>
            <w:r w:rsidR="00600689" w:rsidRPr="00600689">
              <w:rPr>
                <w:rFonts w:eastAsia="Times New Roman"/>
                <w:b w:val="0"/>
                <w:color w:val="000000"/>
                <w:sz w:val="22"/>
                <w:szCs w:val="22"/>
              </w:rPr>
              <w:t xml:space="preserve"> </w:t>
            </w:r>
            <w:r>
              <w:rPr>
                <w:rFonts w:eastAsia="Times New Roman"/>
                <w:b w:val="0"/>
                <w:color w:val="000000"/>
                <w:sz w:val="22"/>
                <w:szCs w:val="22"/>
              </w:rPr>
              <w:t>t</w:t>
            </w:r>
            <w:r w:rsidR="00600689" w:rsidRPr="00600689">
              <w:rPr>
                <w:rFonts w:eastAsia="Times New Roman"/>
                <w:b w:val="0"/>
                <w:color w:val="000000"/>
                <w:sz w:val="22"/>
                <w:szCs w:val="22"/>
              </w:rPr>
              <w:t>ransportation of hydrogen and ammonia to two regions (Asia-Japan and Europe-Germany</w:t>
            </w:r>
            <w:r>
              <w:rPr>
                <w:rFonts w:eastAsia="Times New Roman"/>
                <w:b w:val="0"/>
                <w:color w:val="000000"/>
                <w:sz w:val="22"/>
                <w:szCs w:val="22"/>
              </w:rPr>
              <w:t>)</w:t>
            </w:r>
          </w:p>
          <w:p w14:paraId="6FEF5368" w14:textId="51F333BB" w:rsidR="00600689" w:rsidRDefault="00600689" w:rsidP="00600689">
            <w:pPr>
              <w:pStyle w:val="ListParagraph"/>
              <w:numPr>
                <w:ilvl w:val="1"/>
                <w:numId w:val="22"/>
              </w:numPr>
              <w:suppressAutoHyphens w:val="0"/>
              <w:autoSpaceDN/>
              <w:spacing w:before="0" w:after="0"/>
              <w:contextualSpacing/>
              <w:jc w:val="left"/>
              <w:textAlignment w:val="auto"/>
              <w:rPr>
                <w:rFonts w:eastAsia="Times New Roman"/>
                <w:b w:val="0"/>
                <w:sz w:val="22"/>
                <w:szCs w:val="22"/>
              </w:rPr>
            </w:pPr>
            <w:r w:rsidRPr="00600689">
              <w:rPr>
                <w:rFonts w:eastAsia="Times New Roman"/>
                <w:b w:val="0"/>
                <w:sz w:val="22"/>
                <w:szCs w:val="22"/>
              </w:rPr>
              <w:t xml:space="preserve">Outline </w:t>
            </w:r>
            <w:r w:rsidR="00EF12AD">
              <w:rPr>
                <w:rFonts w:eastAsia="Times New Roman"/>
                <w:b w:val="0"/>
                <w:sz w:val="22"/>
                <w:szCs w:val="22"/>
              </w:rPr>
              <w:t xml:space="preserve">transportation </w:t>
            </w:r>
            <w:r w:rsidRPr="00600689">
              <w:rPr>
                <w:rFonts w:eastAsia="Times New Roman"/>
                <w:b w:val="0"/>
                <w:sz w:val="22"/>
                <w:szCs w:val="22"/>
              </w:rPr>
              <w:t>model</w:t>
            </w:r>
            <w:r w:rsidR="00EF12AD">
              <w:rPr>
                <w:rFonts w:eastAsia="Times New Roman"/>
                <w:b w:val="0"/>
                <w:sz w:val="22"/>
                <w:szCs w:val="22"/>
              </w:rPr>
              <w:t xml:space="preserve"> flow diagram</w:t>
            </w:r>
          </w:p>
          <w:p w14:paraId="7A14668B" w14:textId="49320013" w:rsidR="00EF12AD" w:rsidRPr="00600689" w:rsidRDefault="00EF12AD" w:rsidP="00600689">
            <w:pPr>
              <w:pStyle w:val="ListParagraph"/>
              <w:numPr>
                <w:ilvl w:val="1"/>
                <w:numId w:val="22"/>
              </w:numPr>
              <w:suppressAutoHyphens w:val="0"/>
              <w:autoSpaceDN/>
              <w:spacing w:before="0" w:after="0"/>
              <w:contextualSpacing/>
              <w:jc w:val="left"/>
              <w:textAlignment w:val="auto"/>
              <w:rPr>
                <w:rFonts w:eastAsia="Times New Roman"/>
                <w:b w:val="0"/>
                <w:sz w:val="22"/>
                <w:szCs w:val="22"/>
              </w:rPr>
            </w:pPr>
            <w:r>
              <w:rPr>
                <w:rFonts w:eastAsia="Times New Roman"/>
                <w:b w:val="0"/>
                <w:sz w:val="22"/>
                <w:szCs w:val="22"/>
              </w:rPr>
              <w:t xml:space="preserve">Outline mathematical formulation </w:t>
            </w:r>
          </w:p>
          <w:p w14:paraId="4B5FAB86" w14:textId="559B3E7B" w:rsidR="00600689" w:rsidRPr="00600689" w:rsidRDefault="00600689" w:rsidP="00600689">
            <w:pPr>
              <w:pStyle w:val="ListParagraph"/>
              <w:numPr>
                <w:ilvl w:val="1"/>
                <w:numId w:val="22"/>
              </w:numPr>
              <w:suppressAutoHyphens w:val="0"/>
              <w:autoSpaceDN/>
              <w:spacing w:before="0" w:after="0"/>
              <w:contextualSpacing/>
              <w:jc w:val="left"/>
              <w:textAlignment w:val="auto"/>
              <w:rPr>
                <w:rFonts w:eastAsia="Times New Roman"/>
                <w:b w:val="0"/>
                <w:sz w:val="22"/>
                <w:szCs w:val="22"/>
              </w:rPr>
            </w:pPr>
            <w:r w:rsidRPr="00600689">
              <w:rPr>
                <w:rFonts w:eastAsia="Times New Roman"/>
                <w:b w:val="0"/>
                <w:sz w:val="22"/>
                <w:szCs w:val="22"/>
              </w:rPr>
              <w:t>Outline demand scenarios</w:t>
            </w:r>
          </w:p>
          <w:p w14:paraId="30441F81" w14:textId="3FB6C32F" w:rsidR="00600689" w:rsidRPr="00600689" w:rsidRDefault="00E556C3" w:rsidP="00600689">
            <w:pPr>
              <w:pStyle w:val="ListParagraph"/>
              <w:numPr>
                <w:ilvl w:val="2"/>
                <w:numId w:val="22"/>
              </w:numPr>
              <w:suppressAutoHyphens w:val="0"/>
              <w:autoSpaceDN/>
              <w:spacing w:before="0" w:after="0"/>
              <w:contextualSpacing/>
              <w:jc w:val="left"/>
              <w:textAlignment w:val="auto"/>
              <w:rPr>
                <w:rFonts w:eastAsia="Times New Roman"/>
                <w:b w:val="0"/>
                <w:sz w:val="22"/>
                <w:szCs w:val="22"/>
              </w:rPr>
            </w:pPr>
            <w:r>
              <w:rPr>
                <w:rFonts w:eastAsia="Times New Roman"/>
                <w:b w:val="0"/>
                <w:sz w:val="22"/>
                <w:szCs w:val="22"/>
              </w:rPr>
              <w:t>Europe oriented-100% goes to Europe</w:t>
            </w:r>
          </w:p>
          <w:p w14:paraId="407959F3" w14:textId="58C97134" w:rsidR="00600689" w:rsidRPr="00600689" w:rsidRDefault="00E556C3" w:rsidP="00600689">
            <w:pPr>
              <w:pStyle w:val="ListParagraph"/>
              <w:numPr>
                <w:ilvl w:val="2"/>
                <w:numId w:val="22"/>
              </w:numPr>
              <w:suppressAutoHyphens w:val="0"/>
              <w:autoSpaceDN/>
              <w:spacing w:before="0" w:after="0"/>
              <w:contextualSpacing/>
              <w:jc w:val="left"/>
              <w:textAlignment w:val="auto"/>
              <w:rPr>
                <w:rFonts w:eastAsia="Times New Roman"/>
                <w:b w:val="0"/>
                <w:sz w:val="22"/>
                <w:szCs w:val="22"/>
              </w:rPr>
            </w:pPr>
            <w:r>
              <w:rPr>
                <w:rFonts w:eastAsia="Times New Roman"/>
                <w:b w:val="0"/>
                <w:sz w:val="22"/>
                <w:szCs w:val="22"/>
              </w:rPr>
              <w:t>Even split 50% to Europe and 50% to Asia</w:t>
            </w:r>
          </w:p>
          <w:p w14:paraId="72305C9E" w14:textId="6AA8FC56" w:rsidR="00EF12AD" w:rsidRPr="00462123" w:rsidRDefault="00E556C3" w:rsidP="00E556C3">
            <w:pPr>
              <w:pStyle w:val="ListParagraph"/>
              <w:numPr>
                <w:ilvl w:val="2"/>
                <w:numId w:val="22"/>
              </w:numPr>
              <w:suppressAutoHyphens w:val="0"/>
              <w:autoSpaceDN/>
              <w:spacing w:before="0" w:after="0"/>
              <w:contextualSpacing/>
              <w:jc w:val="left"/>
              <w:textAlignment w:val="auto"/>
              <w:rPr>
                <w:rFonts w:eastAsia="Times New Roman"/>
                <w:b w:val="0"/>
                <w:sz w:val="22"/>
                <w:szCs w:val="22"/>
              </w:rPr>
            </w:pPr>
            <w:r>
              <w:rPr>
                <w:rFonts w:eastAsia="Times New Roman"/>
                <w:b w:val="0"/>
                <w:sz w:val="22"/>
                <w:szCs w:val="22"/>
              </w:rPr>
              <w:t>Asia oriented-100% goes to Asia</w:t>
            </w:r>
          </w:p>
          <w:p w14:paraId="31198267" w14:textId="77777777" w:rsidR="00EF12AD" w:rsidRDefault="00EF12AD" w:rsidP="00E556C3">
            <w:pPr>
              <w:rPr>
                <w:rFonts w:eastAsia="Times New Roman"/>
                <w:sz w:val="22"/>
                <w:szCs w:val="22"/>
              </w:rPr>
            </w:pPr>
          </w:p>
          <w:p w14:paraId="7853B6B2" w14:textId="4BD587C5" w:rsidR="00E556C3" w:rsidRPr="00462123" w:rsidRDefault="00E556C3" w:rsidP="00E556C3">
            <w:pPr>
              <w:rPr>
                <w:rFonts w:ascii="Arial" w:eastAsia="Times New Roman" w:hAnsi="Arial" w:cs="Arial"/>
                <w:b/>
                <w:sz w:val="22"/>
                <w:szCs w:val="22"/>
              </w:rPr>
            </w:pPr>
            <w:r w:rsidRPr="00462123">
              <w:rPr>
                <w:rFonts w:ascii="Arial" w:eastAsia="Times New Roman" w:hAnsi="Arial" w:cs="Arial"/>
                <w:b/>
                <w:sz w:val="22"/>
                <w:szCs w:val="22"/>
              </w:rPr>
              <w:t>Results</w:t>
            </w:r>
          </w:p>
          <w:p w14:paraId="6B1B10B5" w14:textId="3C698EEF" w:rsidR="00E556C3" w:rsidRDefault="00EF12AD" w:rsidP="00E556C3">
            <w:pPr>
              <w:pStyle w:val="ListParagraph"/>
              <w:numPr>
                <w:ilvl w:val="0"/>
                <w:numId w:val="27"/>
              </w:numPr>
              <w:rPr>
                <w:rFonts w:eastAsia="Times New Roman"/>
                <w:b w:val="0"/>
                <w:sz w:val="22"/>
                <w:szCs w:val="22"/>
              </w:rPr>
            </w:pPr>
            <w:r>
              <w:rPr>
                <w:rFonts w:eastAsia="Times New Roman"/>
                <w:b w:val="0"/>
                <w:sz w:val="22"/>
                <w:szCs w:val="22"/>
              </w:rPr>
              <w:t>P</w:t>
            </w:r>
            <w:r w:rsidR="00E556C3" w:rsidRPr="00E556C3">
              <w:rPr>
                <w:rFonts w:eastAsia="Times New Roman"/>
                <w:b w:val="0"/>
                <w:sz w:val="22"/>
                <w:szCs w:val="22"/>
              </w:rPr>
              <w:t>LCOA</w:t>
            </w:r>
            <w:r w:rsidR="00E556C3">
              <w:rPr>
                <w:rFonts w:eastAsia="Times New Roman"/>
                <w:b w:val="0"/>
                <w:sz w:val="22"/>
                <w:szCs w:val="22"/>
              </w:rPr>
              <w:t xml:space="preserve"> and </w:t>
            </w:r>
            <w:r>
              <w:rPr>
                <w:rFonts w:eastAsia="Times New Roman"/>
                <w:b w:val="0"/>
                <w:sz w:val="22"/>
                <w:szCs w:val="22"/>
              </w:rPr>
              <w:t>P</w:t>
            </w:r>
            <w:r w:rsidR="00E556C3">
              <w:rPr>
                <w:rFonts w:eastAsia="Times New Roman"/>
                <w:b w:val="0"/>
                <w:sz w:val="22"/>
                <w:szCs w:val="22"/>
              </w:rPr>
              <w:t xml:space="preserve">LCOH for the two </w:t>
            </w:r>
            <w:r>
              <w:rPr>
                <w:rFonts w:eastAsia="Times New Roman"/>
                <w:b w:val="0"/>
                <w:sz w:val="22"/>
                <w:szCs w:val="22"/>
              </w:rPr>
              <w:t xml:space="preserve">production </w:t>
            </w:r>
            <w:r w:rsidR="00E556C3">
              <w:rPr>
                <w:rFonts w:eastAsia="Times New Roman"/>
                <w:b w:val="0"/>
                <w:sz w:val="22"/>
                <w:szCs w:val="22"/>
              </w:rPr>
              <w:t>optimization models</w:t>
            </w:r>
          </w:p>
          <w:p w14:paraId="2EFA4639" w14:textId="1E2DAE80" w:rsidR="00EF12AD" w:rsidRDefault="00E556C3" w:rsidP="00EF12AD">
            <w:pPr>
              <w:pStyle w:val="ListParagraph"/>
              <w:numPr>
                <w:ilvl w:val="0"/>
                <w:numId w:val="27"/>
              </w:numPr>
              <w:rPr>
                <w:rFonts w:eastAsia="Times New Roman"/>
                <w:b w:val="0"/>
                <w:sz w:val="22"/>
                <w:szCs w:val="22"/>
              </w:rPr>
            </w:pPr>
            <w:r>
              <w:rPr>
                <w:rFonts w:eastAsia="Times New Roman"/>
                <w:b w:val="0"/>
                <w:sz w:val="22"/>
                <w:szCs w:val="22"/>
              </w:rPr>
              <w:t>Sensitivity test</w:t>
            </w:r>
            <w:r w:rsidR="00863CA0">
              <w:rPr>
                <w:rFonts w:eastAsia="Times New Roman"/>
                <w:b w:val="0"/>
                <w:sz w:val="22"/>
                <w:szCs w:val="22"/>
              </w:rPr>
              <w:t>s</w:t>
            </w:r>
            <w:r>
              <w:rPr>
                <w:rFonts w:eastAsia="Times New Roman"/>
                <w:b w:val="0"/>
                <w:sz w:val="22"/>
                <w:szCs w:val="22"/>
              </w:rPr>
              <w:t xml:space="preserve"> to the </w:t>
            </w:r>
            <w:r w:rsidR="00EF12AD">
              <w:rPr>
                <w:rFonts w:eastAsia="Times New Roman"/>
                <w:b w:val="0"/>
                <w:sz w:val="22"/>
                <w:szCs w:val="22"/>
              </w:rPr>
              <w:t>P</w:t>
            </w:r>
            <w:r>
              <w:rPr>
                <w:rFonts w:eastAsia="Times New Roman"/>
                <w:b w:val="0"/>
                <w:sz w:val="22"/>
                <w:szCs w:val="22"/>
              </w:rPr>
              <w:t xml:space="preserve">LCOA and </w:t>
            </w:r>
            <w:r w:rsidR="00EF12AD">
              <w:rPr>
                <w:rFonts w:eastAsia="Times New Roman"/>
                <w:b w:val="0"/>
                <w:sz w:val="22"/>
                <w:szCs w:val="22"/>
              </w:rPr>
              <w:t>P</w:t>
            </w:r>
            <w:r>
              <w:rPr>
                <w:rFonts w:eastAsia="Times New Roman"/>
                <w:b w:val="0"/>
                <w:sz w:val="22"/>
                <w:szCs w:val="22"/>
              </w:rPr>
              <w:t>LCOH</w:t>
            </w:r>
          </w:p>
          <w:p w14:paraId="660494A3" w14:textId="7E7AEAE7" w:rsidR="00EF12AD" w:rsidRDefault="00EF12AD" w:rsidP="00EF12AD">
            <w:pPr>
              <w:pStyle w:val="ListParagraph"/>
              <w:numPr>
                <w:ilvl w:val="0"/>
                <w:numId w:val="27"/>
              </w:numPr>
              <w:rPr>
                <w:rFonts w:eastAsia="Times New Roman"/>
                <w:b w:val="0"/>
                <w:sz w:val="22"/>
                <w:szCs w:val="22"/>
              </w:rPr>
            </w:pPr>
            <w:r>
              <w:rPr>
                <w:rFonts w:eastAsia="Times New Roman"/>
                <w:b w:val="0"/>
                <w:sz w:val="22"/>
                <w:szCs w:val="22"/>
              </w:rPr>
              <w:t>Optimal transport routes (can include a video or at least a screenshot of the flow diagram) and therefore DLCOA and DLCOH</w:t>
            </w:r>
          </w:p>
          <w:p w14:paraId="4C92975A" w14:textId="0F8C52E9" w:rsidR="00863CA0" w:rsidRPr="00EF12AD" w:rsidRDefault="00863CA0" w:rsidP="00EF12AD">
            <w:pPr>
              <w:pStyle w:val="ListParagraph"/>
              <w:numPr>
                <w:ilvl w:val="0"/>
                <w:numId w:val="27"/>
              </w:numPr>
              <w:rPr>
                <w:rFonts w:eastAsia="Times New Roman"/>
                <w:b w:val="0"/>
                <w:sz w:val="22"/>
                <w:szCs w:val="22"/>
              </w:rPr>
            </w:pPr>
            <w:r>
              <w:rPr>
                <w:rFonts w:eastAsia="Times New Roman"/>
                <w:b w:val="0"/>
                <w:sz w:val="22"/>
                <w:szCs w:val="22"/>
              </w:rPr>
              <w:t>Sensitivity analysis for transport model</w:t>
            </w:r>
          </w:p>
          <w:p w14:paraId="71F03994" w14:textId="621551F4" w:rsidR="007E5F8C" w:rsidRDefault="007E5F8C" w:rsidP="007E5F8C">
            <w:pPr>
              <w:rPr>
                <w:rFonts w:eastAsia="Times New Roman"/>
                <w:sz w:val="22"/>
                <w:szCs w:val="22"/>
              </w:rPr>
            </w:pPr>
          </w:p>
          <w:p w14:paraId="3C14A871" w14:textId="635AB95E" w:rsidR="006D6894" w:rsidRPr="00462123" w:rsidRDefault="007E5F8C" w:rsidP="007E5F8C">
            <w:pPr>
              <w:rPr>
                <w:rFonts w:ascii="Arial" w:eastAsia="Times New Roman" w:hAnsi="Arial" w:cs="Arial"/>
                <w:b/>
                <w:bCs/>
                <w:sz w:val="22"/>
                <w:szCs w:val="22"/>
              </w:rPr>
            </w:pPr>
            <w:r w:rsidRPr="00462123">
              <w:rPr>
                <w:rFonts w:ascii="Arial" w:eastAsia="Times New Roman" w:hAnsi="Arial" w:cs="Arial"/>
                <w:b/>
                <w:bCs/>
                <w:sz w:val="22"/>
                <w:szCs w:val="22"/>
              </w:rPr>
              <w:t>Discussion</w:t>
            </w:r>
          </w:p>
          <w:p w14:paraId="46189170" w14:textId="5090CB9E" w:rsidR="006D6894" w:rsidRDefault="006D6894" w:rsidP="007E5F8C">
            <w:pPr>
              <w:rPr>
                <w:rFonts w:ascii="Arial" w:eastAsia="Times New Roman" w:hAnsi="Arial" w:cs="Arial"/>
                <w:sz w:val="22"/>
                <w:szCs w:val="22"/>
              </w:rPr>
            </w:pPr>
            <w:r>
              <w:rPr>
                <w:rFonts w:ascii="Arial" w:eastAsia="Times New Roman" w:hAnsi="Arial" w:cs="Arial"/>
                <w:sz w:val="22"/>
                <w:szCs w:val="22"/>
              </w:rPr>
              <w:t xml:space="preserve">Biggest drivers of </w:t>
            </w:r>
            <w:r w:rsidR="00EF12AD">
              <w:rPr>
                <w:rFonts w:ascii="Arial" w:eastAsia="Times New Roman" w:hAnsi="Arial" w:cs="Arial"/>
                <w:sz w:val="22"/>
                <w:szCs w:val="22"/>
              </w:rPr>
              <w:t xml:space="preserve">total </w:t>
            </w:r>
            <w:r w:rsidR="00863CA0">
              <w:rPr>
                <w:rFonts w:ascii="Arial" w:eastAsia="Times New Roman" w:hAnsi="Arial" w:cs="Arial"/>
                <w:sz w:val="22"/>
                <w:szCs w:val="22"/>
              </w:rPr>
              <w:t>production</w:t>
            </w:r>
            <w:r w:rsidR="00EF12AD">
              <w:rPr>
                <w:rFonts w:ascii="Arial" w:eastAsia="Times New Roman" w:hAnsi="Arial" w:cs="Arial"/>
                <w:sz w:val="22"/>
                <w:szCs w:val="22"/>
              </w:rPr>
              <w:t xml:space="preserve"> </w:t>
            </w:r>
            <w:r>
              <w:rPr>
                <w:rFonts w:ascii="Arial" w:eastAsia="Times New Roman" w:hAnsi="Arial" w:cs="Arial"/>
                <w:sz w:val="22"/>
                <w:szCs w:val="22"/>
              </w:rPr>
              <w:t>cost (broken down by components-i.e. wind,solar,electroyzer, so forth)</w:t>
            </w:r>
          </w:p>
          <w:p w14:paraId="36BABA8B" w14:textId="77777777" w:rsidR="006D6894" w:rsidRDefault="006D6894" w:rsidP="007E5F8C">
            <w:pPr>
              <w:rPr>
                <w:rFonts w:ascii="Arial" w:eastAsia="Times New Roman" w:hAnsi="Arial" w:cs="Arial"/>
                <w:sz w:val="22"/>
                <w:szCs w:val="22"/>
              </w:rPr>
            </w:pPr>
          </w:p>
          <w:p w14:paraId="2F18CC80" w14:textId="632235C0" w:rsidR="006D6894" w:rsidRDefault="007E5F8C" w:rsidP="007E5F8C">
            <w:pPr>
              <w:rPr>
                <w:rFonts w:ascii="Arial" w:eastAsia="Times New Roman" w:hAnsi="Arial" w:cs="Arial"/>
                <w:sz w:val="22"/>
                <w:szCs w:val="22"/>
              </w:rPr>
            </w:pPr>
            <w:r>
              <w:rPr>
                <w:rFonts w:ascii="Arial" w:eastAsia="Times New Roman" w:hAnsi="Arial" w:cs="Arial"/>
                <w:sz w:val="22"/>
                <w:szCs w:val="22"/>
              </w:rPr>
              <w:t xml:space="preserve">Compare </w:t>
            </w:r>
            <w:r w:rsidR="006D6894">
              <w:rPr>
                <w:rFonts w:ascii="Arial" w:eastAsia="Times New Roman" w:hAnsi="Arial" w:cs="Arial"/>
                <w:sz w:val="22"/>
                <w:szCs w:val="22"/>
              </w:rPr>
              <w:t xml:space="preserve">calculated </w:t>
            </w:r>
            <w:r>
              <w:rPr>
                <w:rFonts w:ascii="Arial" w:eastAsia="Times New Roman" w:hAnsi="Arial" w:cs="Arial"/>
                <w:sz w:val="22"/>
                <w:szCs w:val="22"/>
              </w:rPr>
              <w:t xml:space="preserve">prices to </w:t>
            </w:r>
            <w:r w:rsidR="006D6894">
              <w:rPr>
                <w:rFonts w:ascii="Arial" w:eastAsia="Times New Roman" w:hAnsi="Arial" w:cs="Arial"/>
                <w:sz w:val="22"/>
                <w:szCs w:val="22"/>
              </w:rPr>
              <w:t>other</w:t>
            </w:r>
            <w:r>
              <w:rPr>
                <w:rFonts w:ascii="Arial" w:eastAsia="Times New Roman" w:hAnsi="Arial" w:cs="Arial"/>
                <w:sz w:val="22"/>
                <w:szCs w:val="22"/>
              </w:rPr>
              <w:t xml:space="preserve"> studies </w:t>
            </w:r>
            <w:r w:rsidR="006D6894">
              <w:rPr>
                <w:rFonts w:ascii="Arial" w:eastAsia="Times New Roman" w:hAnsi="Arial" w:cs="Arial"/>
                <w:sz w:val="22"/>
                <w:szCs w:val="22"/>
              </w:rPr>
              <w:t>(grey box model comparison vs white and black box models)</w:t>
            </w:r>
          </w:p>
          <w:p w14:paraId="02218373" w14:textId="77777777" w:rsidR="008C6E26" w:rsidRDefault="008C6E26" w:rsidP="006D6894">
            <w:pPr>
              <w:rPr>
                <w:rFonts w:ascii="Arial" w:eastAsia="Times New Roman" w:hAnsi="Arial" w:cs="Arial"/>
                <w:sz w:val="22"/>
                <w:szCs w:val="22"/>
              </w:rPr>
            </w:pPr>
          </w:p>
          <w:p w14:paraId="13018F4E" w14:textId="30EB835F" w:rsidR="00600689" w:rsidRPr="006D6894" w:rsidRDefault="008C6E26" w:rsidP="006D6894">
            <w:pPr>
              <w:rPr>
                <w:rFonts w:ascii="Arial" w:eastAsia="Times New Roman" w:hAnsi="Arial" w:cs="Arial"/>
                <w:sz w:val="22"/>
                <w:szCs w:val="22"/>
              </w:rPr>
            </w:pPr>
            <w:r>
              <w:rPr>
                <w:rFonts w:ascii="Arial" w:eastAsia="Times New Roman" w:hAnsi="Arial" w:cs="Arial"/>
                <w:sz w:val="22"/>
                <w:szCs w:val="22"/>
              </w:rPr>
              <w:t>Analysis of the daily operations of islanded production and w</w:t>
            </w:r>
            <w:r w:rsidR="00600689" w:rsidRPr="006D6894">
              <w:rPr>
                <w:rFonts w:ascii="Arial" w:eastAsia="Times New Roman" w:hAnsi="Arial" w:cs="Arial"/>
                <w:sz w:val="22"/>
                <w:szCs w:val="22"/>
              </w:rPr>
              <w:t>hat security implications can be derived from the hourly production and operation of a green ammonia/hydrogen economy</w:t>
            </w:r>
          </w:p>
          <w:p w14:paraId="3DE371DC" w14:textId="18E99405" w:rsidR="00600689" w:rsidRDefault="00600689" w:rsidP="00600689">
            <w:pPr>
              <w:rPr>
                <w:rFonts w:ascii="Arial" w:eastAsia="Times New Roman" w:hAnsi="Arial" w:cs="Arial"/>
                <w:sz w:val="22"/>
                <w:szCs w:val="22"/>
              </w:rPr>
            </w:pPr>
          </w:p>
          <w:p w14:paraId="34CE0EFF" w14:textId="16BD3B5D" w:rsidR="008C6E26" w:rsidRDefault="008C6E26" w:rsidP="008C6E26">
            <w:pPr>
              <w:rPr>
                <w:rFonts w:ascii="Arial" w:eastAsia="Times New Roman" w:hAnsi="Arial" w:cs="Arial"/>
                <w:sz w:val="22"/>
                <w:szCs w:val="22"/>
              </w:rPr>
            </w:pPr>
            <w:r>
              <w:rPr>
                <w:rFonts w:ascii="Arial" w:eastAsia="Times New Roman" w:hAnsi="Arial" w:cs="Arial"/>
                <w:sz w:val="22"/>
                <w:szCs w:val="22"/>
              </w:rPr>
              <w:t>*</w:t>
            </w:r>
            <w:r w:rsidR="00080E76">
              <w:rPr>
                <w:rFonts w:ascii="Arial" w:eastAsia="Times New Roman" w:hAnsi="Arial" w:cs="Arial"/>
                <w:sz w:val="22"/>
                <w:szCs w:val="22"/>
              </w:rPr>
              <w:t>I c</w:t>
            </w:r>
            <w:r>
              <w:rPr>
                <w:rFonts w:ascii="Arial" w:eastAsia="Times New Roman" w:hAnsi="Arial" w:cs="Arial"/>
                <w:sz w:val="22"/>
                <w:szCs w:val="22"/>
              </w:rPr>
              <w:t xml:space="preserve">an incorporate cracking discussion in this section </w:t>
            </w:r>
            <w:r w:rsidR="00D612BC">
              <w:rPr>
                <w:rFonts w:ascii="Arial" w:eastAsia="Times New Roman" w:hAnsi="Arial" w:cs="Arial"/>
                <w:sz w:val="22"/>
                <w:szCs w:val="22"/>
              </w:rPr>
              <w:t>if necessary</w:t>
            </w:r>
            <w:r>
              <w:rPr>
                <w:rFonts w:ascii="Arial" w:eastAsia="Times New Roman" w:hAnsi="Arial" w:cs="Arial"/>
                <w:sz w:val="22"/>
                <w:szCs w:val="22"/>
              </w:rPr>
              <w:t xml:space="preserve">. Decided not to dedicate an entire section for cracking as in my </w:t>
            </w:r>
            <w:r w:rsidR="00863CA0">
              <w:rPr>
                <w:rFonts w:ascii="Arial" w:eastAsia="Times New Roman" w:hAnsi="Arial" w:cs="Arial"/>
                <w:sz w:val="22"/>
                <w:szCs w:val="22"/>
              </w:rPr>
              <w:t>grey</w:t>
            </w:r>
            <w:r>
              <w:rPr>
                <w:rFonts w:ascii="Arial" w:eastAsia="Times New Roman" w:hAnsi="Arial" w:cs="Arial"/>
                <w:sz w:val="22"/>
                <w:szCs w:val="22"/>
              </w:rPr>
              <w:t xml:space="preserve"> box model approach it would just be treated as a single final cost (i.e. there isn’t that much work to do on it</w:t>
            </w:r>
            <w:r w:rsidR="00D612BC">
              <w:rPr>
                <w:rFonts w:ascii="Arial" w:eastAsia="Times New Roman" w:hAnsi="Arial" w:cs="Arial"/>
                <w:sz w:val="22"/>
                <w:szCs w:val="22"/>
              </w:rPr>
              <w:t>). I</w:t>
            </w:r>
            <w:r>
              <w:rPr>
                <w:rFonts w:ascii="Arial" w:eastAsia="Times New Roman" w:hAnsi="Arial" w:cs="Arial"/>
                <w:sz w:val="22"/>
                <w:szCs w:val="22"/>
              </w:rPr>
              <w:t xml:space="preserve">nstead I can say in order for the ammonia to be cracked back to hydrogen for a </w:t>
            </w:r>
            <w:r w:rsidR="00D612BC">
              <w:rPr>
                <w:rFonts w:ascii="Arial" w:eastAsia="Times New Roman" w:hAnsi="Arial" w:cs="Arial"/>
                <w:sz w:val="22"/>
                <w:szCs w:val="22"/>
              </w:rPr>
              <w:t>DLCOH of x $/kg</w:t>
            </w:r>
            <w:r>
              <w:rPr>
                <w:rFonts w:ascii="Arial" w:eastAsia="Times New Roman" w:hAnsi="Arial" w:cs="Arial"/>
                <w:sz w:val="22"/>
                <w:szCs w:val="22"/>
              </w:rPr>
              <w:t xml:space="preserve">, the cracker must </w:t>
            </w:r>
            <w:r w:rsidR="00D612BC">
              <w:rPr>
                <w:rFonts w:ascii="Arial" w:eastAsia="Times New Roman" w:hAnsi="Arial" w:cs="Arial"/>
                <w:sz w:val="22"/>
                <w:szCs w:val="22"/>
              </w:rPr>
              <w:t>add no more than</w:t>
            </w:r>
            <w:r>
              <w:rPr>
                <w:rFonts w:ascii="Arial" w:eastAsia="Times New Roman" w:hAnsi="Arial" w:cs="Arial"/>
                <w:sz w:val="22"/>
                <w:szCs w:val="22"/>
              </w:rPr>
              <w:t xml:space="preserve"> </w:t>
            </w:r>
            <w:r w:rsidR="00D612BC">
              <w:rPr>
                <w:rFonts w:ascii="Arial" w:eastAsia="Times New Roman" w:hAnsi="Arial" w:cs="Arial"/>
                <w:sz w:val="22"/>
                <w:szCs w:val="22"/>
              </w:rPr>
              <w:t xml:space="preserve">y </w:t>
            </w:r>
            <w:r>
              <w:rPr>
                <w:rFonts w:ascii="Arial" w:eastAsia="Times New Roman" w:hAnsi="Arial" w:cs="Arial"/>
                <w:sz w:val="22"/>
                <w:szCs w:val="22"/>
              </w:rPr>
              <w:t xml:space="preserve">$/kg </w:t>
            </w:r>
            <w:r w:rsidR="00D612BC">
              <w:rPr>
                <w:rFonts w:ascii="Arial" w:eastAsia="Times New Roman" w:hAnsi="Arial" w:cs="Arial"/>
                <w:sz w:val="22"/>
                <w:szCs w:val="22"/>
              </w:rPr>
              <w:t>to DLCOH</w:t>
            </w:r>
            <w:r>
              <w:rPr>
                <w:rFonts w:ascii="Arial" w:eastAsia="Times New Roman" w:hAnsi="Arial" w:cs="Arial"/>
                <w:sz w:val="22"/>
                <w:szCs w:val="22"/>
              </w:rPr>
              <w:t>.</w:t>
            </w:r>
          </w:p>
          <w:p w14:paraId="2676C0C5" w14:textId="77777777" w:rsidR="008C6E26" w:rsidRDefault="008C6E26" w:rsidP="00600689">
            <w:pPr>
              <w:rPr>
                <w:rFonts w:ascii="Arial" w:eastAsia="Times New Roman" w:hAnsi="Arial" w:cs="Arial"/>
                <w:sz w:val="22"/>
                <w:szCs w:val="22"/>
              </w:rPr>
            </w:pPr>
          </w:p>
          <w:p w14:paraId="2B8F0441" w14:textId="22AEB26E" w:rsidR="006D6894" w:rsidRPr="00525F57" w:rsidRDefault="006D6894" w:rsidP="00600689">
            <w:pPr>
              <w:rPr>
                <w:rFonts w:ascii="Arial" w:eastAsia="Times New Roman" w:hAnsi="Arial" w:cs="Arial"/>
                <w:b/>
                <w:bCs/>
                <w:sz w:val="22"/>
                <w:szCs w:val="22"/>
              </w:rPr>
            </w:pPr>
            <w:r w:rsidRPr="00462123">
              <w:rPr>
                <w:rFonts w:ascii="Arial" w:eastAsia="Times New Roman" w:hAnsi="Arial" w:cs="Arial"/>
                <w:b/>
                <w:bCs/>
                <w:sz w:val="22"/>
                <w:szCs w:val="22"/>
              </w:rPr>
              <w:t>Conclusion</w:t>
            </w:r>
          </w:p>
          <w:p w14:paraId="0D102B76" w14:textId="483532C0" w:rsidR="006D6894" w:rsidRDefault="006D6894" w:rsidP="00600689">
            <w:pPr>
              <w:rPr>
                <w:rFonts w:ascii="Arial" w:eastAsia="Times New Roman" w:hAnsi="Arial" w:cs="Arial"/>
                <w:sz w:val="22"/>
                <w:szCs w:val="22"/>
              </w:rPr>
            </w:pPr>
            <w:r>
              <w:rPr>
                <w:rFonts w:ascii="Arial" w:eastAsia="Times New Roman" w:hAnsi="Arial" w:cs="Arial"/>
                <w:sz w:val="22"/>
                <w:szCs w:val="22"/>
              </w:rPr>
              <w:t>High level summary and key findings</w:t>
            </w:r>
          </w:p>
          <w:p w14:paraId="22C257FD" w14:textId="23E1A61F" w:rsidR="00D612BC" w:rsidRPr="00525F57" w:rsidRDefault="00D612BC" w:rsidP="00600689">
            <w:pPr>
              <w:pStyle w:val="ListParagraph"/>
              <w:numPr>
                <w:ilvl w:val="0"/>
                <w:numId w:val="28"/>
              </w:numPr>
              <w:rPr>
                <w:rFonts w:eastAsia="Times New Roman"/>
                <w:b w:val="0"/>
                <w:bCs/>
                <w:sz w:val="22"/>
                <w:szCs w:val="22"/>
              </w:rPr>
            </w:pPr>
            <w:r w:rsidRPr="00863CA0">
              <w:rPr>
                <w:rFonts w:eastAsia="Times New Roman"/>
                <w:b w:val="0"/>
                <w:bCs/>
                <w:sz w:val="22"/>
                <w:szCs w:val="22"/>
              </w:rPr>
              <w:t>TBD (to be discovered)</w:t>
            </w:r>
          </w:p>
          <w:p w14:paraId="0F1F67DC" w14:textId="7066BA13" w:rsidR="006D6894" w:rsidRDefault="006D6894" w:rsidP="00600689">
            <w:pPr>
              <w:rPr>
                <w:rFonts w:ascii="Arial" w:eastAsia="Times New Roman" w:hAnsi="Arial" w:cs="Arial"/>
                <w:sz w:val="22"/>
                <w:szCs w:val="22"/>
              </w:rPr>
            </w:pPr>
            <w:r>
              <w:rPr>
                <w:rFonts w:ascii="Arial" w:eastAsia="Times New Roman" w:hAnsi="Arial" w:cs="Arial"/>
                <w:sz w:val="22"/>
                <w:szCs w:val="22"/>
              </w:rPr>
              <w:t>Weaknesses in model</w:t>
            </w:r>
          </w:p>
          <w:p w14:paraId="3842D3C0" w14:textId="77777777" w:rsidR="00863CA0" w:rsidRDefault="00D612BC" w:rsidP="00600689">
            <w:pPr>
              <w:pStyle w:val="ListParagraph"/>
              <w:numPr>
                <w:ilvl w:val="0"/>
                <w:numId w:val="29"/>
              </w:numPr>
              <w:rPr>
                <w:rFonts w:eastAsia="Times New Roman"/>
                <w:b w:val="0"/>
                <w:bCs/>
                <w:sz w:val="22"/>
                <w:szCs w:val="22"/>
              </w:rPr>
            </w:pPr>
            <w:r w:rsidRPr="00863CA0">
              <w:rPr>
                <w:rFonts w:eastAsia="Times New Roman"/>
                <w:b w:val="0"/>
                <w:bCs/>
                <w:sz w:val="22"/>
                <w:szCs w:val="22"/>
              </w:rPr>
              <w:t>Grey box approach obfuscates the true physical concepts going on.</w:t>
            </w:r>
          </w:p>
          <w:p w14:paraId="099B53AC" w14:textId="73F0C364" w:rsidR="00D612BC" w:rsidRPr="00525F57" w:rsidRDefault="00D612BC" w:rsidP="00600689">
            <w:pPr>
              <w:pStyle w:val="ListParagraph"/>
              <w:numPr>
                <w:ilvl w:val="0"/>
                <w:numId w:val="29"/>
              </w:numPr>
              <w:rPr>
                <w:rFonts w:eastAsia="Times New Roman"/>
                <w:b w:val="0"/>
                <w:bCs/>
                <w:sz w:val="22"/>
                <w:szCs w:val="22"/>
              </w:rPr>
            </w:pPr>
            <w:r w:rsidRPr="00863CA0">
              <w:rPr>
                <w:rFonts w:eastAsia="Times New Roman"/>
                <w:b w:val="0"/>
                <w:bCs/>
                <w:sz w:val="22"/>
                <w:szCs w:val="22"/>
              </w:rPr>
              <w:t>Assumptions inherent in data (linear cost scaling, no learning rate, ex..)</w:t>
            </w:r>
          </w:p>
          <w:p w14:paraId="0060E15A" w14:textId="3ED417C4" w:rsidR="006D6894" w:rsidRDefault="006D6894" w:rsidP="00600689">
            <w:pPr>
              <w:rPr>
                <w:rFonts w:ascii="Arial" w:eastAsia="Times New Roman" w:hAnsi="Arial" w:cs="Arial"/>
                <w:sz w:val="22"/>
                <w:szCs w:val="22"/>
              </w:rPr>
            </w:pPr>
            <w:r>
              <w:rPr>
                <w:rFonts w:ascii="Arial" w:eastAsia="Times New Roman" w:hAnsi="Arial" w:cs="Arial"/>
                <w:sz w:val="22"/>
                <w:szCs w:val="22"/>
              </w:rPr>
              <w:t>Next steps</w:t>
            </w:r>
          </w:p>
          <w:p w14:paraId="15C09D5E" w14:textId="343B8905" w:rsidR="00863CA0" w:rsidRDefault="00D612BC" w:rsidP="00600689">
            <w:pPr>
              <w:pStyle w:val="ListParagraph"/>
              <w:numPr>
                <w:ilvl w:val="0"/>
                <w:numId w:val="30"/>
              </w:numPr>
              <w:rPr>
                <w:rFonts w:eastAsia="Times New Roman"/>
                <w:b w:val="0"/>
                <w:bCs/>
                <w:sz w:val="22"/>
                <w:szCs w:val="22"/>
              </w:rPr>
            </w:pPr>
            <w:r w:rsidRPr="00863CA0">
              <w:rPr>
                <w:rFonts w:eastAsia="Times New Roman"/>
                <w:b w:val="0"/>
                <w:bCs/>
                <w:sz w:val="22"/>
                <w:szCs w:val="22"/>
              </w:rPr>
              <w:t>Further geographic diversity (in production and delivery)</w:t>
            </w:r>
            <w:r w:rsidR="00863CA0">
              <w:rPr>
                <w:rFonts w:eastAsia="Times New Roman"/>
                <w:b w:val="0"/>
                <w:bCs/>
                <w:sz w:val="22"/>
                <w:szCs w:val="22"/>
              </w:rPr>
              <w:t xml:space="preserve"> (more locations than 3 in KSA)</w:t>
            </w:r>
          </w:p>
          <w:p w14:paraId="4433F3EC" w14:textId="77777777" w:rsidR="00863CA0" w:rsidRDefault="00D612BC" w:rsidP="00600689">
            <w:pPr>
              <w:pStyle w:val="ListParagraph"/>
              <w:numPr>
                <w:ilvl w:val="0"/>
                <w:numId w:val="30"/>
              </w:numPr>
              <w:rPr>
                <w:rFonts w:eastAsia="Times New Roman"/>
                <w:b w:val="0"/>
                <w:bCs/>
                <w:sz w:val="22"/>
                <w:szCs w:val="22"/>
              </w:rPr>
            </w:pPr>
            <w:r w:rsidRPr="00863CA0">
              <w:rPr>
                <w:rFonts w:eastAsia="Times New Roman"/>
                <w:b w:val="0"/>
                <w:bCs/>
                <w:sz w:val="22"/>
                <w:szCs w:val="22"/>
              </w:rPr>
              <w:t>Further temporal analysis</w:t>
            </w:r>
            <w:r w:rsidR="00863CA0">
              <w:rPr>
                <w:rFonts w:eastAsia="Times New Roman"/>
                <w:b w:val="0"/>
                <w:bCs/>
                <w:sz w:val="22"/>
                <w:szCs w:val="22"/>
              </w:rPr>
              <w:t xml:space="preserve"> (more years than just 2017-2019)</w:t>
            </w:r>
          </w:p>
          <w:p w14:paraId="154D6AB0" w14:textId="12F921C3" w:rsidR="00600689" w:rsidRPr="00462123" w:rsidRDefault="00D612BC" w:rsidP="00462123">
            <w:pPr>
              <w:pStyle w:val="ListParagraph"/>
              <w:numPr>
                <w:ilvl w:val="0"/>
                <w:numId w:val="30"/>
              </w:numPr>
              <w:rPr>
                <w:rFonts w:eastAsia="Times New Roman"/>
                <w:b w:val="0"/>
                <w:bCs/>
                <w:sz w:val="22"/>
                <w:szCs w:val="22"/>
              </w:rPr>
            </w:pPr>
            <w:r w:rsidRPr="00863CA0">
              <w:rPr>
                <w:rFonts w:eastAsia="Times New Roman"/>
                <w:b w:val="0"/>
                <w:bCs/>
                <w:sz w:val="22"/>
                <w:szCs w:val="22"/>
              </w:rPr>
              <w:t>Greater technical development in model components</w:t>
            </w:r>
            <w:r w:rsidR="00863CA0">
              <w:rPr>
                <w:rFonts w:eastAsia="Times New Roman"/>
                <w:b w:val="0"/>
                <w:bCs/>
                <w:sz w:val="22"/>
                <w:szCs w:val="22"/>
              </w:rPr>
              <w:t xml:space="preserve"> (</w:t>
            </w:r>
            <w:r w:rsidR="002010F5">
              <w:rPr>
                <w:rFonts w:eastAsia="Times New Roman"/>
                <w:b w:val="0"/>
                <w:bCs/>
                <w:sz w:val="22"/>
                <w:szCs w:val="22"/>
              </w:rPr>
              <w:t>accounting for power flows and actual physical siting of renewable plants)</w:t>
            </w:r>
          </w:p>
        </w:tc>
      </w:tr>
      <w:tr w:rsidR="00D14D59" w14:paraId="3CB9C0DD" w14:textId="77777777">
        <w:trPr>
          <w:trHeight w:val="283"/>
        </w:trPr>
        <w:tc>
          <w:tcPr>
            <w:tcW w:w="10056" w:type="dxa"/>
            <w:tcBorders>
              <w:left w:val="single" w:sz="4" w:space="0" w:color="000000"/>
              <w:bottom w:val="single" w:sz="4" w:space="0" w:color="000000"/>
              <w:right w:val="single" w:sz="4" w:space="0" w:color="000000"/>
            </w:tcBorders>
            <w:tcMar>
              <w:top w:w="0" w:type="dxa"/>
              <w:left w:w="108" w:type="dxa"/>
              <w:bottom w:w="0" w:type="dxa"/>
              <w:right w:w="108" w:type="dxa"/>
            </w:tcMar>
          </w:tcPr>
          <w:p w14:paraId="3B5EBE5D" w14:textId="38F89957" w:rsidR="00D14D59" w:rsidRDefault="00D14D59">
            <w:pPr>
              <w:pStyle w:val="Standard"/>
              <w:widowControl w:val="0"/>
              <w:spacing w:before="0" w:after="0"/>
              <w:jc w:val="left"/>
              <w:rPr>
                <w:rFonts w:ascii="Times New Roman" w:eastAsia="Times New Roman" w:hAnsi="Times New Roman"/>
                <w:b w:val="0"/>
                <w:sz w:val="24"/>
                <w:szCs w:val="24"/>
              </w:rPr>
            </w:pPr>
          </w:p>
        </w:tc>
      </w:tr>
    </w:tbl>
    <w:p w14:paraId="3D28B846" w14:textId="530FC173" w:rsidR="00D14D59" w:rsidRDefault="00D14D59">
      <w:pPr>
        <w:pStyle w:val="Header"/>
        <w:tabs>
          <w:tab w:val="clear" w:pos="4320"/>
          <w:tab w:val="clear" w:pos="8640"/>
        </w:tabs>
      </w:pPr>
    </w:p>
    <w:p w14:paraId="1E7D383D" w14:textId="44E33F5F" w:rsidR="009C7229" w:rsidRDefault="009C7229">
      <w:pPr>
        <w:pStyle w:val="Header"/>
        <w:tabs>
          <w:tab w:val="clear" w:pos="4320"/>
          <w:tab w:val="clear" w:pos="8640"/>
        </w:tabs>
      </w:pPr>
    </w:p>
    <w:p w14:paraId="5D02F6BA" w14:textId="77777777" w:rsidR="009C7229" w:rsidRDefault="009C7229">
      <w:pPr>
        <w:pStyle w:val="Header"/>
        <w:tabs>
          <w:tab w:val="clear" w:pos="4320"/>
          <w:tab w:val="clear" w:pos="8640"/>
        </w:tabs>
      </w:pPr>
    </w:p>
    <w:p w14:paraId="5E323509" w14:textId="77777777" w:rsidR="00D14D59" w:rsidRDefault="00D14D59">
      <w:pPr>
        <w:pStyle w:val="Header"/>
        <w:tabs>
          <w:tab w:val="clear" w:pos="4320"/>
          <w:tab w:val="clear" w:pos="8640"/>
        </w:tabs>
      </w:pPr>
    </w:p>
    <w:p w14:paraId="472991C8" w14:textId="77777777" w:rsidR="00D14D59" w:rsidRDefault="00D14D59">
      <w:pPr>
        <w:pStyle w:val="Header"/>
        <w:tabs>
          <w:tab w:val="clear" w:pos="4320"/>
          <w:tab w:val="clear" w:pos="8640"/>
        </w:tabs>
      </w:pPr>
    </w:p>
    <w:tbl>
      <w:tblPr>
        <w:tblW w:w="10053" w:type="dxa"/>
        <w:tblInd w:w="140" w:type="dxa"/>
        <w:tblLayout w:type="fixed"/>
        <w:tblCellMar>
          <w:left w:w="10" w:type="dxa"/>
          <w:right w:w="10" w:type="dxa"/>
        </w:tblCellMar>
        <w:tblLook w:val="0000" w:firstRow="0" w:lastRow="0" w:firstColumn="0" w:lastColumn="0" w:noHBand="0" w:noVBand="0"/>
      </w:tblPr>
      <w:tblGrid>
        <w:gridCol w:w="3640"/>
        <w:gridCol w:w="3600"/>
        <w:gridCol w:w="2813"/>
      </w:tblGrid>
      <w:tr w:rsidR="00D14D59" w14:paraId="593083AE" w14:textId="77777777">
        <w:trPr>
          <w:trHeight w:val="400"/>
        </w:trPr>
        <w:tc>
          <w:tcPr>
            <w:tcW w:w="3640" w:type="dxa"/>
            <w:tcBorders>
              <w:top w:val="single" w:sz="4" w:space="0" w:color="000000"/>
              <w:left w:val="single" w:sz="4" w:space="0" w:color="000000"/>
              <w:bottom w:val="single" w:sz="4" w:space="0" w:color="000000"/>
              <w:right w:val="single" w:sz="4" w:space="0" w:color="000000"/>
            </w:tcBorders>
            <w:shd w:val="clear" w:color="auto" w:fill="DFDFDF"/>
            <w:tcMar>
              <w:top w:w="0" w:type="dxa"/>
              <w:left w:w="108" w:type="dxa"/>
              <w:bottom w:w="0" w:type="dxa"/>
              <w:right w:w="108" w:type="dxa"/>
            </w:tcMar>
            <w:vAlign w:val="center"/>
          </w:tcPr>
          <w:p w14:paraId="20CA74A2" w14:textId="77777777" w:rsidR="00D14D59" w:rsidRDefault="00A12A94">
            <w:pPr>
              <w:pStyle w:val="BoxHeader"/>
              <w:widowControl w:val="0"/>
            </w:pPr>
            <w:r>
              <w:t>ACTIVITIES IN PROCESS</w:t>
            </w:r>
          </w:p>
        </w:tc>
        <w:tc>
          <w:tcPr>
            <w:tcW w:w="3600" w:type="dxa"/>
            <w:tcBorders>
              <w:top w:val="single" w:sz="4" w:space="0" w:color="000000"/>
              <w:left w:val="single" w:sz="4" w:space="0" w:color="000000"/>
              <w:bottom w:val="single" w:sz="4" w:space="0" w:color="000000"/>
              <w:right w:val="single" w:sz="4" w:space="0" w:color="000000"/>
            </w:tcBorders>
            <w:shd w:val="clear" w:color="auto" w:fill="DFDFDF"/>
            <w:tcMar>
              <w:top w:w="0" w:type="dxa"/>
              <w:left w:w="108" w:type="dxa"/>
              <w:bottom w:w="0" w:type="dxa"/>
              <w:right w:w="108" w:type="dxa"/>
            </w:tcMar>
            <w:vAlign w:val="center"/>
          </w:tcPr>
          <w:p w14:paraId="11E92F90" w14:textId="77777777" w:rsidR="00D14D59" w:rsidRDefault="00A12A94">
            <w:pPr>
              <w:pStyle w:val="BoxHeader"/>
              <w:widowControl w:val="0"/>
            </w:pPr>
            <w:r>
              <w:t>NEXT ACTIONS</w:t>
            </w:r>
          </w:p>
        </w:tc>
        <w:tc>
          <w:tcPr>
            <w:tcW w:w="2813" w:type="dxa"/>
            <w:tcBorders>
              <w:top w:val="single" w:sz="4" w:space="0" w:color="000000"/>
              <w:left w:val="single" w:sz="4" w:space="0" w:color="000000"/>
              <w:bottom w:val="single" w:sz="4" w:space="0" w:color="000000"/>
              <w:right w:val="single" w:sz="4" w:space="0" w:color="000000"/>
            </w:tcBorders>
            <w:shd w:val="clear" w:color="auto" w:fill="DFDFDF"/>
            <w:tcMar>
              <w:top w:w="0" w:type="dxa"/>
              <w:left w:w="108" w:type="dxa"/>
              <w:bottom w:w="0" w:type="dxa"/>
              <w:right w:w="108" w:type="dxa"/>
            </w:tcMar>
            <w:vAlign w:val="center"/>
          </w:tcPr>
          <w:p w14:paraId="39D27071" w14:textId="77777777" w:rsidR="00D14D59" w:rsidRDefault="00A12A94">
            <w:pPr>
              <w:pStyle w:val="BoxHeader"/>
              <w:widowControl w:val="0"/>
            </w:pPr>
            <w:r>
              <w:t>DUE DATE</w:t>
            </w:r>
          </w:p>
        </w:tc>
      </w:tr>
      <w:tr w:rsidR="00D14D59" w14:paraId="4F09B909" w14:textId="77777777">
        <w:trPr>
          <w:trHeight w:val="400"/>
        </w:trPr>
        <w:tc>
          <w:tcPr>
            <w:tcW w:w="36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6AD541" w14:textId="77777777" w:rsidR="00D14D59" w:rsidRDefault="00D14D59" w:rsidP="002F3083">
            <w:pPr>
              <w:pStyle w:val="BodyTextBullet"/>
              <w:widowControl w:val="0"/>
              <w:numPr>
                <w:ilvl w:val="0"/>
                <w:numId w:val="0"/>
              </w:numPr>
              <w:spacing w:before="0" w:after="120"/>
              <w:ind w:left="360" w:hanging="360"/>
              <w:rPr>
                <w:b/>
                <w:bCs/>
                <w:color w:val="000000"/>
                <w:sz w:val="16"/>
                <w:szCs w:val="16"/>
              </w:rPr>
            </w:pPr>
          </w:p>
          <w:p w14:paraId="5F6E4C42" w14:textId="11888148" w:rsidR="00EB5476" w:rsidRDefault="00C178B8" w:rsidP="00080D23">
            <w:pPr>
              <w:pStyle w:val="BodyTextBullet"/>
              <w:widowControl w:val="0"/>
              <w:numPr>
                <w:ilvl w:val="0"/>
                <w:numId w:val="20"/>
              </w:numPr>
              <w:spacing w:before="0" w:after="120"/>
              <w:ind w:left="284"/>
              <w:rPr>
                <w:b/>
                <w:bCs/>
                <w:color w:val="000000"/>
                <w:sz w:val="16"/>
                <w:szCs w:val="16"/>
              </w:rPr>
            </w:pPr>
            <w:r>
              <w:rPr>
                <w:b/>
                <w:bCs/>
                <w:color w:val="000000"/>
                <w:sz w:val="16"/>
                <w:szCs w:val="16"/>
              </w:rPr>
              <w:t>Running initial analysis on preliminary results</w:t>
            </w:r>
          </w:p>
          <w:p w14:paraId="66ACA31A" w14:textId="77777777" w:rsidR="001E0E0A" w:rsidRDefault="001E0E0A" w:rsidP="001E0E0A">
            <w:pPr>
              <w:pStyle w:val="BodyTextBullet"/>
              <w:widowControl w:val="0"/>
              <w:numPr>
                <w:ilvl w:val="0"/>
                <w:numId w:val="0"/>
              </w:numPr>
              <w:spacing w:before="0" w:after="120"/>
              <w:ind w:left="360" w:hanging="360"/>
              <w:rPr>
                <w:b/>
                <w:bCs/>
                <w:color w:val="000000"/>
                <w:sz w:val="16"/>
                <w:szCs w:val="16"/>
              </w:rPr>
            </w:pPr>
          </w:p>
          <w:p w14:paraId="1A83E1FA" w14:textId="492B3366" w:rsidR="009F1A0C" w:rsidRDefault="009F1A0C">
            <w:pPr>
              <w:pStyle w:val="BodyTextBullet"/>
              <w:widowControl w:val="0"/>
              <w:numPr>
                <w:ilvl w:val="0"/>
                <w:numId w:val="0"/>
              </w:numPr>
              <w:spacing w:before="0" w:after="120"/>
              <w:ind w:left="360"/>
              <w:rPr>
                <w:b/>
                <w:bCs/>
                <w:color w:val="000000"/>
                <w:sz w:val="16"/>
                <w:szCs w:val="16"/>
              </w:rPr>
            </w:pPr>
          </w:p>
        </w:tc>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78019D" w14:textId="77777777" w:rsidR="00046AC2" w:rsidRDefault="00C178B8" w:rsidP="001E0E0A">
            <w:pPr>
              <w:pStyle w:val="BodyTextBullet"/>
              <w:widowControl w:val="0"/>
              <w:numPr>
                <w:ilvl w:val="0"/>
                <w:numId w:val="16"/>
              </w:numPr>
              <w:ind w:left="0" w:firstLine="0"/>
              <w:rPr>
                <w:b/>
                <w:bCs/>
                <w:color w:val="000000"/>
                <w:sz w:val="16"/>
                <w:szCs w:val="16"/>
              </w:rPr>
            </w:pPr>
            <w:r>
              <w:rPr>
                <w:b/>
                <w:bCs/>
                <w:color w:val="000000"/>
                <w:sz w:val="16"/>
                <w:szCs w:val="16"/>
              </w:rPr>
              <w:t>Review results and explore further visualizations</w:t>
            </w:r>
          </w:p>
          <w:p w14:paraId="5080F29C" w14:textId="122F141A" w:rsidR="00C178B8" w:rsidRPr="001E0E0A" w:rsidRDefault="00C178B8" w:rsidP="001E0E0A">
            <w:pPr>
              <w:pStyle w:val="BodyTextBullet"/>
              <w:widowControl w:val="0"/>
              <w:numPr>
                <w:ilvl w:val="0"/>
                <w:numId w:val="16"/>
              </w:numPr>
              <w:ind w:left="0" w:firstLine="0"/>
              <w:rPr>
                <w:b/>
                <w:bCs/>
                <w:color w:val="000000"/>
                <w:sz w:val="16"/>
                <w:szCs w:val="16"/>
              </w:rPr>
            </w:pPr>
            <w:r>
              <w:rPr>
                <w:b/>
                <w:bCs/>
                <w:color w:val="000000"/>
                <w:sz w:val="16"/>
                <w:szCs w:val="16"/>
              </w:rPr>
              <w:t>Start initial sketch up of draft</w:t>
            </w:r>
          </w:p>
        </w:tc>
        <w:tc>
          <w:tcPr>
            <w:tcW w:w="28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E82CC0" w14:textId="77777777" w:rsidR="00D14D59" w:rsidRDefault="00D14D59">
            <w:pPr>
              <w:pStyle w:val="BodyTextBullet"/>
              <w:widowControl w:val="0"/>
              <w:numPr>
                <w:ilvl w:val="0"/>
                <w:numId w:val="0"/>
              </w:numPr>
              <w:ind w:left="360" w:hanging="360"/>
            </w:pPr>
          </w:p>
        </w:tc>
      </w:tr>
    </w:tbl>
    <w:p w14:paraId="430C6EB4" w14:textId="77777777" w:rsidR="00D14D59" w:rsidRDefault="00D14D59">
      <w:pPr>
        <w:pStyle w:val="Standard"/>
        <w:rPr>
          <w:b w:val="0"/>
        </w:rPr>
      </w:pPr>
    </w:p>
    <w:tbl>
      <w:tblPr>
        <w:tblW w:w="10026" w:type="dxa"/>
        <w:tblInd w:w="140" w:type="dxa"/>
        <w:tblLayout w:type="fixed"/>
        <w:tblCellMar>
          <w:left w:w="10" w:type="dxa"/>
          <w:right w:w="10" w:type="dxa"/>
        </w:tblCellMar>
        <w:tblLook w:val="0000" w:firstRow="0" w:lastRow="0" w:firstColumn="0" w:lastColumn="0" w:noHBand="0" w:noVBand="0"/>
      </w:tblPr>
      <w:tblGrid>
        <w:gridCol w:w="10026"/>
      </w:tblGrid>
      <w:tr w:rsidR="00D14D59" w14:paraId="44875D3D" w14:textId="77777777">
        <w:trPr>
          <w:trHeight w:val="400"/>
        </w:trPr>
        <w:tc>
          <w:tcPr>
            <w:tcW w:w="10026" w:type="dxa"/>
            <w:tcBorders>
              <w:top w:val="single" w:sz="4" w:space="0" w:color="000000"/>
              <w:left w:val="single" w:sz="4" w:space="0" w:color="000000"/>
              <w:bottom w:val="single" w:sz="4" w:space="0" w:color="000000"/>
              <w:right w:val="single" w:sz="4" w:space="0" w:color="000000"/>
            </w:tcBorders>
            <w:shd w:val="clear" w:color="auto" w:fill="DFDFDF"/>
            <w:tcMar>
              <w:top w:w="0" w:type="dxa"/>
              <w:left w:w="108" w:type="dxa"/>
              <w:bottom w:w="0" w:type="dxa"/>
              <w:right w:w="108" w:type="dxa"/>
            </w:tcMar>
            <w:vAlign w:val="center"/>
          </w:tcPr>
          <w:p w14:paraId="4EFFC076" w14:textId="77777777" w:rsidR="00D14D59" w:rsidRDefault="00A12A94">
            <w:pPr>
              <w:pStyle w:val="BoxHeader"/>
              <w:widowControl w:val="0"/>
            </w:pPr>
            <w:r>
              <w:t>ACTIVITIES TO BE STARTED NEXT WEEK</w:t>
            </w:r>
          </w:p>
        </w:tc>
      </w:tr>
      <w:tr w:rsidR="00D14D59" w14:paraId="4E7BE6B1" w14:textId="77777777">
        <w:trPr>
          <w:trHeight w:val="400"/>
        </w:trPr>
        <w:tc>
          <w:tcPr>
            <w:tcW w:w="100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229A07" w14:textId="77777777" w:rsidR="00D14D59" w:rsidRDefault="00D14D59">
            <w:pPr>
              <w:pStyle w:val="BodyTextBullet"/>
              <w:widowControl w:val="0"/>
              <w:numPr>
                <w:ilvl w:val="0"/>
                <w:numId w:val="0"/>
              </w:numPr>
              <w:ind w:left="378"/>
              <w:rPr>
                <w:b/>
                <w:bCs/>
                <w:color w:val="000000"/>
                <w:sz w:val="16"/>
                <w:szCs w:val="16"/>
              </w:rPr>
            </w:pPr>
          </w:p>
        </w:tc>
      </w:tr>
    </w:tbl>
    <w:p w14:paraId="024E0094" w14:textId="77777777" w:rsidR="00D14D59" w:rsidRDefault="00D14D59">
      <w:pPr>
        <w:pStyle w:val="Standard"/>
        <w:jc w:val="left"/>
      </w:pPr>
    </w:p>
    <w:tbl>
      <w:tblPr>
        <w:tblW w:w="10026" w:type="dxa"/>
        <w:tblInd w:w="140" w:type="dxa"/>
        <w:tblLayout w:type="fixed"/>
        <w:tblCellMar>
          <w:left w:w="10" w:type="dxa"/>
          <w:right w:w="10" w:type="dxa"/>
        </w:tblCellMar>
        <w:tblLook w:val="0000" w:firstRow="0" w:lastRow="0" w:firstColumn="0" w:lastColumn="0" w:noHBand="0" w:noVBand="0"/>
      </w:tblPr>
      <w:tblGrid>
        <w:gridCol w:w="10026"/>
      </w:tblGrid>
      <w:tr w:rsidR="00D14D59" w14:paraId="065ADC40" w14:textId="77777777">
        <w:trPr>
          <w:trHeight w:val="400"/>
        </w:trPr>
        <w:tc>
          <w:tcPr>
            <w:tcW w:w="10026" w:type="dxa"/>
            <w:tcBorders>
              <w:top w:val="single" w:sz="4" w:space="0" w:color="000000"/>
              <w:left w:val="single" w:sz="4" w:space="0" w:color="000000"/>
              <w:bottom w:val="single" w:sz="4" w:space="0" w:color="000000"/>
              <w:right w:val="single" w:sz="4" w:space="0" w:color="000000"/>
            </w:tcBorders>
            <w:shd w:val="clear" w:color="auto" w:fill="DFDFDF"/>
            <w:tcMar>
              <w:top w:w="0" w:type="dxa"/>
              <w:left w:w="108" w:type="dxa"/>
              <w:bottom w:w="0" w:type="dxa"/>
              <w:right w:w="108" w:type="dxa"/>
            </w:tcMar>
            <w:vAlign w:val="center"/>
          </w:tcPr>
          <w:p w14:paraId="0578CCF1" w14:textId="77777777" w:rsidR="00D14D59" w:rsidRDefault="00A12A94">
            <w:pPr>
              <w:pStyle w:val="BoxHeader"/>
              <w:widowControl w:val="0"/>
            </w:pPr>
            <w:r>
              <w:t>LONG TERM PROJECTS</w:t>
            </w:r>
          </w:p>
        </w:tc>
      </w:tr>
      <w:tr w:rsidR="00D14D59" w14:paraId="08536CED" w14:textId="77777777">
        <w:trPr>
          <w:trHeight w:val="400"/>
        </w:trPr>
        <w:tc>
          <w:tcPr>
            <w:tcW w:w="100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C02B2D" w14:textId="77777777" w:rsidR="00D14D59" w:rsidRDefault="00D14D59">
            <w:pPr>
              <w:pStyle w:val="BodyTextBullet"/>
              <w:widowControl w:val="0"/>
              <w:numPr>
                <w:ilvl w:val="0"/>
                <w:numId w:val="0"/>
              </w:numPr>
            </w:pPr>
          </w:p>
          <w:p w14:paraId="7545472C" w14:textId="2A22F20B" w:rsidR="00D14D59" w:rsidRDefault="00A12A94">
            <w:pPr>
              <w:pStyle w:val="NormalWeb"/>
              <w:widowControl w:val="0"/>
              <w:numPr>
                <w:ilvl w:val="0"/>
                <w:numId w:val="17"/>
              </w:numPr>
              <w:spacing w:before="60" w:after="0"/>
              <w:ind w:left="360" w:right="86"/>
              <w:rPr>
                <w:rFonts w:ascii="Arial" w:hAnsi="Arial" w:cs="Arial"/>
                <w:color w:val="FF0000"/>
                <w:sz w:val="20"/>
                <w:szCs w:val="20"/>
              </w:rPr>
            </w:pPr>
            <w:r>
              <w:rPr>
                <w:rFonts w:ascii="Arial" w:hAnsi="Arial" w:cs="Arial"/>
                <w:color w:val="FF0000"/>
                <w:sz w:val="20"/>
                <w:szCs w:val="20"/>
              </w:rPr>
              <w:t xml:space="preserve">Analyzing </w:t>
            </w:r>
            <w:r w:rsidR="002A2383">
              <w:rPr>
                <w:rFonts w:ascii="Arial" w:hAnsi="Arial" w:cs="Arial"/>
                <w:color w:val="FF0000"/>
                <w:sz w:val="20"/>
                <w:szCs w:val="20"/>
              </w:rPr>
              <w:t xml:space="preserve">optimal </w:t>
            </w:r>
            <w:r>
              <w:rPr>
                <w:rFonts w:ascii="Arial" w:hAnsi="Arial" w:cs="Arial"/>
                <w:color w:val="FF0000"/>
                <w:sz w:val="20"/>
                <w:szCs w:val="20"/>
              </w:rPr>
              <w:t xml:space="preserve">economic </w:t>
            </w:r>
            <w:r w:rsidR="002F3083">
              <w:rPr>
                <w:rFonts w:ascii="Arial" w:hAnsi="Arial" w:cs="Arial"/>
                <w:color w:val="FF0000"/>
                <w:sz w:val="20"/>
                <w:szCs w:val="20"/>
              </w:rPr>
              <w:t>analysis</w:t>
            </w:r>
            <w:r>
              <w:rPr>
                <w:rFonts w:ascii="Arial" w:hAnsi="Arial" w:cs="Arial"/>
                <w:color w:val="FF0000"/>
                <w:sz w:val="20"/>
                <w:szCs w:val="20"/>
              </w:rPr>
              <w:t xml:space="preserve"> of </w:t>
            </w:r>
            <w:r w:rsidR="002F3083">
              <w:rPr>
                <w:rFonts w:ascii="Arial" w:hAnsi="Arial" w:cs="Arial"/>
                <w:color w:val="FF0000"/>
                <w:sz w:val="20"/>
                <w:szCs w:val="20"/>
              </w:rPr>
              <w:t>green ammonia from production</w:t>
            </w:r>
            <w:r w:rsidR="004B6993">
              <w:rPr>
                <w:rFonts w:ascii="Arial" w:hAnsi="Arial" w:cs="Arial"/>
                <w:color w:val="FF0000"/>
                <w:sz w:val="20"/>
                <w:szCs w:val="20"/>
              </w:rPr>
              <w:t xml:space="preserve"> to transportation</w:t>
            </w:r>
          </w:p>
          <w:p w14:paraId="7DC85685" w14:textId="12DEBB95" w:rsidR="00D14D59" w:rsidRDefault="00502781">
            <w:pPr>
              <w:pStyle w:val="NormalWeb"/>
              <w:widowControl w:val="0"/>
              <w:numPr>
                <w:ilvl w:val="0"/>
                <w:numId w:val="10"/>
              </w:numPr>
              <w:spacing w:before="0" w:after="0"/>
              <w:ind w:left="360" w:right="86"/>
              <w:rPr>
                <w:rFonts w:ascii="Arial" w:hAnsi="Arial" w:cs="Arial"/>
                <w:color w:val="FF0000"/>
                <w:sz w:val="20"/>
                <w:szCs w:val="20"/>
              </w:rPr>
            </w:pPr>
            <w:r>
              <w:rPr>
                <w:rFonts w:ascii="Arial" w:hAnsi="Arial" w:cs="Arial"/>
                <w:color w:val="FF0000"/>
                <w:sz w:val="20"/>
                <w:szCs w:val="20"/>
              </w:rPr>
              <w:t>Increasing useability of model for non-developer use.</w:t>
            </w:r>
          </w:p>
          <w:p w14:paraId="09AC301E" w14:textId="77777777" w:rsidR="00D14D59" w:rsidRDefault="00D14D59">
            <w:pPr>
              <w:pStyle w:val="NormalWeb"/>
              <w:widowControl w:val="0"/>
              <w:spacing w:before="0" w:after="60"/>
              <w:ind w:right="86"/>
              <w:rPr>
                <w:rFonts w:ascii="Arial" w:hAnsi="Arial" w:cs="Arial"/>
                <w:color w:val="FF0000"/>
                <w:sz w:val="20"/>
                <w:szCs w:val="20"/>
              </w:rPr>
            </w:pPr>
          </w:p>
          <w:p w14:paraId="2DBEB5DB" w14:textId="77777777" w:rsidR="00D14D59" w:rsidRDefault="00D14D59">
            <w:pPr>
              <w:pStyle w:val="BodyTextBullet"/>
              <w:widowControl w:val="0"/>
              <w:numPr>
                <w:ilvl w:val="0"/>
                <w:numId w:val="0"/>
              </w:numPr>
              <w:ind w:left="360"/>
              <w:rPr>
                <w:color w:val="FF0000"/>
              </w:rPr>
            </w:pPr>
          </w:p>
        </w:tc>
      </w:tr>
    </w:tbl>
    <w:p w14:paraId="038675D3" w14:textId="77777777" w:rsidR="00D14D59" w:rsidRDefault="00D14D59">
      <w:pPr>
        <w:pStyle w:val="Standard"/>
        <w:jc w:val="left"/>
      </w:pPr>
    </w:p>
    <w:tbl>
      <w:tblPr>
        <w:tblW w:w="10026" w:type="dxa"/>
        <w:tblInd w:w="140" w:type="dxa"/>
        <w:tblLayout w:type="fixed"/>
        <w:tblCellMar>
          <w:left w:w="10" w:type="dxa"/>
          <w:right w:w="10" w:type="dxa"/>
        </w:tblCellMar>
        <w:tblLook w:val="0000" w:firstRow="0" w:lastRow="0" w:firstColumn="0" w:lastColumn="0" w:noHBand="0" w:noVBand="0"/>
      </w:tblPr>
      <w:tblGrid>
        <w:gridCol w:w="10026"/>
      </w:tblGrid>
      <w:tr w:rsidR="00D14D59" w14:paraId="63A63B03" w14:textId="77777777">
        <w:trPr>
          <w:trHeight w:val="400"/>
        </w:trPr>
        <w:tc>
          <w:tcPr>
            <w:tcW w:w="10026" w:type="dxa"/>
            <w:tcBorders>
              <w:top w:val="single" w:sz="4" w:space="0" w:color="000000"/>
              <w:left w:val="single" w:sz="4" w:space="0" w:color="000000"/>
              <w:bottom w:val="single" w:sz="4" w:space="0" w:color="000000"/>
              <w:right w:val="single" w:sz="4" w:space="0" w:color="000000"/>
            </w:tcBorders>
            <w:shd w:val="clear" w:color="auto" w:fill="DFDFDF"/>
            <w:tcMar>
              <w:top w:w="0" w:type="dxa"/>
              <w:left w:w="108" w:type="dxa"/>
              <w:bottom w:w="0" w:type="dxa"/>
              <w:right w:w="108" w:type="dxa"/>
            </w:tcMar>
            <w:vAlign w:val="center"/>
          </w:tcPr>
          <w:p w14:paraId="5862DC31" w14:textId="77777777" w:rsidR="00D14D59" w:rsidRDefault="00A12A94">
            <w:pPr>
              <w:pStyle w:val="BoxHeader"/>
              <w:widowControl w:val="0"/>
            </w:pPr>
            <w:r>
              <w:t>ISSUES FOR IMMEDIATE ATTENTION</w:t>
            </w:r>
          </w:p>
        </w:tc>
      </w:tr>
      <w:tr w:rsidR="00D14D59" w14:paraId="64520BC7" w14:textId="77777777">
        <w:trPr>
          <w:trHeight w:val="400"/>
        </w:trPr>
        <w:tc>
          <w:tcPr>
            <w:tcW w:w="100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32BB8D" w14:textId="75CBCEC9" w:rsidR="00D14D59" w:rsidRDefault="00502781">
            <w:pPr>
              <w:pStyle w:val="BodyTextBullet"/>
              <w:widowControl w:val="0"/>
              <w:numPr>
                <w:ilvl w:val="0"/>
                <w:numId w:val="18"/>
              </w:numPr>
            </w:pPr>
            <w:r>
              <w:t>N/A</w:t>
            </w:r>
          </w:p>
        </w:tc>
      </w:tr>
    </w:tbl>
    <w:p w14:paraId="3A9ABF5D" w14:textId="77777777" w:rsidR="00D14D59" w:rsidRDefault="00D14D59">
      <w:pPr>
        <w:pStyle w:val="BodyTextBullet"/>
        <w:numPr>
          <w:ilvl w:val="0"/>
          <w:numId w:val="0"/>
        </w:numPr>
      </w:pPr>
    </w:p>
    <w:tbl>
      <w:tblPr>
        <w:tblW w:w="10026" w:type="dxa"/>
        <w:tblInd w:w="140" w:type="dxa"/>
        <w:tblLayout w:type="fixed"/>
        <w:tblCellMar>
          <w:left w:w="10" w:type="dxa"/>
          <w:right w:w="10" w:type="dxa"/>
        </w:tblCellMar>
        <w:tblLook w:val="0000" w:firstRow="0" w:lastRow="0" w:firstColumn="0" w:lastColumn="0" w:noHBand="0" w:noVBand="0"/>
      </w:tblPr>
      <w:tblGrid>
        <w:gridCol w:w="10026"/>
      </w:tblGrid>
      <w:tr w:rsidR="00D14D59" w14:paraId="303EB30D" w14:textId="77777777">
        <w:trPr>
          <w:trHeight w:val="400"/>
        </w:trPr>
        <w:tc>
          <w:tcPr>
            <w:tcW w:w="10026" w:type="dxa"/>
            <w:tcBorders>
              <w:top w:val="single" w:sz="4" w:space="0" w:color="000000"/>
              <w:left w:val="single" w:sz="4" w:space="0" w:color="000000"/>
              <w:bottom w:val="single" w:sz="4" w:space="0" w:color="000000"/>
              <w:right w:val="single" w:sz="4" w:space="0" w:color="000000"/>
            </w:tcBorders>
            <w:shd w:val="clear" w:color="auto" w:fill="DFDFDF"/>
            <w:tcMar>
              <w:top w:w="0" w:type="dxa"/>
              <w:left w:w="108" w:type="dxa"/>
              <w:bottom w:w="0" w:type="dxa"/>
              <w:right w:w="108" w:type="dxa"/>
            </w:tcMar>
            <w:vAlign w:val="center"/>
          </w:tcPr>
          <w:p w14:paraId="5DAC261B" w14:textId="77777777" w:rsidR="00D14D59" w:rsidRDefault="00A12A94">
            <w:pPr>
              <w:pStyle w:val="BoxHeader"/>
              <w:widowControl w:val="0"/>
            </w:pPr>
            <w:r>
              <w:t>KEY TEAM INTER DEPENDENCIES</w:t>
            </w:r>
          </w:p>
        </w:tc>
      </w:tr>
      <w:tr w:rsidR="00D14D59" w14:paraId="5657D915" w14:textId="77777777">
        <w:trPr>
          <w:trHeight w:val="90"/>
        </w:trPr>
        <w:tc>
          <w:tcPr>
            <w:tcW w:w="100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67BA02" w14:textId="31D4B575" w:rsidR="00D14D59" w:rsidRDefault="00502781">
            <w:pPr>
              <w:pStyle w:val="BodyTextBullet"/>
              <w:widowControl w:val="0"/>
              <w:numPr>
                <w:ilvl w:val="0"/>
                <w:numId w:val="19"/>
              </w:numPr>
            </w:pPr>
            <w:r>
              <w:t>N/A</w:t>
            </w:r>
          </w:p>
        </w:tc>
      </w:tr>
    </w:tbl>
    <w:p w14:paraId="032FEC4D" w14:textId="77777777" w:rsidR="00D14D59" w:rsidRDefault="00D14D59">
      <w:pPr>
        <w:pStyle w:val="Standard"/>
      </w:pPr>
    </w:p>
    <w:p w14:paraId="6088E823" w14:textId="77777777" w:rsidR="00D14D59" w:rsidRDefault="00D14D59">
      <w:pPr>
        <w:pStyle w:val="Standard"/>
      </w:pPr>
    </w:p>
    <w:sectPr w:rsidR="00D14D59">
      <w:headerReference w:type="default" r:id="rId11"/>
      <w:footerReference w:type="default" r:id="rId12"/>
      <w:headerReference w:type="first" r:id="rId13"/>
      <w:footerReference w:type="first" r:id="rId14"/>
      <w:pgSz w:w="12240" w:h="15840"/>
      <w:pgMar w:top="1080" w:right="1080" w:bottom="777" w:left="108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ED3AA" w14:textId="77777777" w:rsidR="005B7E21" w:rsidRDefault="005B7E21">
      <w:r>
        <w:separator/>
      </w:r>
    </w:p>
  </w:endnote>
  <w:endnote w:type="continuationSeparator" w:id="0">
    <w:p w14:paraId="59D9FE00" w14:textId="77777777" w:rsidR="005B7E21" w:rsidRDefault="005B7E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iberation Sans">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charset w:val="00"/>
    <w:family w:val="auto"/>
    <w:pitch w:val="variable"/>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DDE0B" w14:textId="3BF4DB22" w:rsidR="00DF3746" w:rsidRPr="00EB5476" w:rsidRDefault="00EB5476" w:rsidP="00EB5476">
    <w:pPr>
      <w:pStyle w:val="Footer"/>
    </w:pPr>
    <w:r>
      <w:rPr>
        <w:noProof/>
      </w:rPr>
      <w:t>CPC_weekly_report_Julian_Florez_July_</w:t>
    </w:r>
    <w:r w:rsidR="00EF12AD">
      <w:rPr>
        <w:noProof/>
      </w:rPr>
      <w:t>28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40CC5" w14:textId="7CFBCBEA" w:rsidR="00DF3746" w:rsidRDefault="00A12A94">
    <w:pPr>
      <w:pStyle w:val="Footer"/>
      <w:jc w:val="center"/>
    </w:pPr>
    <w:r>
      <w:rPr>
        <w:noProof/>
      </w:rPr>
      <mc:AlternateContent>
        <mc:Choice Requires="wps">
          <w:drawing>
            <wp:anchor distT="0" distB="0" distL="114300" distR="114300" simplePos="0" relativeHeight="251661312" behindDoc="1" locked="0" layoutInCell="1" allowOverlap="1" wp14:anchorId="76BE16A5" wp14:editId="7577B12C">
              <wp:simplePos x="0" y="0"/>
              <wp:positionH relativeFrom="column">
                <wp:posOffset>-20880</wp:posOffset>
              </wp:positionH>
              <wp:positionV relativeFrom="paragraph">
                <wp:posOffset>63360</wp:posOffset>
              </wp:positionV>
              <wp:extent cx="6472079" cy="0"/>
              <wp:effectExtent l="0" t="19050" r="23971" b="19050"/>
              <wp:wrapNone/>
              <wp:docPr id="2" name="Line 2"/>
              <wp:cNvGraphicFramePr/>
              <a:graphic xmlns:a="http://schemas.openxmlformats.org/drawingml/2006/main">
                <a:graphicData uri="http://schemas.microsoft.com/office/word/2010/wordprocessingShape">
                  <wps:wsp>
                    <wps:cNvCnPr/>
                    <wps:spPr>
                      <a:xfrm>
                        <a:off x="0" y="0"/>
                        <a:ext cx="6472079" cy="0"/>
                      </a:xfrm>
                      <a:prstGeom prst="line">
                        <a:avLst/>
                      </a:prstGeom>
                      <a:noFill/>
                      <a:ln w="38160">
                        <a:solidFill>
                          <a:srgbClr val="000000"/>
                        </a:solidFill>
                        <a:prstDash val="solid"/>
                        <a:round/>
                      </a:ln>
                    </wps:spPr>
                    <wps:bodyPr/>
                  </wps:wsp>
                </a:graphicData>
              </a:graphic>
            </wp:anchor>
          </w:drawing>
        </mc:Choice>
        <mc:Fallback>
          <w:pict>
            <v:line w14:anchorId="3C36D7F1" id="Line 2"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1.65pt,5pt" to="507.9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" strokeweight="1.06mm"/>
          </w:pict>
        </mc:Fallback>
      </mc:AlternateContent>
    </w:r>
    <w:r>
      <w:t xml:space="preserve">Page </w:t>
    </w:r>
    <w:r>
      <w:fldChar w:fldCharType="begin"/>
    </w:r>
    <w:r>
      <w:instrText xml:space="preserve"> PAGE </w:instrText>
    </w:r>
    <w:r>
      <w:fldChar w:fldCharType="separate"/>
    </w:r>
    <w:r>
      <w:t>1</w:t>
    </w:r>
    <w:r>
      <w:fldChar w:fldCharType="end"/>
    </w:r>
    <w:r>
      <w:t xml:space="preserve"> of </w:t>
    </w:r>
    <w:fldSimple w:instr=" NUMPAGES ">
      <w:r>
        <w:t>12</w:t>
      </w:r>
    </w:fldSimple>
    <w:r>
      <w:tab/>
    </w:r>
    <w:fldSimple w:instr=" FILENAME ">
      <w:r w:rsidR="00CE4452">
        <w:rPr>
          <w:noProof/>
        </w:rPr>
        <w:t>CPC_weekly_report_Julian_Florez_</w:t>
      </w:r>
      <w:r w:rsidR="00EB5476">
        <w:rPr>
          <w:noProof/>
        </w:rPr>
        <w:t>July</w:t>
      </w:r>
      <w:r w:rsidR="00CE4452">
        <w:rPr>
          <w:noProof/>
        </w:rPr>
        <w:t>_</w:t>
      </w:r>
      <w:r w:rsidR="00EB5476">
        <w:rPr>
          <w:noProof/>
        </w:rPr>
        <w:t>7</w:t>
      </w:r>
    </w:fldSimple>
    <w:r w:rsidR="002F3083">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0AC69" w14:textId="77777777" w:rsidR="005B7E21" w:rsidRDefault="005B7E21">
      <w:r>
        <w:rPr>
          <w:color w:val="000000"/>
        </w:rPr>
        <w:separator/>
      </w:r>
    </w:p>
  </w:footnote>
  <w:footnote w:type="continuationSeparator" w:id="0">
    <w:p w14:paraId="696629CB" w14:textId="77777777" w:rsidR="005B7E21" w:rsidRDefault="005B7E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3DE73" w14:textId="27CDCA84" w:rsidR="00DF3746" w:rsidRDefault="00A12A94">
    <w:pPr>
      <w:pStyle w:val="Headingpg2"/>
      <w:outlineLvl w:val="9"/>
    </w:pPr>
    <w:r>
      <w:rPr>
        <w:noProof/>
      </w:rPr>
      <mc:AlternateContent>
        <mc:Choice Requires="wps">
          <w:drawing>
            <wp:anchor distT="0" distB="0" distL="114300" distR="114300" simplePos="0" relativeHeight="251659264" behindDoc="1" locked="0" layoutInCell="1" allowOverlap="1" wp14:anchorId="299CE939" wp14:editId="03ABF40C">
              <wp:simplePos x="0" y="0"/>
              <wp:positionH relativeFrom="column">
                <wp:posOffset>-43200</wp:posOffset>
              </wp:positionH>
              <wp:positionV relativeFrom="paragraph">
                <wp:posOffset>302400</wp:posOffset>
              </wp:positionV>
              <wp:extent cx="6454080" cy="0"/>
              <wp:effectExtent l="0" t="19050" r="22920" b="19050"/>
              <wp:wrapNone/>
              <wp:docPr id="1" name="Line 1"/>
              <wp:cNvGraphicFramePr/>
              <a:graphic xmlns:a="http://schemas.openxmlformats.org/drawingml/2006/main">
                <a:graphicData uri="http://schemas.microsoft.com/office/word/2010/wordprocessingShape">
                  <wps:wsp>
                    <wps:cNvCnPr/>
                    <wps:spPr>
                      <a:xfrm>
                        <a:off x="0" y="0"/>
                        <a:ext cx="6454080" cy="0"/>
                      </a:xfrm>
                      <a:prstGeom prst="line">
                        <a:avLst/>
                      </a:prstGeom>
                      <a:noFill/>
                      <a:ln w="38160">
                        <a:solidFill>
                          <a:srgbClr val="000000"/>
                        </a:solidFill>
                        <a:prstDash val="solid"/>
                        <a:round/>
                      </a:ln>
                    </wps:spPr>
                    <wps:bodyPr/>
                  </wps:wsp>
                </a:graphicData>
              </a:graphic>
            </wp:anchor>
          </w:drawing>
        </mc:Choice>
        <mc:Fallback>
          <w:pict>
            <v:line w14:anchorId="0FBB09B6" id="Line 1"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3.4pt,23.8pt" to="504.8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" strokeweight="1.06mm"/>
          </w:pict>
        </mc:Fallback>
      </mc:AlternateContent>
    </w:r>
    <w:r>
      <w:tab/>
    </w:r>
    <w:r>
      <w:fldChar w:fldCharType="begin"/>
    </w:r>
    <w:r>
      <w:instrText xml:space="preserve"> DATE \@ "d'/'M'/'yy" </w:instrText>
    </w:r>
    <w:r>
      <w:fldChar w:fldCharType="separate"/>
    </w:r>
    <w:r w:rsidR="00080E76">
      <w:rPr>
        <w:noProof/>
      </w:rPr>
      <w:t>27/7/22</w:t>
    </w:r>
    <w:r>
      <w:fldChar w:fldCharType="end"/>
    </w:r>
  </w:p>
  <w:p w14:paraId="03298359" w14:textId="77777777" w:rsidR="00DF3746" w:rsidRDefault="00000000">
    <w:pPr>
      <w:pStyle w:val="Headingpg2"/>
      <w:outlineLvl w:val="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DB6E0" w14:textId="18E92CB0" w:rsidR="00DF3746" w:rsidRDefault="00A12A94">
    <w:pPr>
      <w:pStyle w:val="Header"/>
      <w:pBdr>
        <w:bottom w:val="single" w:sz="4" w:space="1" w:color="000000"/>
      </w:pBdr>
    </w:pPr>
    <w:r>
      <w:rPr>
        <w:rFonts w:ascii="Arial Black" w:hAnsi="Arial Black"/>
        <w:sz w:val="32"/>
      </w:rPr>
      <w:t>CPC Team</w:t>
    </w:r>
    <w:r>
      <w:rPr>
        <w:rFonts w:ascii="Arial Black" w:hAnsi="Arial Black"/>
        <w:sz w:val="24"/>
      </w:rPr>
      <w:t xml:space="preserve">            </w:t>
    </w:r>
    <w:r>
      <w:rPr>
        <w:rFonts w:ascii="Arial Black" w:hAnsi="Arial Black"/>
        <w:sz w:val="24"/>
      </w:rPr>
      <w:tab/>
      <w:t xml:space="preserve">                                   </w:t>
    </w:r>
    <w:r>
      <w:rPr>
        <w:rFonts w:ascii="Arial Black" w:hAnsi="Arial Black"/>
        <w:sz w:val="24"/>
      </w:rPr>
      <w:tab/>
      <w:t xml:space="preserve">                 </w:t>
    </w:r>
    <w:r>
      <w:rPr>
        <w:rFonts w:ascii="Arial Black" w:hAnsi="Arial Black"/>
        <w:sz w:val="24"/>
      </w:rPr>
      <w:fldChar w:fldCharType="begin"/>
    </w:r>
    <w:r>
      <w:rPr>
        <w:rFonts w:ascii="Arial Black" w:hAnsi="Arial Black"/>
        <w:sz w:val="24"/>
      </w:rPr>
      <w:instrText xml:space="preserve"> DATE \@ "d'/'M'/'yy" </w:instrText>
    </w:r>
    <w:r>
      <w:rPr>
        <w:rFonts w:ascii="Arial Black" w:hAnsi="Arial Black"/>
        <w:sz w:val="24"/>
      </w:rPr>
      <w:fldChar w:fldCharType="separate"/>
    </w:r>
    <w:r w:rsidR="00080E76">
      <w:rPr>
        <w:rFonts w:ascii="Arial Black" w:hAnsi="Arial Black"/>
        <w:noProof/>
        <w:sz w:val="24"/>
      </w:rPr>
      <w:t>27/7/22</w:t>
    </w:r>
    <w:r>
      <w:rPr>
        <w:rFonts w:ascii="Arial Black" w:hAnsi="Arial Black"/>
        <w:sz w:val="24"/>
      </w:rPr>
      <w:fldChar w:fldCharType="end"/>
    </w:r>
    <w:r>
      <w:rPr>
        <w:rFonts w:ascii="Arial Black" w:hAnsi="Arial Black"/>
        <w:sz w:val="24"/>
      </w:rPr>
      <w:t xml:space="preserve">    </w:t>
    </w:r>
  </w:p>
  <w:p w14:paraId="6E9D63F9" w14:textId="77777777" w:rsidR="00DF3746" w:rsidRDefault="00000000">
    <w:pPr>
      <w:pStyle w:val="Heading3"/>
    </w:pPr>
  </w:p>
  <w:p w14:paraId="271134EE" w14:textId="77777777" w:rsidR="00DF3746" w:rsidRDefault="00A12A94">
    <w:pPr>
      <w:pStyle w:val="Heading3"/>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07F96"/>
    <w:multiLevelType w:val="hybridMultilevel"/>
    <w:tmpl w:val="C5607A46"/>
    <w:lvl w:ilvl="0" w:tplc="3E7EBE8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16DF0D47"/>
    <w:multiLevelType w:val="multilevel"/>
    <w:tmpl w:val="342A9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213917"/>
    <w:multiLevelType w:val="hybridMultilevel"/>
    <w:tmpl w:val="F730AC7C"/>
    <w:lvl w:ilvl="0" w:tplc="0B74A3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5C145F"/>
    <w:multiLevelType w:val="multilevel"/>
    <w:tmpl w:val="8F8EDFBC"/>
    <w:styleLink w:val="WWNum2"/>
    <w:lvl w:ilvl="0">
      <w:numFmt w:val="bullet"/>
      <w:pStyle w:val="BodyTextBullet"/>
      <w:lvlText w:val=""/>
      <w:lvlJc w:val="left"/>
      <w:pPr>
        <w:ind w:left="360" w:hanging="360"/>
      </w:pPr>
      <w:rPr>
        <w:rFonts w:ascii="Wingdings" w:hAnsi="Wingdings" w:cs="Wingdings"/>
        <w:b/>
        <w:sz w:val="16"/>
      </w:r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4" w15:restartNumberingAfterBreak="0">
    <w:nsid w:val="284928E1"/>
    <w:multiLevelType w:val="multilevel"/>
    <w:tmpl w:val="F164094C"/>
    <w:styleLink w:val="WWNum1"/>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5" w15:restartNumberingAfterBreak="0">
    <w:nsid w:val="28C5363F"/>
    <w:multiLevelType w:val="multilevel"/>
    <w:tmpl w:val="98740F56"/>
    <w:styleLink w:val="WWNum6"/>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6" w15:restartNumberingAfterBreak="0">
    <w:nsid w:val="3154100B"/>
    <w:multiLevelType w:val="multilevel"/>
    <w:tmpl w:val="44EA1FAA"/>
    <w:styleLink w:val="WWNum1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3C887840"/>
    <w:multiLevelType w:val="multilevel"/>
    <w:tmpl w:val="0EDC8BBE"/>
    <w:styleLink w:val="WWNum5"/>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8" w15:restartNumberingAfterBreak="0">
    <w:nsid w:val="41732DC6"/>
    <w:multiLevelType w:val="multilevel"/>
    <w:tmpl w:val="824623BC"/>
    <w:styleLink w:val="WWNum7"/>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9" w15:restartNumberingAfterBreak="0">
    <w:nsid w:val="454A7B8A"/>
    <w:multiLevelType w:val="hybridMultilevel"/>
    <w:tmpl w:val="6384234A"/>
    <w:lvl w:ilvl="0" w:tplc="61FEC5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B3461D"/>
    <w:multiLevelType w:val="hybridMultilevel"/>
    <w:tmpl w:val="411EA2F6"/>
    <w:lvl w:ilvl="0" w:tplc="3BDE1886">
      <w:start w:val="1"/>
      <w:numFmt w:val="decimal"/>
      <w:lvlText w:val="%1."/>
      <w:lvlJc w:val="left"/>
      <w:pPr>
        <w:ind w:left="720" w:hanging="360"/>
      </w:pPr>
      <w:rPr>
        <w:rFonts w:ascii="Arial" w:hAnsi="Arial" w:cs="Arial" w:hint="default"/>
        <w:b w:val="0"/>
        <w:bCs/>
        <w:color w:val="000000"/>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4F5306"/>
    <w:multiLevelType w:val="hybridMultilevel"/>
    <w:tmpl w:val="09181C6E"/>
    <w:lvl w:ilvl="0" w:tplc="132A78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E34A23"/>
    <w:multiLevelType w:val="hybridMultilevel"/>
    <w:tmpl w:val="37DA3346"/>
    <w:lvl w:ilvl="0" w:tplc="1CA0A4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CC0EC9"/>
    <w:multiLevelType w:val="multilevel"/>
    <w:tmpl w:val="E3500350"/>
    <w:styleLink w:val="WWNum8"/>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4" w15:restartNumberingAfterBreak="0">
    <w:nsid w:val="69AA7C5B"/>
    <w:multiLevelType w:val="hybridMultilevel"/>
    <w:tmpl w:val="E11A5B1E"/>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15" w15:restartNumberingAfterBreak="0">
    <w:nsid w:val="6BC70984"/>
    <w:multiLevelType w:val="multilevel"/>
    <w:tmpl w:val="7272EA60"/>
    <w:styleLink w:val="WWNum9"/>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16" w15:restartNumberingAfterBreak="0">
    <w:nsid w:val="6C105EA3"/>
    <w:multiLevelType w:val="hybridMultilevel"/>
    <w:tmpl w:val="5A224C50"/>
    <w:lvl w:ilvl="0" w:tplc="037E4D4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AB3CA6"/>
    <w:multiLevelType w:val="multilevel"/>
    <w:tmpl w:val="C0E47B92"/>
    <w:styleLink w:val="WWNum1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8" w15:restartNumberingAfterBreak="0">
    <w:nsid w:val="6DF068B6"/>
    <w:multiLevelType w:val="multilevel"/>
    <w:tmpl w:val="CD6409E4"/>
    <w:styleLink w:val="WWNum4"/>
    <w:lvl w:ilvl="0">
      <w:numFmt w:val="bullet"/>
      <w:lvlText w:val=""/>
      <w:lvlJc w:val="left"/>
      <w:pPr>
        <w:ind w:left="360" w:hanging="360"/>
      </w:pPr>
      <w:rPr>
        <w:rFonts w:ascii="Wingdings" w:hAnsi="Wingdings" w:cs="Wingdings"/>
        <w:color w:val="auto"/>
      </w:r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9" w15:restartNumberingAfterBreak="0">
    <w:nsid w:val="6F241173"/>
    <w:multiLevelType w:val="hybridMultilevel"/>
    <w:tmpl w:val="EE303B60"/>
    <w:lvl w:ilvl="0" w:tplc="DC3A24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22713A"/>
    <w:multiLevelType w:val="multilevel"/>
    <w:tmpl w:val="2E42114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1" w15:restartNumberingAfterBreak="0">
    <w:nsid w:val="774024F8"/>
    <w:multiLevelType w:val="multilevel"/>
    <w:tmpl w:val="10FE1C04"/>
    <w:styleLink w:val="WWNum3"/>
    <w:lvl w:ilvl="0">
      <w:numFmt w:val="bullet"/>
      <w:lvlText w:val=""/>
      <w:lvlJc w:val="left"/>
      <w:pPr>
        <w:ind w:left="360" w:hanging="360"/>
      </w:pPr>
      <w:rPr>
        <w:rFonts w:ascii="Wingdings" w:hAnsi="Wingdings" w:cs="Wingdings"/>
      </w:r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2" w15:restartNumberingAfterBreak="0">
    <w:nsid w:val="777F1C2D"/>
    <w:multiLevelType w:val="hybridMultilevel"/>
    <w:tmpl w:val="10BAF984"/>
    <w:lvl w:ilvl="0" w:tplc="E9D2B8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C33B4D"/>
    <w:multiLevelType w:val="hybridMultilevel"/>
    <w:tmpl w:val="8160B9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11087461">
    <w:abstractNumId w:val="20"/>
  </w:num>
  <w:num w:numId="2" w16cid:durableId="2097285350">
    <w:abstractNumId w:val="4"/>
  </w:num>
  <w:num w:numId="3" w16cid:durableId="1702437872">
    <w:abstractNumId w:val="3"/>
  </w:num>
  <w:num w:numId="4" w16cid:durableId="104740753">
    <w:abstractNumId w:val="21"/>
  </w:num>
  <w:num w:numId="5" w16cid:durableId="1929653465">
    <w:abstractNumId w:val="18"/>
  </w:num>
  <w:num w:numId="6" w16cid:durableId="804589432">
    <w:abstractNumId w:val="7"/>
  </w:num>
  <w:num w:numId="7" w16cid:durableId="1680236344">
    <w:abstractNumId w:val="5"/>
  </w:num>
  <w:num w:numId="8" w16cid:durableId="708727021">
    <w:abstractNumId w:val="8"/>
  </w:num>
  <w:num w:numId="9" w16cid:durableId="863247490">
    <w:abstractNumId w:val="13"/>
  </w:num>
  <w:num w:numId="10" w16cid:durableId="109057975">
    <w:abstractNumId w:val="15"/>
  </w:num>
  <w:num w:numId="11" w16cid:durableId="322858018">
    <w:abstractNumId w:val="17"/>
  </w:num>
  <w:num w:numId="12" w16cid:durableId="150024991">
    <w:abstractNumId w:val="6"/>
  </w:num>
  <w:num w:numId="13" w16cid:durableId="310523723">
    <w:abstractNumId w:val="7"/>
  </w:num>
  <w:num w:numId="14" w16cid:durableId="30501877">
    <w:abstractNumId w:val="5"/>
  </w:num>
  <w:num w:numId="15" w16cid:durableId="1666008081">
    <w:abstractNumId w:val="6"/>
  </w:num>
  <w:num w:numId="16" w16cid:durableId="1963807431">
    <w:abstractNumId w:val="3"/>
  </w:num>
  <w:num w:numId="17" w16cid:durableId="1651323848">
    <w:abstractNumId w:val="15"/>
  </w:num>
  <w:num w:numId="18" w16cid:durableId="776212537">
    <w:abstractNumId w:val="18"/>
  </w:num>
  <w:num w:numId="19" w16cid:durableId="87704002">
    <w:abstractNumId w:val="21"/>
  </w:num>
  <w:num w:numId="20" w16cid:durableId="1337077438">
    <w:abstractNumId w:val="23"/>
  </w:num>
  <w:num w:numId="21" w16cid:durableId="742917502">
    <w:abstractNumId w:val="1"/>
  </w:num>
  <w:num w:numId="22" w16cid:durableId="1774669600">
    <w:abstractNumId w:val="10"/>
  </w:num>
  <w:num w:numId="23" w16cid:durableId="580913892">
    <w:abstractNumId w:val="12"/>
  </w:num>
  <w:num w:numId="24" w16cid:durableId="1148476064">
    <w:abstractNumId w:val="2"/>
  </w:num>
  <w:num w:numId="25" w16cid:durableId="2109040287">
    <w:abstractNumId w:val="9"/>
  </w:num>
  <w:num w:numId="26" w16cid:durableId="1351561733">
    <w:abstractNumId w:val="0"/>
  </w:num>
  <w:num w:numId="27" w16cid:durableId="611135468">
    <w:abstractNumId w:val="16"/>
  </w:num>
  <w:num w:numId="28" w16cid:durableId="1534537720">
    <w:abstractNumId w:val="11"/>
  </w:num>
  <w:num w:numId="29" w16cid:durableId="1103383112">
    <w:abstractNumId w:val="19"/>
  </w:num>
  <w:num w:numId="30" w16cid:durableId="1036084016">
    <w:abstractNumId w:val="22"/>
  </w:num>
  <w:num w:numId="31" w16cid:durableId="118779537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4D59"/>
    <w:rsid w:val="00033CA6"/>
    <w:rsid w:val="00046AC2"/>
    <w:rsid w:val="00080D23"/>
    <w:rsid w:val="00080E76"/>
    <w:rsid w:val="000854AA"/>
    <w:rsid w:val="0009133C"/>
    <w:rsid w:val="0009327E"/>
    <w:rsid w:val="000E29E4"/>
    <w:rsid w:val="001E0E0A"/>
    <w:rsid w:val="002010F5"/>
    <w:rsid w:val="00272678"/>
    <w:rsid w:val="00282606"/>
    <w:rsid w:val="002866BD"/>
    <w:rsid w:val="002A2383"/>
    <w:rsid w:val="002A2A70"/>
    <w:rsid w:val="002F3083"/>
    <w:rsid w:val="002F4407"/>
    <w:rsid w:val="00311706"/>
    <w:rsid w:val="00320C8B"/>
    <w:rsid w:val="00342AAE"/>
    <w:rsid w:val="003B5461"/>
    <w:rsid w:val="003C105A"/>
    <w:rsid w:val="00426C53"/>
    <w:rsid w:val="00443E40"/>
    <w:rsid w:val="00462123"/>
    <w:rsid w:val="004809B3"/>
    <w:rsid w:val="00483F1F"/>
    <w:rsid w:val="004B6993"/>
    <w:rsid w:val="004E5B30"/>
    <w:rsid w:val="00502781"/>
    <w:rsid w:val="00511887"/>
    <w:rsid w:val="00525F57"/>
    <w:rsid w:val="005279D6"/>
    <w:rsid w:val="00534E9A"/>
    <w:rsid w:val="005672AC"/>
    <w:rsid w:val="005B6FDE"/>
    <w:rsid w:val="005B7E21"/>
    <w:rsid w:val="005D0189"/>
    <w:rsid w:val="005E188E"/>
    <w:rsid w:val="00600689"/>
    <w:rsid w:val="00604736"/>
    <w:rsid w:val="00636D0D"/>
    <w:rsid w:val="00683B21"/>
    <w:rsid w:val="00686072"/>
    <w:rsid w:val="006A49C9"/>
    <w:rsid w:val="006B40F3"/>
    <w:rsid w:val="006C7842"/>
    <w:rsid w:val="006D6894"/>
    <w:rsid w:val="006E55A5"/>
    <w:rsid w:val="00702414"/>
    <w:rsid w:val="00710D5F"/>
    <w:rsid w:val="0071716A"/>
    <w:rsid w:val="007A7A14"/>
    <w:rsid w:val="007B10D3"/>
    <w:rsid w:val="007D0550"/>
    <w:rsid w:val="007E5F8C"/>
    <w:rsid w:val="00803B48"/>
    <w:rsid w:val="00826277"/>
    <w:rsid w:val="00831C8E"/>
    <w:rsid w:val="00863CA0"/>
    <w:rsid w:val="008700C4"/>
    <w:rsid w:val="008963B2"/>
    <w:rsid w:val="008C0EB7"/>
    <w:rsid w:val="008C6E26"/>
    <w:rsid w:val="008C6EE8"/>
    <w:rsid w:val="008E37F3"/>
    <w:rsid w:val="00987396"/>
    <w:rsid w:val="009C7229"/>
    <w:rsid w:val="009D3196"/>
    <w:rsid w:val="009F1A0C"/>
    <w:rsid w:val="00A12A94"/>
    <w:rsid w:val="00AA5C85"/>
    <w:rsid w:val="00AD4011"/>
    <w:rsid w:val="00AD7BA9"/>
    <w:rsid w:val="00AE3EA3"/>
    <w:rsid w:val="00B5622D"/>
    <w:rsid w:val="00B90D4E"/>
    <w:rsid w:val="00B9622B"/>
    <w:rsid w:val="00C158EF"/>
    <w:rsid w:val="00C178B8"/>
    <w:rsid w:val="00C952C7"/>
    <w:rsid w:val="00CE4452"/>
    <w:rsid w:val="00D14D59"/>
    <w:rsid w:val="00D44855"/>
    <w:rsid w:val="00D612BC"/>
    <w:rsid w:val="00DA51C4"/>
    <w:rsid w:val="00E556C3"/>
    <w:rsid w:val="00E56276"/>
    <w:rsid w:val="00E61EFE"/>
    <w:rsid w:val="00E8512A"/>
    <w:rsid w:val="00EB5476"/>
    <w:rsid w:val="00ED0D73"/>
    <w:rsid w:val="00EF12AD"/>
    <w:rsid w:val="00F55F99"/>
    <w:rsid w:val="00FC327A"/>
    <w:rsid w:val="00FE665F"/>
    <w:rsid w:val="00FF4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F66EE3"/>
  <w15:docId w15:val="{039DD7FE-64DD-4CFE-81D4-1634BB37C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tabs>
        <w:tab w:val="right" w:pos="10080"/>
      </w:tabs>
      <w:spacing w:before="60" w:after="0"/>
      <w:jc w:val="center"/>
      <w:outlineLvl w:val="0"/>
    </w:pPr>
    <w:rPr>
      <w:b w:val="0"/>
      <w:kern w:val="3"/>
    </w:rPr>
  </w:style>
  <w:style w:type="paragraph" w:styleId="Heading3">
    <w:name w:val="heading 3"/>
    <w:basedOn w:val="Standard"/>
    <w:next w:val="Standard"/>
    <w:uiPriority w:val="9"/>
    <w:semiHidden/>
    <w:unhideWhenUsed/>
    <w:qFormat/>
    <w:pPr>
      <w:keepNext/>
      <w:tabs>
        <w:tab w:val="right" w:pos="10080"/>
      </w:tabs>
      <w:spacing w:before="0" w:after="240"/>
      <w:outlineLvl w:val="2"/>
    </w:pPr>
    <w:rPr>
      <w:sz w:val="1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before="120" w:after="120"/>
      <w:jc w:val="both"/>
    </w:pPr>
    <w:rPr>
      <w:rFonts w:ascii="Arial" w:eastAsia="Arial" w:hAnsi="Arial" w:cs="Arial"/>
      <w:b/>
      <w:sz w:val="16"/>
    </w:rPr>
  </w:style>
  <w:style w:type="paragraph" w:customStyle="1" w:styleId="Heading">
    <w:name w:val="Heading"/>
    <w:basedOn w:val="Standard"/>
    <w:next w:val="Textbody"/>
    <w:pPr>
      <w:keepNext/>
      <w:spacing w:before="240"/>
    </w:pPr>
    <w:rPr>
      <w:rFonts w:ascii="Liberation Sans" w:eastAsia="Microsoft YaHei" w:hAnsi="Liberation Sans" w:cs="Lucida Sans"/>
      <w:sz w:val="28"/>
      <w:szCs w:val="28"/>
    </w:rPr>
  </w:style>
  <w:style w:type="paragraph" w:customStyle="1" w:styleId="Textbody">
    <w:name w:val="Text body"/>
    <w:basedOn w:val="Standard"/>
    <w:rPr>
      <w:sz w:val="24"/>
    </w:rPr>
  </w:style>
  <w:style w:type="paragraph" w:styleId="List">
    <w:name w:val="List"/>
    <w:basedOn w:val="Textbody"/>
    <w:rPr>
      <w:rFonts w:cs="Lucida Sans"/>
    </w:rPr>
  </w:style>
  <w:style w:type="paragraph" w:styleId="Caption">
    <w:name w:val="caption"/>
    <w:basedOn w:val="Standard"/>
    <w:next w:val="Standard"/>
    <w:pPr>
      <w:spacing w:before="0" w:after="200"/>
      <w:jc w:val="left"/>
    </w:pPr>
    <w:rPr>
      <w:rFonts w:ascii="Calibri" w:eastAsia="Calibri" w:hAnsi="Calibri"/>
      <w:b w:val="0"/>
      <w:i/>
      <w:iCs/>
      <w:color w:val="1F497D"/>
      <w:sz w:val="18"/>
      <w:szCs w:val="18"/>
      <w:lang w:eastAsia="zh-TW"/>
    </w:rPr>
  </w:style>
  <w:style w:type="paragraph" w:customStyle="1" w:styleId="Index">
    <w:name w:val="Index"/>
    <w:basedOn w:val="Standard"/>
    <w:pPr>
      <w:suppressLineNumbers/>
    </w:pPr>
    <w:rPr>
      <w:rFonts w:cs="Lucida Sans"/>
    </w:rPr>
  </w:style>
  <w:style w:type="paragraph" w:customStyle="1" w:styleId="HeaderandFooter">
    <w:name w:val="Header and Footer"/>
    <w:basedOn w:val="Standard"/>
  </w:style>
  <w:style w:type="paragraph" w:styleId="Header">
    <w:name w:val="header"/>
    <w:basedOn w:val="Standard"/>
    <w:pPr>
      <w:tabs>
        <w:tab w:val="center" w:pos="4320"/>
        <w:tab w:val="right" w:pos="8640"/>
      </w:tabs>
    </w:pPr>
  </w:style>
  <w:style w:type="paragraph" w:styleId="Footer">
    <w:name w:val="footer"/>
    <w:basedOn w:val="Standard"/>
    <w:pPr>
      <w:tabs>
        <w:tab w:val="center" w:pos="4320"/>
        <w:tab w:val="right" w:pos="10080"/>
      </w:tabs>
      <w:spacing w:before="180"/>
    </w:pPr>
  </w:style>
  <w:style w:type="paragraph" w:customStyle="1" w:styleId="BoxText">
    <w:name w:val="Box Text"/>
    <w:basedOn w:val="Header"/>
    <w:pPr>
      <w:tabs>
        <w:tab w:val="clear" w:pos="4320"/>
        <w:tab w:val="clear" w:pos="8640"/>
        <w:tab w:val="left" w:pos="0"/>
        <w:tab w:val="left" w:pos="540"/>
        <w:tab w:val="left" w:pos="2880"/>
        <w:tab w:val="left" w:pos="5760"/>
        <w:tab w:val="right" w:pos="9360"/>
        <w:tab w:val="right" w:pos="10080"/>
      </w:tabs>
      <w:spacing w:before="60" w:after="60"/>
      <w:ind w:right="86"/>
      <w:jc w:val="left"/>
    </w:pPr>
    <w:rPr>
      <w:b w:val="0"/>
      <w:sz w:val="20"/>
    </w:rPr>
  </w:style>
  <w:style w:type="paragraph" w:customStyle="1" w:styleId="Headingpg2">
    <w:name w:val="Heading pg 2"/>
    <w:basedOn w:val="Heading1"/>
    <w:pPr>
      <w:spacing w:before="120" w:after="120"/>
    </w:pPr>
    <w:rPr>
      <w:sz w:val="20"/>
    </w:rPr>
  </w:style>
  <w:style w:type="paragraph" w:customStyle="1" w:styleId="BoxTitle">
    <w:name w:val="Box Title"/>
    <w:basedOn w:val="Header"/>
    <w:pPr>
      <w:tabs>
        <w:tab w:val="clear" w:pos="4320"/>
        <w:tab w:val="clear" w:pos="8640"/>
        <w:tab w:val="left" w:pos="0"/>
        <w:tab w:val="left" w:pos="2880"/>
        <w:tab w:val="right" w:pos="10080"/>
      </w:tabs>
      <w:spacing w:before="0" w:after="0"/>
      <w:ind w:right="15"/>
      <w:jc w:val="center"/>
    </w:pPr>
    <w:rPr>
      <w:b w:val="0"/>
      <w:i/>
    </w:rPr>
  </w:style>
  <w:style w:type="paragraph" w:customStyle="1" w:styleId="BoxHeader">
    <w:name w:val="Box Header"/>
    <w:basedOn w:val="Header"/>
    <w:pPr>
      <w:tabs>
        <w:tab w:val="clear" w:pos="4320"/>
        <w:tab w:val="clear" w:pos="8640"/>
        <w:tab w:val="left" w:pos="0"/>
        <w:tab w:val="left" w:pos="2880"/>
        <w:tab w:val="left" w:pos="5760"/>
        <w:tab w:val="right" w:pos="10080"/>
      </w:tabs>
      <w:spacing w:before="0" w:after="0"/>
      <w:jc w:val="center"/>
    </w:pPr>
    <w:rPr>
      <w:sz w:val="28"/>
    </w:rPr>
  </w:style>
  <w:style w:type="paragraph" w:customStyle="1" w:styleId="FormHeader">
    <w:name w:val="Form Header"/>
    <w:basedOn w:val="Header"/>
    <w:pPr>
      <w:tabs>
        <w:tab w:val="clear" w:pos="4320"/>
        <w:tab w:val="clear" w:pos="8640"/>
        <w:tab w:val="left" w:pos="0"/>
        <w:tab w:val="left" w:pos="540"/>
        <w:tab w:val="left" w:pos="1440"/>
        <w:tab w:val="left" w:pos="3420"/>
        <w:tab w:val="left" w:pos="3870"/>
        <w:tab w:val="left" w:pos="5760"/>
        <w:tab w:val="left" w:pos="6300"/>
        <w:tab w:val="right" w:pos="10080"/>
      </w:tabs>
      <w:spacing w:before="0"/>
      <w:jc w:val="left"/>
    </w:pPr>
    <w:rPr>
      <w:sz w:val="20"/>
    </w:rPr>
  </w:style>
  <w:style w:type="paragraph" w:customStyle="1" w:styleId="MainTitle">
    <w:name w:val="Main Title"/>
    <w:basedOn w:val="Heading1"/>
    <w:pPr>
      <w:spacing w:before="120" w:after="360"/>
    </w:pPr>
    <w:rPr>
      <w:b/>
    </w:rPr>
  </w:style>
  <w:style w:type="paragraph" w:customStyle="1" w:styleId="BodyTextBullet">
    <w:name w:val="Body Text Bullet"/>
    <w:basedOn w:val="BoxText"/>
    <w:pPr>
      <w:numPr>
        <w:numId w:val="3"/>
      </w:numPr>
    </w:pPr>
  </w:style>
  <w:style w:type="paragraph" w:customStyle="1" w:styleId="BoxTextTitle2">
    <w:name w:val="Box Text Title2"/>
    <w:basedOn w:val="BoxText"/>
    <w:pPr>
      <w:jc w:val="center"/>
    </w:pPr>
    <w:rPr>
      <w:b/>
      <w:sz w:val="22"/>
    </w:rPr>
  </w:style>
  <w:style w:type="paragraph" w:customStyle="1" w:styleId="BoxHeaderLeft">
    <w:name w:val="Box Header Left"/>
    <w:basedOn w:val="BoxHeader"/>
    <w:pPr>
      <w:jc w:val="left"/>
    </w:pPr>
    <w:rPr>
      <w:sz w:val="24"/>
    </w:rPr>
  </w:style>
  <w:style w:type="paragraph" w:customStyle="1" w:styleId="BoxTextLarge">
    <w:name w:val="Box Text Large"/>
    <w:basedOn w:val="BoxText"/>
    <w:rPr>
      <w:sz w:val="24"/>
    </w:rPr>
  </w:style>
  <w:style w:type="paragraph" w:customStyle="1" w:styleId="MainHeading">
    <w:name w:val="Main Heading"/>
    <w:basedOn w:val="Heading1"/>
    <w:pPr>
      <w:spacing w:before="120" w:after="240"/>
    </w:pPr>
    <w:rPr>
      <w:b/>
      <w:sz w:val="32"/>
    </w:rPr>
  </w:style>
  <w:style w:type="paragraph" w:styleId="BodyText3">
    <w:name w:val="Body Text 3"/>
    <w:basedOn w:val="Standard"/>
    <w:rPr>
      <w:rFonts w:ascii="Times New Roman" w:eastAsia="Times New Roman" w:hAnsi="Times New Roman" w:cs="Times New Roman"/>
      <w:sz w:val="20"/>
    </w:rPr>
  </w:style>
  <w:style w:type="paragraph" w:styleId="BalloonText">
    <w:name w:val="Balloon Text"/>
    <w:basedOn w:val="Standard"/>
    <w:pPr>
      <w:spacing w:before="0" w:after="0"/>
    </w:pPr>
    <w:rPr>
      <w:rFonts w:ascii="Tahoma" w:eastAsia="Tahoma" w:hAnsi="Tahoma" w:cs="Tahoma"/>
      <w:szCs w:val="16"/>
    </w:rPr>
  </w:style>
  <w:style w:type="paragraph" w:styleId="ListParagraph">
    <w:name w:val="List Paragraph"/>
    <w:basedOn w:val="Standard"/>
    <w:uiPriority w:val="34"/>
    <w:qFormat/>
    <w:pPr>
      <w:ind w:left="720"/>
    </w:pPr>
  </w:style>
  <w:style w:type="paragraph" w:styleId="NormalWeb">
    <w:name w:val="Normal (Web)"/>
    <w:basedOn w:val="Standard"/>
    <w:pPr>
      <w:spacing w:before="280" w:after="280"/>
      <w:jc w:val="left"/>
    </w:pPr>
    <w:rPr>
      <w:rFonts w:ascii="Times New Roman" w:eastAsia="Times New Roman" w:hAnsi="Times New Roman" w:cs="Times New Roman"/>
      <w:b w:val="0"/>
      <w:sz w:val="24"/>
      <w:szCs w:val="24"/>
    </w:rPr>
  </w:style>
  <w:style w:type="paragraph" w:customStyle="1" w:styleId="Footnote">
    <w:name w:val="Footnote"/>
    <w:basedOn w:val="Standard"/>
    <w:pPr>
      <w:spacing w:before="0" w:after="0"/>
    </w:pPr>
    <w:rPr>
      <w:sz w:val="20"/>
    </w:rPr>
  </w:style>
  <w:style w:type="paragraph" w:styleId="NoSpacing">
    <w:name w:val="No Spacing"/>
    <w:pPr>
      <w:widowControl/>
    </w:pPr>
  </w:style>
  <w:style w:type="paragraph" w:styleId="CommentText">
    <w:name w:val="annotation text"/>
    <w:basedOn w:val="Standard"/>
    <w:pPr>
      <w:spacing w:before="0" w:after="200"/>
      <w:jc w:val="left"/>
    </w:pPr>
    <w:rPr>
      <w:rFonts w:ascii="Calibri" w:eastAsia="Calibri" w:hAnsi="Calibri"/>
      <w:b w:val="0"/>
      <w:sz w:val="20"/>
    </w:rP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Cs/>
    </w:rPr>
  </w:style>
  <w:style w:type="character" w:styleId="PageNumber">
    <w:name w:val="page number"/>
    <w:rPr>
      <w:lang w:val="en-US"/>
    </w:rPr>
  </w:style>
  <w:style w:type="character" w:customStyle="1" w:styleId="BalloonTextChar">
    <w:name w:val="Balloon Text Char"/>
    <w:rPr>
      <w:rFonts w:ascii="Tahoma" w:eastAsia="Tahoma" w:hAnsi="Tahoma" w:cs="Tahoma"/>
      <w:b/>
      <w:sz w:val="16"/>
      <w:szCs w:val="16"/>
    </w:rPr>
  </w:style>
  <w:style w:type="character" w:styleId="PlaceholderText">
    <w:name w:val="Placeholder Text"/>
    <w:basedOn w:val="DefaultParagraphFont"/>
    <w:rPr>
      <w:color w:val="808080"/>
    </w:rPr>
  </w:style>
  <w:style w:type="character" w:customStyle="1" w:styleId="FootnoteTextChar">
    <w:name w:val="Footnote Text Char"/>
    <w:basedOn w:val="DefaultParagraphFont"/>
    <w:rPr>
      <w:rFonts w:ascii="Arial" w:eastAsia="Arial" w:hAnsi="Arial" w:cs="Arial"/>
      <w:b/>
    </w:rPr>
  </w:style>
  <w:style w:type="character" w:customStyle="1" w:styleId="FootnoteSymbol">
    <w:name w:val="Footnote Symbol"/>
    <w:basedOn w:val="DefaultParagraphFont"/>
    <w:rPr>
      <w:position w:val="0"/>
      <w:vertAlign w:val="superscript"/>
    </w:rPr>
  </w:style>
  <w:style w:type="character" w:customStyle="1" w:styleId="Footnoteanchor">
    <w:name w:val="Footnote anchor"/>
    <w:rPr>
      <w:position w:val="0"/>
      <w:vertAlign w:val="superscript"/>
    </w:rPr>
  </w:style>
  <w:style w:type="character" w:customStyle="1" w:styleId="NoSpacingChar">
    <w:name w:val="No Spacing Char"/>
    <w:basedOn w:val="DefaultParagraphFont"/>
  </w:style>
  <w:style w:type="character" w:styleId="Emphasis">
    <w:name w:val="Emphasis"/>
    <w:basedOn w:val="DefaultParagraphFont"/>
    <w:rPr>
      <w:i/>
      <w:iCs/>
    </w:rPr>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rFonts w:ascii="Calibri" w:eastAsia="Calibri" w:hAnsi="Calibri" w:cs="Arial"/>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ListLabel1">
    <w:name w:val="ListLabel 1"/>
    <w:rPr>
      <w:rFonts w:cs="Wingdings"/>
      <w:b/>
      <w:sz w:val="16"/>
    </w:rPr>
  </w:style>
  <w:style w:type="character" w:customStyle="1" w:styleId="ListLabel2">
    <w:name w:val="ListLabel 2"/>
    <w:rPr>
      <w:rFonts w:cs="Wingdings"/>
    </w:rPr>
  </w:style>
  <w:style w:type="character" w:customStyle="1" w:styleId="ListLabel3">
    <w:name w:val="ListLabel 3"/>
    <w:rPr>
      <w:rFonts w:cs="Wingdings"/>
      <w:color w:val="auto"/>
    </w:rPr>
  </w:style>
  <w:style w:type="character" w:customStyle="1" w:styleId="ListLabel4">
    <w:name w:val="ListLabel 4"/>
    <w:rPr>
      <w:rFonts w:cs="Symbol"/>
      <w:sz w:val="20"/>
    </w:rPr>
  </w:style>
  <w:style w:type="character" w:customStyle="1" w:styleId="ListLabel5">
    <w:name w:val="ListLabel 5"/>
    <w:rPr>
      <w:rFonts w:cs="Courier New"/>
      <w:sz w:val="20"/>
    </w:rPr>
  </w:style>
  <w:style w:type="character" w:customStyle="1" w:styleId="ListLabel6">
    <w:name w:val="ListLabel 6"/>
    <w:rPr>
      <w:rFonts w:cs="Wingdings"/>
      <w:sz w:val="20"/>
    </w:rPr>
  </w:style>
  <w:style w:type="character" w:customStyle="1" w:styleId="ListLabel7">
    <w:name w:val="ListLabel 7"/>
    <w:rPr>
      <w:rFonts w:cs="Wingdings"/>
      <w:sz w:val="20"/>
    </w:rPr>
  </w:style>
  <w:style w:type="character" w:customStyle="1" w:styleId="ListLabel8">
    <w:name w:val="ListLabel 8"/>
    <w:rPr>
      <w:rFonts w:cs="Wingdings"/>
      <w:sz w:val="20"/>
    </w:rPr>
  </w:style>
  <w:style w:type="character" w:customStyle="1" w:styleId="ListLabel9">
    <w:name w:val="ListLabel 9"/>
    <w:rPr>
      <w:rFonts w:cs="Wingdings"/>
      <w:sz w:val="20"/>
    </w:rPr>
  </w:style>
  <w:style w:type="character" w:customStyle="1" w:styleId="ListLabel10">
    <w:name w:val="ListLabel 10"/>
    <w:rPr>
      <w:rFonts w:cs="Wingdings"/>
      <w:sz w:val="20"/>
    </w:rPr>
  </w:style>
  <w:style w:type="character" w:customStyle="1" w:styleId="ListLabel11">
    <w:name w:val="ListLabel 11"/>
    <w:rPr>
      <w:rFonts w:cs="Wingdings"/>
      <w:sz w:val="20"/>
    </w:rPr>
  </w:style>
  <w:style w:type="character" w:customStyle="1" w:styleId="ListLabel12">
    <w:name w:val="ListLabel 12"/>
    <w:rPr>
      <w:rFonts w:cs="Wingdings"/>
      <w:sz w:val="20"/>
    </w:rPr>
  </w:style>
  <w:style w:type="character" w:customStyle="1" w:styleId="ListLabel13">
    <w:name w:val="ListLabel 13"/>
    <w:rPr>
      <w:rFonts w:cs="Symbol"/>
      <w:sz w:val="20"/>
    </w:rPr>
  </w:style>
  <w:style w:type="character" w:customStyle="1" w:styleId="ListLabel14">
    <w:name w:val="ListLabel 14"/>
    <w:rPr>
      <w:rFonts w:cs="Courier New"/>
      <w:sz w:val="20"/>
    </w:rPr>
  </w:style>
  <w:style w:type="character" w:customStyle="1" w:styleId="ListLabel15">
    <w:name w:val="ListLabel 15"/>
    <w:rPr>
      <w:rFonts w:cs="Wingdings"/>
      <w:sz w:val="20"/>
    </w:rPr>
  </w:style>
  <w:style w:type="character" w:customStyle="1" w:styleId="ListLabel16">
    <w:name w:val="ListLabel 16"/>
    <w:rPr>
      <w:rFonts w:cs="Wingdings"/>
      <w:sz w:val="20"/>
    </w:rPr>
  </w:style>
  <w:style w:type="character" w:customStyle="1" w:styleId="ListLabel17">
    <w:name w:val="ListLabel 17"/>
    <w:rPr>
      <w:rFonts w:cs="Wingdings"/>
      <w:sz w:val="20"/>
    </w:rPr>
  </w:style>
  <w:style w:type="character" w:customStyle="1" w:styleId="ListLabel18">
    <w:name w:val="ListLabel 18"/>
    <w:rPr>
      <w:rFonts w:cs="Wingdings"/>
      <w:sz w:val="20"/>
    </w:rPr>
  </w:style>
  <w:style w:type="character" w:customStyle="1" w:styleId="ListLabel19">
    <w:name w:val="ListLabel 19"/>
    <w:rPr>
      <w:rFonts w:cs="Wingdings"/>
      <w:sz w:val="20"/>
    </w:rPr>
  </w:style>
  <w:style w:type="character" w:customStyle="1" w:styleId="ListLabel20">
    <w:name w:val="ListLabel 20"/>
    <w:rPr>
      <w:rFonts w:cs="Wingdings"/>
      <w:sz w:val="20"/>
    </w:rPr>
  </w:style>
  <w:style w:type="character" w:customStyle="1" w:styleId="ListLabel21">
    <w:name w:val="ListLabel 21"/>
    <w:rPr>
      <w:rFonts w:cs="Wingdings"/>
      <w:sz w:val="20"/>
    </w:rPr>
  </w:style>
  <w:style w:type="character" w:customStyle="1" w:styleId="ListLabel22">
    <w:name w:val="ListLabel 22"/>
    <w:rPr>
      <w:rFonts w:cs="Symbol"/>
      <w:sz w:val="20"/>
    </w:rPr>
  </w:style>
  <w:style w:type="character" w:customStyle="1" w:styleId="ListLabel23">
    <w:name w:val="ListLabel 23"/>
    <w:rPr>
      <w:rFonts w:cs="Courier New"/>
      <w:sz w:val="20"/>
    </w:rPr>
  </w:style>
  <w:style w:type="character" w:customStyle="1" w:styleId="ListLabel24">
    <w:name w:val="ListLabel 24"/>
    <w:rPr>
      <w:rFonts w:cs="Wingdings"/>
      <w:sz w:val="20"/>
    </w:rPr>
  </w:style>
  <w:style w:type="character" w:customStyle="1" w:styleId="ListLabel25">
    <w:name w:val="ListLabel 25"/>
    <w:rPr>
      <w:rFonts w:cs="Wingdings"/>
      <w:sz w:val="20"/>
    </w:rPr>
  </w:style>
  <w:style w:type="character" w:customStyle="1" w:styleId="ListLabel26">
    <w:name w:val="ListLabel 26"/>
    <w:rPr>
      <w:rFonts w:cs="Wingdings"/>
      <w:sz w:val="20"/>
    </w:rPr>
  </w:style>
  <w:style w:type="character" w:customStyle="1" w:styleId="ListLabel27">
    <w:name w:val="ListLabel 27"/>
    <w:rPr>
      <w:rFonts w:cs="Wingdings"/>
      <w:sz w:val="20"/>
    </w:rPr>
  </w:style>
  <w:style w:type="character" w:customStyle="1" w:styleId="ListLabel28">
    <w:name w:val="ListLabel 28"/>
    <w:rPr>
      <w:rFonts w:cs="Wingdings"/>
      <w:sz w:val="20"/>
    </w:rPr>
  </w:style>
  <w:style w:type="character" w:customStyle="1" w:styleId="ListLabel29">
    <w:name w:val="ListLabel 29"/>
    <w:rPr>
      <w:rFonts w:cs="Wingdings"/>
      <w:sz w:val="20"/>
    </w:rPr>
  </w:style>
  <w:style w:type="character" w:customStyle="1" w:styleId="ListLabel30">
    <w:name w:val="ListLabel 30"/>
    <w:rPr>
      <w:rFonts w:cs="Wingdings"/>
      <w:sz w:val="20"/>
    </w:rPr>
  </w:style>
  <w:style w:type="character" w:customStyle="1" w:styleId="ListLabel31">
    <w:name w:val="ListLabel 31"/>
    <w:rPr>
      <w:rFonts w:cs="Symbol"/>
    </w:rPr>
  </w:style>
  <w:style w:type="character" w:customStyle="1" w:styleId="ListLabel32">
    <w:name w:val="ListLabel 32"/>
    <w:rPr>
      <w:rFonts w:cs="Courier New"/>
    </w:rPr>
  </w:style>
  <w:style w:type="character" w:customStyle="1" w:styleId="ListLabel33">
    <w:name w:val="ListLabel 33"/>
    <w:rPr>
      <w:rFonts w:cs="Wingdings"/>
    </w:rPr>
  </w:style>
  <w:style w:type="character" w:customStyle="1" w:styleId="ListLabel34">
    <w:name w:val="ListLabel 34"/>
    <w:rPr>
      <w:rFonts w:cs="Symbol"/>
    </w:rPr>
  </w:style>
  <w:style w:type="character" w:customStyle="1" w:styleId="ListLabel35">
    <w:name w:val="ListLabel 35"/>
    <w:rPr>
      <w:rFonts w:cs="Courier New"/>
    </w:rPr>
  </w:style>
  <w:style w:type="character" w:customStyle="1" w:styleId="ListLabel36">
    <w:name w:val="ListLabel 36"/>
    <w:rPr>
      <w:rFonts w:cs="Wingdings"/>
    </w:rPr>
  </w:style>
  <w:style w:type="character" w:customStyle="1" w:styleId="ListLabel37">
    <w:name w:val="ListLabel 37"/>
    <w:rPr>
      <w:rFonts w:cs="Symbol"/>
    </w:rPr>
  </w:style>
  <w:style w:type="character" w:customStyle="1" w:styleId="ListLabel38">
    <w:name w:val="ListLabel 38"/>
    <w:rPr>
      <w:rFonts w:cs="Courier New"/>
    </w:rPr>
  </w:style>
  <w:style w:type="character" w:customStyle="1" w:styleId="ListLabel39">
    <w:name w:val="ListLabel 39"/>
    <w:rPr>
      <w:rFonts w:cs="Wingdings"/>
    </w:rPr>
  </w:style>
  <w:style w:type="character" w:customStyle="1" w:styleId="ListLabel40">
    <w:name w:val="ListLabel 40"/>
    <w:rPr>
      <w:rFonts w:cs="Symbol"/>
      <w:sz w:val="20"/>
    </w:rPr>
  </w:style>
  <w:style w:type="character" w:customStyle="1" w:styleId="ListLabel41">
    <w:name w:val="ListLabel 41"/>
    <w:rPr>
      <w:rFonts w:cs="Courier New"/>
      <w:sz w:val="20"/>
    </w:rPr>
  </w:style>
  <w:style w:type="character" w:customStyle="1" w:styleId="ListLabel42">
    <w:name w:val="ListLabel 42"/>
    <w:rPr>
      <w:rFonts w:cs="Wingdings"/>
      <w:sz w:val="20"/>
    </w:rPr>
  </w:style>
  <w:style w:type="character" w:customStyle="1" w:styleId="ListLabel43">
    <w:name w:val="ListLabel 43"/>
    <w:rPr>
      <w:rFonts w:cs="Wingdings"/>
      <w:sz w:val="20"/>
    </w:rPr>
  </w:style>
  <w:style w:type="character" w:customStyle="1" w:styleId="ListLabel44">
    <w:name w:val="ListLabel 44"/>
    <w:rPr>
      <w:rFonts w:cs="Wingdings"/>
      <w:sz w:val="20"/>
    </w:rPr>
  </w:style>
  <w:style w:type="character" w:customStyle="1" w:styleId="ListLabel45">
    <w:name w:val="ListLabel 45"/>
    <w:rPr>
      <w:rFonts w:cs="Wingdings"/>
      <w:sz w:val="20"/>
    </w:rPr>
  </w:style>
  <w:style w:type="character" w:customStyle="1" w:styleId="ListLabel46">
    <w:name w:val="ListLabel 46"/>
    <w:rPr>
      <w:rFonts w:cs="Wingdings"/>
      <w:sz w:val="20"/>
    </w:rPr>
  </w:style>
  <w:style w:type="character" w:customStyle="1" w:styleId="ListLabel47">
    <w:name w:val="ListLabel 47"/>
    <w:rPr>
      <w:rFonts w:cs="Wingdings"/>
      <w:sz w:val="20"/>
    </w:rPr>
  </w:style>
  <w:style w:type="character" w:customStyle="1" w:styleId="ListLabel48">
    <w:name w:val="ListLabel 48"/>
    <w:rPr>
      <w:rFonts w:cs="Wingdings"/>
      <w:sz w:val="20"/>
    </w:rPr>
  </w:style>
  <w:style w:type="character" w:customStyle="1" w:styleId="ListLabel49">
    <w:name w:val="ListLabel 49"/>
    <w:rPr>
      <w:rFonts w:cs="Courier New"/>
    </w:rPr>
  </w:style>
  <w:style w:type="character" w:customStyle="1" w:styleId="ListLabel50">
    <w:name w:val="ListLabel 50"/>
    <w:rPr>
      <w:rFonts w:cs="Courier New"/>
    </w:rPr>
  </w:style>
  <w:style w:type="character" w:customStyle="1" w:styleId="ListLabel51">
    <w:name w:val="ListLabel 51"/>
    <w:rPr>
      <w:rFonts w:cs="Courier New"/>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character" w:styleId="Hyperlink">
    <w:name w:val="Hyperlink"/>
    <w:basedOn w:val="DefaultParagraphFont"/>
    <w:uiPriority w:val="99"/>
    <w:unhideWhenUsed/>
    <w:rsid w:val="00502781"/>
    <w:rPr>
      <w:color w:val="0000FF"/>
      <w:u w:val="single"/>
    </w:rPr>
  </w:style>
  <w:style w:type="character" w:styleId="UnresolvedMention">
    <w:name w:val="Unresolved Mention"/>
    <w:basedOn w:val="DefaultParagraphFont"/>
    <w:uiPriority w:val="99"/>
    <w:semiHidden/>
    <w:unhideWhenUsed/>
    <w:rsid w:val="00826277"/>
    <w:rPr>
      <w:color w:val="605E5C"/>
      <w:shd w:val="clear" w:color="auto" w:fill="E1DFDD"/>
    </w:rPr>
  </w:style>
  <w:style w:type="character" w:styleId="FollowedHyperlink">
    <w:name w:val="FollowedHyperlink"/>
    <w:basedOn w:val="DefaultParagraphFont"/>
    <w:uiPriority w:val="99"/>
    <w:semiHidden/>
    <w:unhideWhenUsed/>
    <w:rsid w:val="008262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www.sciencedirect.com/science/article/pii/S2589004221008713"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repository.tudelft.nl/islandora/object/uuid%3A72588491-ddd7-469c-98c0-e3ada0b19a78"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2898</TotalTime>
  <Pages>4</Pages>
  <Words>987</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Status Report</vt:lpstr>
    </vt:vector>
  </TitlesOfParts>
  <Company/>
  <LinksUpToDate>false</LinksUpToDate>
  <CharactersWithSpaces>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Status Report</dc:title>
  <dc:subject>Financial Systems Program</dc:subject>
  <dc:creator>KITS</dc:creator>
  <cp:lastModifiedBy>Julian Florez</cp:lastModifiedBy>
  <cp:revision>12</cp:revision>
  <cp:lastPrinted>2022-06-01T10:50:00Z</cp:lastPrinted>
  <dcterms:created xsi:type="dcterms:W3CDTF">2022-07-21T10:41:00Z</dcterms:created>
  <dcterms:modified xsi:type="dcterms:W3CDTF">2022-07-27T09:19:00Z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Deloitte Consulting</vt:lpwstr>
  </property>
  <property fmtid="{D5CDD505-2E9C-101B-9397-08002B2CF9AE}" pid="4" name="Manager">
    <vt:lpwstr>Rich Penkoski</vt:lpwstr>
  </property>
  <property fmtid="{D5CDD505-2E9C-101B-9397-08002B2CF9AE}" pid="5" name="Mendeley Citation Style_1">
    <vt:lpwstr>http://www.zotero.org/styles/ieee</vt:lpwstr>
  </property>
  <property fmtid="{D5CDD505-2E9C-101B-9397-08002B2CF9AE}" pid="6" name="Mendeley Document_1">
    <vt:lpwstr>True</vt:lpwstr>
  </property>
  <property fmtid="{D5CDD505-2E9C-101B-9397-08002B2CF9AE}" pid="7" name="Mendeley Recent Style Id 0_1">
    <vt:lpwstr>http://www.zotero.org/styles/american-medical-association</vt:lpwstr>
  </property>
  <property fmtid="{D5CDD505-2E9C-101B-9397-08002B2CF9AE}" pid="8" name="Mendeley Recent Style Id 1_1">
    <vt:lpwstr>http://www.zotero.org/styles/american-political-science-association</vt:lpwstr>
  </property>
  <property fmtid="{D5CDD505-2E9C-101B-9397-08002B2CF9AE}" pid="9" name="Mendeley Recent Style Id 2_1">
    <vt:lpwstr>http://www.zotero.org/styles/american-sociological-association</vt:lpwstr>
  </property>
  <property fmtid="{D5CDD505-2E9C-101B-9397-08002B2CF9AE}" pid="10" name="Mendeley Recent Style Id 3_1">
    <vt:lpwstr>http://www.zotero.org/styles/chemical-engineering-science</vt:lpwstr>
  </property>
  <property fmtid="{D5CDD505-2E9C-101B-9397-08002B2CF9AE}" pid="11" name="Mendeley Recent Style Id 4_1">
    <vt:lpwstr>http://www.zotero.org/styles/chicago-fullnote-bibliography</vt:lpwstr>
  </property>
  <property fmtid="{D5CDD505-2E9C-101B-9397-08002B2CF9AE}" pid="12" name="Mendeley Recent Style Id 5_1">
    <vt:lpwstr>http://www.zotero.org/styles/chicago-note-bibliography</vt:lpwstr>
  </property>
  <property fmtid="{D5CDD505-2E9C-101B-9397-08002B2CF9AE}" pid="13" name="Mendeley Recent Style Id 6_1">
    <vt:lpwstr>http://csl.mendeley.com/styles/484988911/CET2</vt:lpwstr>
  </property>
  <property fmtid="{D5CDD505-2E9C-101B-9397-08002B2CF9AE}" pid="14" name="Mendeley Recent Style Id 7_1">
    <vt:lpwstr>http://www.zotero.org/styles/energy-and-fuels</vt:lpwstr>
  </property>
  <property fmtid="{D5CDD505-2E9C-101B-9397-08002B2CF9AE}" pid="15" name="Mendeley Recent Style Id 8_1">
    <vt:lpwstr>http://www.zotero.org/styles/ieee</vt:lpwstr>
  </property>
  <property fmtid="{D5CDD505-2E9C-101B-9397-08002B2CF9AE}" pid="16" name="Mendeley Recent Style Id 9_1">
    <vt:lpwstr>http://www.zotero.org/styles/journal-of-membrane-science</vt:lpwstr>
  </property>
  <property fmtid="{D5CDD505-2E9C-101B-9397-08002B2CF9AE}" pid="17" name="Mendeley Recent Style Name 0_1">
    <vt:lpwstr>American Medical Association</vt:lpwstr>
  </property>
  <property fmtid="{D5CDD505-2E9C-101B-9397-08002B2CF9AE}" pid="18" name="Mendeley Recent Style Name 1_1">
    <vt:lpwstr>American Political Science Association</vt:lpwstr>
  </property>
  <property fmtid="{D5CDD505-2E9C-101B-9397-08002B2CF9AE}" pid="19" name="Mendeley Recent Style Name 2_1">
    <vt:lpwstr>American Sociological Association</vt:lpwstr>
  </property>
  <property fmtid="{D5CDD505-2E9C-101B-9397-08002B2CF9AE}" pid="20" name="Mendeley Recent Style Name 3_1">
    <vt:lpwstr>Chemical Engineering Science</vt:lpwstr>
  </property>
  <property fmtid="{D5CDD505-2E9C-101B-9397-08002B2CF9AE}" pid="21" name="Mendeley Recent Style Name 4_1">
    <vt:lpwstr>Chicago Manual of Style 17th edition (full note)</vt:lpwstr>
  </property>
  <property fmtid="{D5CDD505-2E9C-101B-9397-08002B2CF9AE}" pid="22" name="Mendeley Recent Style Name 5_1">
    <vt:lpwstr>Chicago Manual of Style 17th edition (note)</vt:lpwstr>
  </property>
  <property fmtid="{D5CDD505-2E9C-101B-9397-08002B2CF9AE}" pid="23" name="Mendeley Recent Style Name 6_1">
    <vt:lpwstr>Elsevier - Harvard (with titles) - Frank Hong</vt:lpwstr>
  </property>
  <property fmtid="{D5CDD505-2E9C-101B-9397-08002B2CF9AE}" pid="24" name="Mendeley Recent Style Name 7_1">
    <vt:lpwstr>Energy &amp; Fuels</vt:lpwstr>
  </property>
  <property fmtid="{D5CDD505-2E9C-101B-9397-08002B2CF9AE}" pid="25" name="Mendeley Recent Style Name 8_1">
    <vt:lpwstr>IEEE</vt:lpwstr>
  </property>
  <property fmtid="{D5CDD505-2E9C-101B-9397-08002B2CF9AE}" pid="26" name="Mendeley Recent Style Name 9_1">
    <vt:lpwstr>Journal of Membrane Science</vt:lpwstr>
  </property>
  <property fmtid="{D5CDD505-2E9C-101B-9397-08002B2CF9AE}" pid="27" name="Mendeley Unique User Id_1">
    <vt:lpwstr>a8e6da9a-53ca-3783-be62-96845b336071</vt:lpwstr>
  </property>
</Properties>
</file>