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249C3" w14:textId="00080F6E" w:rsidR="00995AE6" w:rsidRPr="00CC4A7C" w:rsidRDefault="00995AE6" w:rsidP="00F40819">
      <w:pPr>
        <w:rPr>
          <w:rFonts w:cstheme="minorHAnsi"/>
        </w:rPr>
      </w:pPr>
      <w:bookmarkStart w:id="0" w:name="_Hlk182905518"/>
      <w:bookmarkStart w:id="1" w:name="_Hlk173418938"/>
    </w:p>
    <w:p w14:paraId="1364C2EA" w14:textId="77777777" w:rsidR="008C539E" w:rsidRPr="00CC4A7C" w:rsidRDefault="008C539E">
      <w:pPr>
        <w:rPr>
          <w:rFonts w:cstheme="minorHAnsi"/>
        </w:rPr>
      </w:pPr>
      <w:bookmarkStart w:id="2" w:name="_Hlk182898690"/>
    </w:p>
    <w:p w14:paraId="1B965544" w14:textId="46225CBD" w:rsidR="008C539E" w:rsidRDefault="008C539E">
      <w:pPr>
        <w:rPr>
          <w:rFonts w:cstheme="minorHAnsi"/>
        </w:rPr>
      </w:pPr>
    </w:p>
    <w:p w14:paraId="13D38D9A" w14:textId="3D1EBC4D" w:rsidR="00060A8E" w:rsidRDefault="00060A8E" w:rsidP="00CD354F">
      <w:pPr>
        <w:rPr>
          <w:rFonts w:cstheme="minorHAnsi"/>
        </w:rPr>
      </w:pPr>
      <w:bookmarkStart w:id="3" w:name="_Hlk182906662"/>
      <w:bookmarkStart w:id="4" w:name="_Hlk182902005"/>
    </w:p>
    <w:p w14:paraId="3A321CE6" w14:textId="013F4079" w:rsidR="00060A8E" w:rsidRDefault="00060A8E">
      <w:pPr>
        <w:rPr>
          <w:rFonts w:cstheme="minorHAnsi"/>
        </w:rPr>
      </w:pPr>
      <w:bookmarkStart w:id="5" w:name="_Hlk182903755"/>
    </w:p>
    <w:p w14:paraId="135F5400" w14:textId="7299201B" w:rsidR="00060A8E" w:rsidRDefault="00060A8E">
      <w:pPr>
        <w:rPr>
          <w:rFonts w:cstheme="minorHAnsi"/>
        </w:rPr>
      </w:pPr>
      <w:bookmarkStart w:id="6" w:name="_Hlk182899215"/>
    </w:p>
    <w:p w14:paraId="12F1C317" w14:textId="555473EA" w:rsidR="00060A8E" w:rsidRDefault="00060A8E">
      <w:pPr>
        <w:rPr>
          <w:rFonts w:cstheme="minorHAnsi"/>
        </w:rPr>
      </w:pPr>
    </w:p>
    <w:p w14:paraId="33537AE2" w14:textId="101DC706" w:rsidR="00060A8E" w:rsidRPr="00CC4A7C" w:rsidRDefault="00060A8E">
      <w:pPr>
        <w:rPr>
          <w:rFonts w:cstheme="minorHAnsi"/>
        </w:rPr>
      </w:pPr>
    </w:p>
    <w:p w14:paraId="7151C567" w14:textId="027046F9" w:rsidR="008C539E" w:rsidRPr="00CC4A7C" w:rsidRDefault="008C539E">
      <w:pPr>
        <w:rPr>
          <w:rFonts w:cstheme="minorHAnsi"/>
        </w:rPr>
      </w:pPr>
    </w:p>
    <w:p w14:paraId="7BC091BC" w14:textId="1595C944" w:rsidR="008C539E" w:rsidRPr="00CC4A7C" w:rsidRDefault="008C539E">
      <w:pPr>
        <w:rPr>
          <w:rFonts w:cstheme="minorHAnsi"/>
        </w:rPr>
      </w:pPr>
    </w:p>
    <w:p w14:paraId="25A3D5FB" w14:textId="099826A3" w:rsidR="008C539E" w:rsidRPr="00CC4A7C" w:rsidRDefault="008C539E" w:rsidP="00CD354F">
      <w:pPr>
        <w:rPr>
          <w:rFonts w:cstheme="minorHAnsi"/>
        </w:rPr>
      </w:pPr>
    </w:p>
    <w:p w14:paraId="799796A8" w14:textId="65503805" w:rsidR="004F3B88" w:rsidRDefault="003A248A" w:rsidP="00060A8E">
      <w:pPr>
        <w:ind w:firstLine="720"/>
        <w:jc w:val="center"/>
        <w:rPr>
          <w:rFonts w:cstheme="minorHAnsi"/>
          <w:b/>
          <w:color w:val="431373"/>
          <w:sz w:val="48"/>
        </w:rPr>
      </w:pPr>
      <w:r>
        <w:rPr>
          <w:rFonts w:cstheme="minorHAnsi"/>
          <w:b/>
          <w:color w:val="431373"/>
          <w:sz w:val="48"/>
        </w:rPr>
        <w:t>BU651 Financial Analytics</w:t>
      </w:r>
    </w:p>
    <w:p w14:paraId="603BFE7C" w14:textId="63D83C8B" w:rsidR="008C539E" w:rsidRPr="004F3B88" w:rsidRDefault="00060A8E" w:rsidP="00060A8E">
      <w:pPr>
        <w:ind w:firstLine="720"/>
        <w:jc w:val="center"/>
        <w:rPr>
          <w:rFonts w:cstheme="minorHAnsi"/>
          <w:b/>
          <w:color w:val="431373"/>
          <w:sz w:val="52"/>
        </w:rPr>
      </w:pPr>
      <w:r w:rsidRPr="004F3B88">
        <w:rPr>
          <w:rFonts w:cstheme="minorHAnsi"/>
          <w:b/>
          <w:color w:val="431373"/>
          <w:sz w:val="52"/>
        </w:rPr>
        <w:t>SYLLABUS</w:t>
      </w:r>
    </w:p>
    <w:p w14:paraId="789ED32C" w14:textId="675F861B" w:rsidR="0016495B" w:rsidRPr="00CC4A7C" w:rsidRDefault="0016495B">
      <w:pPr>
        <w:rPr>
          <w:rFonts w:cstheme="minorHAnsi"/>
        </w:rPr>
      </w:pPr>
    </w:p>
    <w:p w14:paraId="00183DD8" w14:textId="0B14EA94" w:rsidR="0016495B" w:rsidRPr="00CC4A7C" w:rsidRDefault="0016495B">
      <w:pPr>
        <w:rPr>
          <w:rFonts w:cstheme="minorHAnsi"/>
        </w:rPr>
      </w:pPr>
    </w:p>
    <w:p w14:paraId="4F7CCB6A" w14:textId="2ACAFC1C" w:rsidR="008C539E" w:rsidRPr="00CC4A7C" w:rsidRDefault="008C539E">
      <w:pPr>
        <w:rPr>
          <w:rFonts w:cstheme="minorHAnsi"/>
        </w:rPr>
      </w:pPr>
    </w:p>
    <w:p w14:paraId="011012EF" w14:textId="69DE73EF" w:rsidR="00B25A14" w:rsidRPr="00B25A14" w:rsidRDefault="00B25A14" w:rsidP="00B25A14">
      <w:pPr>
        <w:spacing w:before="100" w:beforeAutospacing="1" w:after="100" w:afterAutospacing="1"/>
        <w:jc w:val="center"/>
        <w:rPr>
          <w:rFonts w:ascii="Times New Roman" w:eastAsia="Times New Roman" w:hAnsi="Times New Roman" w:cs="Times New Roman"/>
        </w:rPr>
      </w:pPr>
      <w:r w:rsidRPr="00B25A14">
        <w:rPr>
          <w:rFonts w:ascii="Times New Roman" w:eastAsia="Times New Roman" w:hAnsi="Times New Roman" w:cs="Times New Roman"/>
          <w:noProof/>
        </w:rPr>
        <w:drawing>
          <wp:inline distT="0" distB="0" distL="0" distR="0" wp14:anchorId="77F80621" wp14:editId="428F673D">
            <wp:extent cx="2526963" cy="2941320"/>
            <wp:effectExtent l="0" t="0" r="6985" b="0"/>
            <wp:docPr id="2" name="Picture 2" descr="P:\OMC\Avila Logos NEW 2024\Primary Avila Logos w Education without Limits tagline\Avila Logos no tagline\jpgs\AvilaUnv_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MC\Avila Logos NEW 2024\Primary Avila Logos w Education without Limits tagline\Avila Logos no tagline\jpgs\AvilaUnv_Shiel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34" cy="2956534"/>
                    </a:xfrm>
                    <a:prstGeom prst="rect">
                      <a:avLst/>
                    </a:prstGeom>
                    <a:noFill/>
                    <a:ln>
                      <a:noFill/>
                    </a:ln>
                  </pic:spPr>
                </pic:pic>
              </a:graphicData>
            </a:graphic>
          </wp:inline>
        </w:drawing>
      </w:r>
    </w:p>
    <w:p w14:paraId="019488EA" w14:textId="0ACFA145" w:rsidR="008C539E" w:rsidRPr="00CC4A7C" w:rsidRDefault="008C539E" w:rsidP="004F3B88">
      <w:pPr>
        <w:jc w:val="center"/>
        <w:rPr>
          <w:rFonts w:cstheme="minorHAnsi"/>
        </w:rPr>
      </w:pPr>
    </w:p>
    <w:p w14:paraId="380956A1" w14:textId="77777777" w:rsidR="008C539E" w:rsidRPr="00CC4A7C" w:rsidRDefault="008C539E">
      <w:pPr>
        <w:rPr>
          <w:rFonts w:cstheme="minorHAnsi"/>
          <w:color w:val="FFFFFF" w:themeColor="background1"/>
        </w:rPr>
      </w:pPr>
    </w:p>
    <w:p w14:paraId="594D24FF" w14:textId="77777777" w:rsidR="008C539E" w:rsidRPr="00CC4A7C" w:rsidRDefault="004620DB" w:rsidP="004620DB">
      <w:pPr>
        <w:tabs>
          <w:tab w:val="left" w:pos="7000"/>
        </w:tabs>
        <w:rPr>
          <w:rFonts w:cstheme="minorHAnsi"/>
          <w:color w:val="FFFFFF" w:themeColor="background1"/>
        </w:rPr>
      </w:pPr>
      <w:r w:rsidRPr="00CC4A7C">
        <w:rPr>
          <w:rFonts w:cstheme="minorHAnsi"/>
          <w:color w:val="FFFFFF" w:themeColor="background1"/>
        </w:rPr>
        <w:tab/>
      </w:r>
    </w:p>
    <w:bookmarkEnd w:id="3"/>
    <w:p w14:paraId="7F91218D" w14:textId="77777777" w:rsidR="008C539E" w:rsidRPr="00CC4A7C" w:rsidRDefault="008C539E">
      <w:pPr>
        <w:rPr>
          <w:rFonts w:cstheme="minorHAnsi"/>
          <w:color w:val="FFFFFF" w:themeColor="background1"/>
        </w:rPr>
      </w:pPr>
    </w:p>
    <w:bookmarkEnd w:id="0"/>
    <w:p w14:paraId="3B54735A" w14:textId="77777777" w:rsidR="00963601" w:rsidRDefault="00963601" w:rsidP="004B0C7B">
      <w:pPr>
        <w:rPr>
          <w:rFonts w:cstheme="minorHAnsi"/>
          <w:color w:val="FFFFFF" w:themeColor="background1"/>
        </w:rPr>
        <w:sectPr w:rsidR="00963601" w:rsidSect="001E693A">
          <w:footerReference w:type="default" r:id="rId12"/>
          <w:headerReference w:type="first" r:id="rId13"/>
          <w:pgSz w:w="12240" w:h="15840"/>
          <w:pgMar w:top="2160" w:right="1440" w:bottom="1440" w:left="1440" w:header="720" w:footer="0" w:gutter="0"/>
          <w:cols w:space="720"/>
          <w:titlePg/>
          <w:docGrid w:linePitch="360"/>
        </w:sectPr>
      </w:pPr>
    </w:p>
    <w:p w14:paraId="2977A2A3" w14:textId="77777777" w:rsidR="00CD354F" w:rsidRDefault="00CD354F" w:rsidP="004B0C7B">
      <w:pPr>
        <w:rPr>
          <w:rFonts w:cstheme="minorHAnsi"/>
          <w:color w:val="FFFFFF" w:themeColor="background1"/>
        </w:rPr>
        <w:sectPr w:rsidR="00CD354F" w:rsidSect="00B25A14">
          <w:type w:val="continuous"/>
          <w:pgSz w:w="12240" w:h="15840"/>
          <w:pgMar w:top="1440" w:right="1440" w:bottom="720" w:left="1440" w:header="720" w:footer="0" w:gutter="0"/>
          <w:cols w:space="720"/>
          <w:docGrid w:linePitch="360"/>
        </w:sectPr>
      </w:pPr>
    </w:p>
    <w:p w14:paraId="73042100" w14:textId="198780DE" w:rsidR="00EE5506" w:rsidRPr="00B25A14" w:rsidRDefault="00EE5506" w:rsidP="005D3B8A">
      <w:pPr>
        <w:pStyle w:val="Syllabus-Header"/>
        <w:ind w:left="720" w:hanging="720"/>
        <w:rPr>
          <w:rFonts w:asciiTheme="minorHAnsi" w:hAnsiTheme="minorHAnsi" w:cstheme="minorHAnsi"/>
          <w:color w:val="431373"/>
        </w:rPr>
      </w:pPr>
      <w:bookmarkStart w:id="7" w:name="_Hlk182898412"/>
      <w:bookmarkStart w:id="8" w:name="_Hlk182897122"/>
      <w:bookmarkEnd w:id="2"/>
      <w:bookmarkEnd w:id="4"/>
      <w:bookmarkEnd w:id="5"/>
      <w:bookmarkEnd w:id="6"/>
      <w:r w:rsidRPr="00B25A14">
        <w:rPr>
          <w:rFonts w:asciiTheme="minorHAnsi" w:hAnsiTheme="minorHAnsi" w:cstheme="minorHAnsi"/>
          <w:color w:val="431373"/>
        </w:rPr>
        <w:lastRenderedPageBreak/>
        <w:t xml:space="preserve">Course </w:t>
      </w:r>
      <w:r w:rsidR="001E693A" w:rsidRPr="00B25A14">
        <w:rPr>
          <w:rFonts w:asciiTheme="minorHAnsi" w:hAnsiTheme="minorHAnsi" w:cstheme="minorHAnsi"/>
          <w:color w:val="431373"/>
        </w:rPr>
        <w:t>Information</w:t>
      </w:r>
    </w:p>
    <w:tbl>
      <w:tblPr>
        <w:tblStyle w:val="TableGrid"/>
        <w:tblW w:w="0" w:type="auto"/>
        <w:tblInd w:w="720" w:type="dxa"/>
        <w:tblLook w:val="04A0" w:firstRow="1" w:lastRow="0" w:firstColumn="1" w:lastColumn="0" w:noHBand="0" w:noVBand="1"/>
      </w:tblPr>
      <w:tblGrid>
        <w:gridCol w:w="3055"/>
        <w:gridCol w:w="5575"/>
      </w:tblGrid>
      <w:tr w:rsidR="00CD354F" w14:paraId="7880E025" w14:textId="77777777" w:rsidTr="00DB410C">
        <w:trPr>
          <w:trHeight w:val="432"/>
        </w:trPr>
        <w:tc>
          <w:tcPr>
            <w:tcW w:w="3055" w:type="dxa"/>
            <w:shd w:val="clear" w:color="auto" w:fill="D9D9D9" w:themeFill="background1" w:themeFillShade="D9"/>
          </w:tcPr>
          <w:p w14:paraId="1EA9794B" w14:textId="19C7E81A" w:rsidR="00CD354F" w:rsidRPr="001E693A" w:rsidRDefault="00CD354F" w:rsidP="00DB410C">
            <w:pPr>
              <w:tabs>
                <w:tab w:val="left" w:pos="720"/>
                <w:tab w:val="left" w:pos="1440"/>
                <w:tab w:val="left" w:pos="2160"/>
                <w:tab w:val="left" w:pos="2880"/>
              </w:tabs>
              <w:rPr>
                <w:rFonts w:cstheme="minorHAnsi"/>
                <w:sz w:val="28"/>
              </w:rPr>
            </w:pPr>
            <w:r>
              <w:rPr>
                <w:rFonts w:cstheme="minorHAnsi"/>
                <w:sz w:val="28"/>
              </w:rPr>
              <w:t>Course # and Name</w:t>
            </w:r>
          </w:p>
        </w:tc>
        <w:tc>
          <w:tcPr>
            <w:tcW w:w="5575" w:type="dxa"/>
          </w:tcPr>
          <w:p w14:paraId="669EE33F" w14:textId="4BA26BFA" w:rsidR="00CD354F" w:rsidRPr="001E693A" w:rsidRDefault="00F03880" w:rsidP="00DB410C">
            <w:pPr>
              <w:tabs>
                <w:tab w:val="left" w:pos="720"/>
                <w:tab w:val="left" w:pos="1440"/>
                <w:tab w:val="left" w:pos="2160"/>
                <w:tab w:val="left" w:pos="2880"/>
              </w:tabs>
              <w:rPr>
                <w:rFonts w:cstheme="minorHAnsi"/>
                <w:sz w:val="28"/>
              </w:rPr>
            </w:pPr>
            <w:r>
              <w:rPr>
                <w:rFonts w:cstheme="minorHAnsi"/>
                <w:sz w:val="28"/>
              </w:rPr>
              <w:t xml:space="preserve">BA 651 </w:t>
            </w:r>
            <w:r w:rsidR="00946541">
              <w:rPr>
                <w:rFonts w:cstheme="minorHAnsi"/>
                <w:sz w:val="28"/>
              </w:rPr>
              <w:t>Financial Analytics</w:t>
            </w:r>
          </w:p>
        </w:tc>
      </w:tr>
      <w:tr w:rsidR="00CD354F" w14:paraId="675F868E" w14:textId="77777777" w:rsidTr="00DB410C">
        <w:trPr>
          <w:trHeight w:val="432"/>
        </w:trPr>
        <w:tc>
          <w:tcPr>
            <w:tcW w:w="3055" w:type="dxa"/>
            <w:shd w:val="clear" w:color="auto" w:fill="D9D9D9" w:themeFill="background1" w:themeFillShade="D9"/>
          </w:tcPr>
          <w:p w14:paraId="0323D9BD" w14:textId="2DD11124" w:rsidR="00CD354F" w:rsidRPr="001E693A" w:rsidRDefault="00CD354F" w:rsidP="00DB410C">
            <w:pPr>
              <w:tabs>
                <w:tab w:val="left" w:pos="720"/>
                <w:tab w:val="left" w:pos="1440"/>
                <w:tab w:val="left" w:pos="2160"/>
                <w:tab w:val="left" w:pos="2880"/>
              </w:tabs>
              <w:rPr>
                <w:rFonts w:cstheme="minorHAnsi"/>
                <w:sz w:val="28"/>
              </w:rPr>
            </w:pPr>
            <w:r>
              <w:rPr>
                <w:rFonts w:cstheme="minorHAnsi"/>
                <w:sz w:val="28"/>
              </w:rPr>
              <w:t>Semester</w:t>
            </w:r>
          </w:p>
        </w:tc>
        <w:tc>
          <w:tcPr>
            <w:tcW w:w="5575" w:type="dxa"/>
          </w:tcPr>
          <w:p w14:paraId="1164E986" w14:textId="5F33FB29" w:rsidR="00CD354F" w:rsidRPr="001E693A" w:rsidRDefault="00946541" w:rsidP="00DB410C">
            <w:pPr>
              <w:tabs>
                <w:tab w:val="left" w:pos="720"/>
                <w:tab w:val="left" w:pos="1440"/>
                <w:tab w:val="left" w:pos="2160"/>
                <w:tab w:val="left" w:pos="2880"/>
              </w:tabs>
              <w:rPr>
                <w:rFonts w:cstheme="minorHAnsi"/>
                <w:sz w:val="28"/>
              </w:rPr>
            </w:pPr>
            <w:r>
              <w:rPr>
                <w:rFonts w:cstheme="minorHAnsi"/>
                <w:sz w:val="28"/>
              </w:rPr>
              <w:t>Fall 20215</w:t>
            </w:r>
          </w:p>
        </w:tc>
      </w:tr>
      <w:tr w:rsidR="00CD354F" w14:paraId="5CC8CE8D" w14:textId="77777777" w:rsidTr="00DB410C">
        <w:trPr>
          <w:trHeight w:val="432"/>
        </w:trPr>
        <w:tc>
          <w:tcPr>
            <w:tcW w:w="3055" w:type="dxa"/>
            <w:shd w:val="clear" w:color="auto" w:fill="D9D9D9" w:themeFill="background1" w:themeFillShade="D9"/>
          </w:tcPr>
          <w:p w14:paraId="56B9F45D" w14:textId="0E3847C2" w:rsidR="00CD354F" w:rsidRPr="001E693A" w:rsidRDefault="00CD354F" w:rsidP="00DB410C">
            <w:pPr>
              <w:tabs>
                <w:tab w:val="left" w:pos="720"/>
                <w:tab w:val="left" w:pos="1440"/>
                <w:tab w:val="left" w:pos="2160"/>
                <w:tab w:val="left" w:pos="2880"/>
              </w:tabs>
              <w:rPr>
                <w:rFonts w:cstheme="minorHAnsi"/>
                <w:sz w:val="28"/>
              </w:rPr>
            </w:pPr>
            <w:r>
              <w:rPr>
                <w:rFonts w:cstheme="minorHAnsi"/>
                <w:sz w:val="28"/>
              </w:rPr>
              <w:t>Modality</w:t>
            </w:r>
          </w:p>
        </w:tc>
        <w:tc>
          <w:tcPr>
            <w:tcW w:w="5575" w:type="dxa"/>
          </w:tcPr>
          <w:p w14:paraId="36E07A83" w14:textId="59BF02D9" w:rsidR="00CD354F" w:rsidRPr="001E693A" w:rsidRDefault="00946541" w:rsidP="00DB410C">
            <w:pPr>
              <w:tabs>
                <w:tab w:val="left" w:pos="720"/>
                <w:tab w:val="left" w:pos="1440"/>
                <w:tab w:val="left" w:pos="2160"/>
                <w:tab w:val="left" w:pos="2880"/>
              </w:tabs>
              <w:rPr>
                <w:rFonts w:cstheme="minorHAnsi"/>
                <w:sz w:val="28"/>
              </w:rPr>
            </w:pPr>
            <w:r>
              <w:rPr>
                <w:rFonts w:cstheme="minorHAnsi"/>
                <w:sz w:val="28"/>
              </w:rPr>
              <w:t>On-line</w:t>
            </w:r>
          </w:p>
        </w:tc>
      </w:tr>
      <w:tr w:rsidR="00CD354F" w14:paraId="31B9E1CB" w14:textId="77777777" w:rsidTr="00DB410C">
        <w:trPr>
          <w:trHeight w:val="432"/>
        </w:trPr>
        <w:tc>
          <w:tcPr>
            <w:tcW w:w="3055" w:type="dxa"/>
            <w:shd w:val="clear" w:color="auto" w:fill="D9D9D9" w:themeFill="background1" w:themeFillShade="D9"/>
          </w:tcPr>
          <w:p w14:paraId="1EA8E4B2" w14:textId="024BCEAD" w:rsidR="00CD354F" w:rsidRPr="001E693A" w:rsidRDefault="00CD354F" w:rsidP="00DB410C">
            <w:pPr>
              <w:tabs>
                <w:tab w:val="left" w:pos="720"/>
                <w:tab w:val="left" w:pos="1440"/>
                <w:tab w:val="left" w:pos="2160"/>
                <w:tab w:val="left" w:pos="2880"/>
              </w:tabs>
              <w:rPr>
                <w:rFonts w:cstheme="minorHAnsi"/>
                <w:sz w:val="28"/>
              </w:rPr>
            </w:pPr>
            <w:r>
              <w:rPr>
                <w:rFonts w:cstheme="minorHAnsi"/>
                <w:sz w:val="28"/>
              </w:rPr>
              <w:t>Credit Hours</w:t>
            </w:r>
          </w:p>
        </w:tc>
        <w:tc>
          <w:tcPr>
            <w:tcW w:w="5575" w:type="dxa"/>
          </w:tcPr>
          <w:p w14:paraId="505A429A" w14:textId="0FDD2137" w:rsidR="00CD354F" w:rsidRPr="001E693A" w:rsidRDefault="00946541" w:rsidP="00DB410C">
            <w:pPr>
              <w:tabs>
                <w:tab w:val="left" w:pos="720"/>
                <w:tab w:val="left" w:pos="1440"/>
                <w:tab w:val="left" w:pos="2160"/>
                <w:tab w:val="left" w:pos="2880"/>
              </w:tabs>
              <w:rPr>
                <w:rFonts w:cstheme="minorHAnsi"/>
                <w:sz w:val="28"/>
              </w:rPr>
            </w:pPr>
            <w:r>
              <w:rPr>
                <w:rFonts w:cstheme="minorHAnsi"/>
                <w:sz w:val="28"/>
              </w:rPr>
              <w:t>3</w:t>
            </w:r>
          </w:p>
        </w:tc>
      </w:tr>
      <w:tr w:rsidR="00CD354F" w14:paraId="7AB5BA4D" w14:textId="77777777" w:rsidTr="00DB410C">
        <w:trPr>
          <w:trHeight w:val="432"/>
        </w:trPr>
        <w:tc>
          <w:tcPr>
            <w:tcW w:w="3055" w:type="dxa"/>
            <w:shd w:val="clear" w:color="auto" w:fill="D9D9D9" w:themeFill="background1" w:themeFillShade="D9"/>
          </w:tcPr>
          <w:p w14:paraId="4317E60A" w14:textId="7551182E" w:rsidR="00CD354F" w:rsidRPr="001E693A" w:rsidRDefault="00CD354F" w:rsidP="00DB410C">
            <w:pPr>
              <w:tabs>
                <w:tab w:val="left" w:pos="720"/>
                <w:tab w:val="left" w:pos="1440"/>
                <w:tab w:val="left" w:pos="2160"/>
                <w:tab w:val="left" w:pos="2880"/>
              </w:tabs>
              <w:rPr>
                <w:rFonts w:cstheme="minorHAnsi"/>
                <w:sz w:val="28"/>
              </w:rPr>
            </w:pPr>
            <w:r>
              <w:rPr>
                <w:rFonts w:cstheme="minorHAnsi"/>
                <w:sz w:val="28"/>
              </w:rPr>
              <w:t xml:space="preserve">Prerequisites </w:t>
            </w:r>
          </w:p>
        </w:tc>
        <w:tc>
          <w:tcPr>
            <w:tcW w:w="5575" w:type="dxa"/>
          </w:tcPr>
          <w:p w14:paraId="06E0D771" w14:textId="484D2B4F" w:rsidR="00CD354F" w:rsidRPr="001E693A" w:rsidRDefault="003A248A" w:rsidP="00DB410C">
            <w:pPr>
              <w:tabs>
                <w:tab w:val="left" w:pos="720"/>
                <w:tab w:val="left" w:pos="1440"/>
                <w:tab w:val="left" w:pos="2160"/>
                <w:tab w:val="left" w:pos="2880"/>
              </w:tabs>
              <w:rPr>
                <w:rFonts w:cstheme="minorHAnsi"/>
                <w:sz w:val="28"/>
              </w:rPr>
            </w:pPr>
            <w:r>
              <w:rPr>
                <w:rFonts w:cstheme="minorHAnsi"/>
                <w:sz w:val="28"/>
              </w:rPr>
              <w:t>N/A</w:t>
            </w:r>
          </w:p>
        </w:tc>
      </w:tr>
    </w:tbl>
    <w:p w14:paraId="5BEB4930" w14:textId="77777777" w:rsidR="001E693A" w:rsidRPr="001E693A" w:rsidRDefault="001E693A" w:rsidP="001E693A">
      <w:pPr>
        <w:pStyle w:val="Syllabus-Header"/>
        <w:numPr>
          <w:ilvl w:val="0"/>
          <w:numId w:val="0"/>
        </w:numPr>
        <w:ind w:left="360"/>
        <w:rPr>
          <w:rFonts w:asciiTheme="minorHAnsi" w:hAnsiTheme="minorHAnsi" w:cstheme="minorHAnsi"/>
          <w:color w:val="49176E"/>
          <w:sz w:val="28"/>
        </w:rPr>
      </w:pPr>
    </w:p>
    <w:p w14:paraId="0F8DC6D1" w14:textId="246543EB" w:rsidR="00EE5506" w:rsidRPr="00B25A14" w:rsidRDefault="00E51172" w:rsidP="0016495B">
      <w:pPr>
        <w:pStyle w:val="Syllabus-Header"/>
        <w:rPr>
          <w:rFonts w:asciiTheme="minorHAnsi" w:hAnsiTheme="minorHAnsi" w:cstheme="minorHAnsi"/>
          <w:color w:val="431373"/>
        </w:rPr>
      </w:pPr>
      <w:bookmarkStart w:id="9" w:name="_Hlk182903256"/>
      <w:r w:rsidRPr="00B25A14">
        <w:rPr>
          <w:rFonts w:asciiTheme="minorHAnsi" w:hAnsiTheme="minorHAnsi" w:cstheme="minorHAnsi"/>
          <w:color w:val="431373"/>
        </w:rPr>
        <w:t>Course Professor</w:t>
      </w:r>
    </w:p>
    <w:tbl>
      <w:tblPr>
        <w:tblStyle w:val="TableGrid"/>
        <w:tblW w:w="0" w:type="auto"/>
        <w:tblInd w:w="720" w:type="dxa"/>
        <w:tblLook w:val="04A0" w:firstRow="1" w:lastRow="0" w:firstColumn="1" w:lastColumn="0" w:noHBand="0" w:noVBand="1"/>
      </w:tblPr>
      <w:tblGrid>
        <w:gridCol w:w="3055"/>
        <w:gridCol w:w="5575"/>
      </w:tblGrid>
      <w:tr w:rsidR="001E693A" w14:paraId="59DF2A62" w14:textId="77777777" w:rsidTr="00307657">
        <w:trPr>
          <w:trHeight w:val="432"/>
        </w:trPr>
        <w:tc>
          <w:tcPr>
            <w:tcW w:w="3055" w:type="dxa"/>
            <w:shd w:val="clear" w:color="auto" w:fill="D9D9D9" w:themeFill="background1" w:themeFillShade="D9"/>
          </w:tcPr>
          <w:p w14:paraId="30EADFC1" w14:textId="4C9EC516" w:rsidR="001E693A" w:rsidRPr="001E693A" w:rsidRDefault="001E693A" w:rsidP="00EA6282">
            <w:pPr>
              <w:tabs>
                <w:tab w:val="left" w:pos="720"/>
                <w:tab w:val="left" w:pos="1440"/>
                <w:tab w:val="left" w:pos="2160"/>
                <w:tab w:val="left" w:pos="2880"/>
              </w:tabs>
              <w:rPr>
                <w:rFonts w:cstheme="minorHAnsi"/>
                <w:sz w:val="28"/>
              </w:rPr>
            </w:pPr>
            <w:r w:rsidRPr="001E693A">
              <w:rPr>
                <w:rFonts w:cstheme="minorHAnsi"/>
                <w:sz w:val="28"/>
              </w:rPr>
              <w:t>Name</w:t>
            </w:r>
          </w:p>
        </w:tc>
        <w:tc>
          <w:tcPr>
            <w:tcW w:w="5575" w:type="dxa"/>
          </w:tcPr>
          <w:p w14:paraId="3D96B65F" w14:textId="7B369AF6" w:rsidR="001E693A" w:rsidRPr="001E693A" w:rsidRDefault="003A248A" w:rsidP="00EA6282">
            <w:pPr>
              <w:tabs>
                <w:tab w:val="left" w:pos="720"/>
                <w:tab w:val="left" w:pos="1440"/>
                <w:tab w:val="left" w:pos="2160"/>
                <w:tab w:val="left" w:pos="2880"/>
              </w:tabs>
              <w:rPr>
                <w:rFonts w:cstheme="minorHAnsi"/>
                <w:sz w:val="28"/>
              </w:rPr>
            </w:pPr>
            <w:r>
              <w:rPr>
                <w:rFonts w:cstheme="minorHAnsi"/>
                <w:sz w:val="28"/>
              </w:rPr>
              <w:t>Dr. Jennifer Weske</w:t>
            </w:r>
          </w:p>
        </w:tc>
      </w:tr>
      <w:tr w:rsidR="001E693A" w14:paraId="1FF7E664" w14:textId="77777777" w:rsidTr="00307657">
        <w:trPr>
          <w:trHeight w:val="432"/>
        </w:trPr>
        <w:tc>
          <w:tcPr>
            <w:tcW w:w="3055" w:type="dxa"/>
            <w:shd w:val="clear" w:color="auto" w:fill="D9D9D9" w:themeFill="background1" w:themeFillShade="D9"/>
          </w:tcPr>
          <w:p w14:paraId="6169E391" w14:textId="5E6A1760" w:rsidR="001E693A" w:rsidRPr="001E693A" w:rsidRDefault="001E693A" w:rsidP="00EA6282">
            <w:pPr>
              <w:tabs>
                <w:tab w:val="left" w:pos="720"/>
                <w:tab w:val="left" w:pos="1440"/>
                <w:tab w:val="left" w:pos="2160"/>
                <w:tab w:val="left" w:pos="2880"/>
              </w:tabs>
              <w:rPr>
                <w:rFonts w:cstheme="minorHAnsi"/>
                <w:sz w:val="28"/>
              </w:rPr>
            </w:pPr>
            <w:r w:rsidRPr="001E693A">
              <w:rPr>
                <w:rFonts w:cstheme="minorHAnsi"/>
                <w:sz w:val="28"/>
              </w:rPr>
              <w:t>Title</w:t>
            </w:r>
          </w:p>
        </w:tc>
        <w:tc>
          <w:tcPr>
            <w:tcW w:w="5575" w:type="dxa"/>
          </w:tcPr>
          <w:p w14:paraId="364C1615" w14:textId="05218D37" w:rsidR="001E693A" w:rsidRPr="001E693A" w:rsidRDefault="003A248A" w:rsidP="00EA6282">
            <w:pPr>
              <w:tabs>
                <w:tab w:val="left" w:pos="720"/>
                <w:tab w:val="left" w:pos="1440"/>
                <w:tab w:val="left" w:pos="2160"/>
                <w:tab w:val="left" w:pos="2880"/>
              </w:tabs>
              <w:rPr>
                <w:rFonts w:cstheme="minorHAnsi"/>
                <w:sz w:val="28"/>
              </w:rPr>
            </w:pPr>
            <w:r>
              <w:rPr>
                <w:rFonts w:cstheme="minorHAnsi"/>
                <w:sz w:val="28"/>
              </w:rPr>
              <w:t>Adjunct Professor</w:t>
            </w:r>
          </w:p>
        </w:tc>
      </w:tr>
      <w:tr w:rsidR="001E693A" w14:paraId="4622707E" w14:textId="77777777" w:rsidTr="00307657">
        <w:trPr>
          <w:trHeight w:val="432"/>
        </w:trPr>
        <w:tc>
          <w:tcPr>
            <w:tcW w:w="3055" w:type="dxa"/>
            <w:shd w:val="clear" w:color="auto" w:fill="D9D9D9" w:themeFill="background1" w:themeFillShade="D9"/>
          </w:tcPr>
          <w:p w14:paraId="044E5E1A" w14:textId="4E5A080A" w:rsidR="001E693A" w:rsidRPr="001E693A" w:rsidRDefault="001E693A" w:rsidP="00EA6282">
            <w:pPr>
              <w:tabs>
                <w:tab w:val="left" w:pos="720"/>
                <w:tab w:val="left" w:pos="1440"/>
                <w:tab w:val="left" w:pos="2160"/>
                <w:tab w:val="left" w:pos="2880"/>
              </w:tabs>
              <w:rPr>
                <w:rFonts w:cstheme="minorHAnsi"/>
                <w:sz w:val="28"/>
              </w:rPr>
            </w:pPr>
            <w:r w:rsidRPr="001E693A">
              <w:rPr>
                <w:rFonts w:cstheme="minorHAnsi"/>
                <w:sz w:val="28"/>
              </w:rPr>
              <w:t>Email</w:t>
            </w:r>
          </w:p>
        </w:tc>
        <w:tc>
          <w:tcPr>
            <w:tcW w:w="5575" w:type="dxa"/>
          </w:tcPr>
          <w:p w14:paraId="4D7CC1C5" w14:textId="47EE1CD0" w:rsidR="001E693A" w:rsidRPr="001E693A" w:rsidRDefault="003A248A" w:rsidP="00EA6282">
            <w:pPr>
              <w:tabs>
                <w:tab w:val="left" w:pos="720"/>
                <w:tab w:val="left" w:pos="1440"/>
                <w:tab w:val="left" w:pos="2160"/>
                <w:tab w:val="left" w:pos="2880"/>
              </w:tabs>
              <w:rPr>
                <w:rFonts w:cstheme="minorHAnsi"/>
                <w:sz w:val="28"/>
              </w:rPr>
            </w:pPr>
            <w:hyperlink r:id="rId14" w:history="1">
              <w:r w:rsidRPr="009C3486">
                <w:rPr>
                  <w:rStyle w:val="Hyperlink"/>
                  <w:rFonts w:cstheme="minorHAnsi"/>
                  <w:sz w:val="28"/>
                </w:rPr>
                <w:t>weskej@avila.edu</w:t>
              </w:r>
            </w:hyperlink>
          </w:p>
        </w:tc>
      </w:tr>
      <w:tr w:rsidR="001E693A" w14:paraId="035D1965" w14:textId="77777777" w:rsidTr="00307657">
        <w:trPr>
          <w:trHeight w:val="432"/>
        </w:trPr>
        <w:tc>
          <w:tcPr>
            <w:tcW w:w="3055" w:type="dxa"/>
            <w:shd w:val="clear" w:color="auto" w:fill="D9D9D9" w:themeFill="background1" w:themeFillShade="D9"/>
          </w:tcPr>
          <w:p w14:paraId="32426804" w14:textId="0A127DA8" w:rsidR="001E693A" w:rsidRPr="001E693A" w:rsidRDefault="001E693A" w:rsidP="00EA6282">
            <w:pPr>
              <w:tabs>
                <w:tab w:val="left" w:pos="720"/>
                <w:tab w:val="left" w:pos="1440"/>
                <w:tab w:val="left" w:pos="2160"/>
                <w:tab w:val="left" w:pos="2880"/>
              </w:tabs>
              <w:rPr>
                <w:rFonts w:cstheme="minorHAnsi"/>
                <w:sz w:val="28"/>
              </w:rPr>
            </w:pPr>
            <w:r w:rsidRPr="001E693A">
              <w:rPr>
                <w:rFonts w:cstheme="minorHAnsi"/>
                <w:sz w:val="28"/>
              </w:rPr>
              <w:t>Phone</w:t>
            </w:r>
          </w:p>
        </w:tc>
        <w:tc>
          <w:tcPr>
            <w:tcW w:w="5575" w:type="dxa"/>
          </w:tcPr>
          <w:p w14:paraId="389D3DEA" w14:textId="03E56DB6" w:rsidR="001E693A" w:rsidRPr="001E693A" w:rsidRDefault="003A248A" w:rsidP="00EA6282">
            <w:pPr>
              <w:tabs>
                <w:tab w:val="left" w:pos="720"/>
                <w:tab w:val="left" w:pos="1440"/>
                <w:tab w:val="left" w:pos="2160"/>
                <w:tab w:val="left" w:pos="2880"/>
              </w:tabs>
              <w:rPr>
                <w:rFonts w:cstheme="minorHAnsi"/>
                <w:sz w:val="28"/>
              </w:rPr>
            </w:pPr>
            <w:r>
              <w:rPr>
                <w:rFonts w:cstheme="minorHAnsi"/>
                <w:sz w:val="28"/>
              </w:rPr>
              <w:t>(901)488-9621</w:t>
            </w:r>
          </w:p>
        </w:tc>
      </w:tr>
      <w:tr w:rsidR="00ED4BEF" w14:paraId="4F3AFB7F" w14:textId="77777777" w:rsidTr="00307657">
        <w:trPr>
          <w:trHeight w:val="432"/>
        </w:trPr>
        <w:tc>
          <w:tcPr>
            <w:tcW w:w="3055" w:type="dxa"/>
            <w:shd w:val="clear" w:color="auto" w:fill="D9D9D9" w:themeFill="background1" w:themeFillShade="D9"/>
          </w:tcPr>
          <w:p w14:paraId="56519845" w14:textId="47F5B025" w:rsidR="00ED4BEF" w:rsidRPr="001E693A" w:rsidRDefault="00ED4BEF" w:rsidP="00EA6282">
            <w:pPr>
              <w:tabs>
                <w:tab w:val="left" w:pos="720"/>
                <w:tab w:val="left" w:pos="1440"/>
                <w:tab w:val="left" w:pos="2160"/>
                <w:tab w:val="left" w:pos="2880"/>
              </w:tabs>
              <w:rPr>
                <w:rFonts w:cstheme="minorHAnsi"/>
                <w:sz w:val="28"/>
              </w:rPr>
            </w:pPr>
            <w:r>
              <w:rPr>
                <w:rFonts w:cstheme="minorHAnsi"/>
                <w:sz w:val="28"/>
              </w:rPr>
              <w:t>Virtual Office Hours</w:t>
            </w:r>
          </w:p>
        </w:tc>
        <w:tc>
          <w:tcPr>
            <w:tcW w:w="5575" w:type="dxa"/>
          </w:tcPr>
          <w:p w14:paraId="134B6A55" w14:textId="467E41F3" w:rsidR="00ED4BEF" w:rsidRPr="001E693A" w:rsidRDefault="003A248A" w:rsidP="00EA6282">
            <w:pPr>
              <w:tabs>
                <w:tab w:val="left" w:pos="720"/>
                <w:tab w:val="left" w:pos="1440"/>
                <w:tab w:val="left" w:pos="2160"/>
                <w:tab w:val="left" w:pos="2880"/>
              </w:tabs>
              <w:rPr>
                <w:rFonts w:cstheme="minorHAnsi"/>
                <w:sz w:val="28"/>
              </w:rPr>
            </w:pPr>
            <w:r>
              <w:rPr>
                <w:rFonts w:cstheme="minorHAnsi"/>
                <w:sz w:val="28"/>
              </w:rPr>
              <w:t>By appointment</w:t>
            </w:r>
          </w:p>
        </w:tc>
      </w:tr>
      <w:bookmarkEnd w:id="7"/>
      <w:bookmarkEnd w:id="9"/>
    </w:tbl>
    <w:p w14:paraId="4A4CE835" w14:textId="3C592C5D" w:rsidR="00EE5506" w:rsidRDefault="00EE5506" w:rsidP="00EA6282">
      <w:pPr>
        <w:tabs>
          <w:tab w:val="left" w:pos="720"/>
          <w:tab w:val="left" w:pos="1440"/>
          <w:tab w:val="left" w:pos="2160"/>
          <w:tab w:val="left" w:pos="2880"/>
        </w:tabs>
        <w:ind w:left="720"/>
        <w:rPr>
          <w:rFonts w:cstheme="minorHAnsi"/>
          <w:sz w:val="28"/>
        </w:rPr>
      </w:pPr>
    </w:p>
    <w:p w14:paraId="7707B5E2" w14:textId="6CA81337" w:rsidR="00ED4BEF" w:rsidRPr="00B25A14" w:rsidRDefault="00ED4BEF" w:rsidP="00ED4BEF">
      <w:pPr>
        <w:pStyle w:val="Syllabus-Header"/>
        <w:rPr>
          <w:rFonts w:asciiTheme="minorHAnsi" w:hAnsiTheme="minorHAnsi" w:cstheme="minorHAnsi"/>
          <w:color w:val="431373"/>
        </w:rPr>
      </w:pPr>
      <w:bookmarkStart w:id="10" w:name="_Hlk182899900"/>
      <w:bookmarkEnd w:id="8"/>
      <w:r w:rsidRPr="00B25A14">
        <w:rPr>
          <w:rFonts w:asciiTheme="minorHAnsi" w:hAnsiTheme="minorHAnsi" w:cstheme="minorHAnsi"/>
          <w:color w:val="431373"/>
        </w:rPr>
        <w:t xml:space="preserve">Course Catalog Description  </w:t>
      </w:r>
    </w:p>
    <w:bookmarkEnd w:id="10"/>
    <w:p w14:paraId="4407B717" w14:textId="0D0FC2A7" w:rsidR="00ED4BEF" w:rsidRDefault="00946541" w:rsidP="00EA6282">
      <w:pPr>
        <w:tabs>
          <w:tab w:val="left" w:pos="720"/>
          <w:tab w:val="left" w:pos="1440"/>
          <w:tab w:val="left" w:pos="2160"/>
          <w:tab w:val="left" w:pos="2880"/>
        </w:tabs>
        <w:ind w:left="720"/>
        <w:rPr>
          <w:rFonts w:cstheme="minorHAnsi"/>
          <w:sz w:val="28"/>
        </w:rPr>
      </w:pPr>
      <w:r>
        <w:t>This course provides students with a comprehensive understanding of financial analytics and their applications in business. Students will learn how to analyze financial data and use analytics tools to gain insights into financial performance. The course will cover various financial analytics techniques such as financial modeling, portfolio analysis, and risk management. Students will also learn how to use popular financial analytics tools such as Excel, R, and Python.</w:t>
      </w:r>
    </w:p>
    <w:p w14:paraId="46C2A47B" w14:textId="77777777" w:rsidR="00CD354F" w:rsidRPr="001E693A" w:rsidRDefault="00CD354F" w:rsidP="00EA6282">
      <w:pPr>
        <w:tabs>
          <w:tab w:val="left" w:pos="720"/>
          <w:tab w:val="left" w:pos="1440"/>
          <w:tab w:val="left" w:pos="2160"/>
          <w:tab w:val="left" w:pos="2880"/>
        </w:tabs>
        <w:ind w:left="720"/>
        <w:rPr>
          <w:rFonts w:cstheme="minorHAnsi"/>
          <w:sz w:val="28"/>
        </w:rPr>
      </w:pPr>
    </w:p>
    <w:p w14:paraId="25D66475" w14:textId="77777777" w:rsidR="00ED4BEF" w:rsidRPr="00B25A14" w:rsidRDefault="00ED4BEF" w:rsidP="00EA6282">
      <w:pPr>
        <w:pStyle w:val="Syllabus-Header"/>
        <w:rPr>
          <w:rFonts w:asciiTheme="minorHAnsi" w:hAnsiTheme="minorHAnsi" w:cstheme="minorHAnsi"/>
          <w:color w:val="431373"/>
        </w:rPr>
      </w:pPr>
      <w:bookmarkStart w:id="11" w:name="_Hlk182897202"/>
      <w:bookmarkStart w:id="12" w:name="_Hlk182898782"/>
      <w:bookmarkStart w:id="13" w:name="_Hlk182899907"/>
      <w:r w:rsidRPr="00B25A14">
        <w:rPr>
          <w:rFonts w:asciiTheme="minorHAnsi" w:hAnsiTheme="minorHAnsi" w:cstheme="minorHAnsi"/>
          <w:color w:val="431373"/>
        </w:rPr>
        <w:t xml:space="preserve">Course and Instructional Materials </w:t>
      </w:r>
    </w:p>
    <w:p w14:paraId="70CF8339" w14:textId="77777777" w:rsidR="00D329DC" w:rsidRDefault="00ED4BEF" w:rsidP="00ED4BEF">
      <w:pPr>
        <w:pStyle w:val="Syllabus-Header"/>
        <w:numPr>
          <w:ilvl w:val="0"/>
          <w:numId w:val="0"/>
        </w:numPr>
        <w:ind w:left="360" w:firstLine="360"/>
        <w:rPr>
          <w:sz w:val="24"/>
        </w:rPr>
      </w:pPr>
      <w:r w:rsidRPr="00ED4BEF">
        <w:rPr>
          <w:sz w:val="24"/>
        </w:rPr>
        <w:t>[Include information such as books, digital Resources, calculators, mobile devices,</w:t>
      </w:r>
    </w:p>
    <w:p w14:paraId="0B09B7B1" w14:textId="63EA1D0A" w:rsidR="00ED4BEF" w:rsidRPr="00ED4BEF" w:rsidRDefault="00ED4BEF" w:rsidP="00ED4BEF">
      <w:pPr>
        <w:pStyle w:val="Syllabus-Header"/>
        <w:numPr>
          <w:ilvl w:val="0"/>
          <w:numId w:val="0"/>
        </w:numPr>
        <w:ind w:left="360" w:firstLine="360"/>
        <w:rPr>
          <w:sz w:val="24"/>
        </w:rPr>
      </w:pPr>
      <w:r w:rsidRPr="00ED4BEF">
        <w:rPr>
          <w:sz w:val="24"/>
        </w:rPr>
        <w:t>laptops, etc.]</w:t>
      </w:r>
    </w:p>
    <w:tbl>
      <w:tblPr>
        <w:tblStyle w:val="TableGrid"/>
        <w:tblW w:w="0" w:type="auto"/>
        <w:tblInd w:w="805" w:type="dxa"/>
        <w:tblLook w:val="04A0" w:firstRow="1" w:lastRow="0" w:firstColumn="1" w:lastColumn="0" w:noHBand="0" w:noVBand="1"/>
      </w:tblPr>
      <w:tblGrid>
        <w:gridCol w:w="2970"/>
        <w:gridCol w:w="5575"/>
      </w:tblGrid>
      <w:tr w:rsidR="00EA6282" w:rsidRPr="00CC4A7C" w14:paraId="64056481" w14:textId="77777777" w:rsidTr="00307657">
        <w:trPr>
          <w:trHeight w:val="485"/>
        </w:trPr>
        <w:tc>
          <w:tcPr>
            <w:tcW w:w="2970" w:type="dxa"/>
            <w:shd w:val="clear" w:color="auto" w:fill="D9D9D9" w:themeFill="background1" w:themeFillShade="D9"/>
          </w:tcPr>
          <w:bookmarkEnd w:id="11"/>
          <w:p w14:paraId="35D2EA9C" w14:textId="77777777" w:rsidR="00EA6282" w:rsidRPr="00307657" w:rsidRDefault="00EA6282" w:rsidP="000B6B5F">
            <w:pPr>
              <w:jc w:val="both"/>
              <w:rPr>
                <w:rFonts w:cstheme="minorHAnsi"/>
                <w:sz w:val="28"/>
              </w:rPr>
            </w:pPr>
            <w:r w:rsidRPr="00307657">
              <w:rPr>
                <w:rFonts w:cstheme="minorHAnsi"/>
                <w:sz w:val="28"/>
              </w:rPr>
              <w:t>Title of Textbook</w:t>
            </w:r>
          </w:p>
        </w:tc>
        <w:tc>
          <w:tcPr>
            <w:tcW w:w="5575" w:type="dxa"/>
          </w:tcPr>
          <w:p w14:paraId="777F26EE" w14:textId="69105994" w:rsidR="00EA6282" w:rsidRPr="00CC4A7C" w:rsidRDefault="00946541" w:rsidP="000B6B5F">
            <w:pPr>
              <w:jc w:val="both"/>
              <w:rPr>
                <w:rFonts w:cstheme="minorHAnsi"/>
              </w:rPr>
            </w:pPr>
            <w:r>
              <w:t>Business Analytics, 5e</w:t>
            </w:r>
          </w:p>
        </w:tc>
      </w:tr>
      <w:tr w:rsidR="00EA6282" w:rsidRPr="00CC4A7C" w14:paraId="6207F428" w14:textId="77777777" w:rsidTr="00307657">
        <w:trPr>
          <w:trHeight w:val="530"/>
        </w:trPr>
        <w:tc>
          <w:tcPr>
            <w:tcW w:w="2970" w:type="dxa"/>
            <w:shd w:val="clear" w:color="auto" w:fill="D9D9D9" w:themeFill="background1" w:themeFillShade="D9"/>
          </w:tcPr>
          <w:p w14:paraId="3DEDA65E" w14:textId="77777777" w:rsidR="00EA6282" w:rsidRPr="00307657" w:rsidRDefault="00EA6282" w:rsidP="000B6B5F">
            <w:pPr>
              <w:jc w:val="both"/>
              <w:rPr>
                <w:rFonts w:cstheme="minorHAnsi"/>
                <w:sz w:val="28"/>
              </w:rPr>
            </w:pPr>
            <w:r w:rsidRPr="00307657">
              <w:rPr>
                <w:rFonts w:cstheme="minorHAnsi"/>
                <w:sz w:val="28"/>
              </w:rPr>
              <w:t>Author</w:t>
            </w:r>
          </w:p>
        </w:tc>
        <w:tc>
          <w:tcPr>
            <w:tcW w:w="5575" w:type="dxa"/>
          </w:tcPr>
          <w:p w14:paraId="61144780" w14:textId="6E19442B" w:rsidR="00EA6282" w:rsidRPr="00CC4A7C" w:rsidRDefault="00946541" w:rsidP="000B6B5F">
            <w:pPr>
              <w:jc w:val="both"/>
              <w:rPr>
                <w:rFonts w:cstheme="minorHAnsi"/>
              </w:rPr>
            </w:pPr>
            <w:r>
              <w:t>Jeffrey D. Camm, James J. Cochran, Michael J. Fry, Jeffrey W. Ohlmann</w:t>
            </w:r>
          </w:p>
        </w:tc>
      </w:tr>
      <w:tr w:rsidR="00EA6282" w:rsidRPr="00CC4A7C" w14:paraId="46B68D1C" w14:textId="77777777" w:rsidTr="00307657">
        <w:trPr>
          <w:trHeight w:val="440"/>
        </w:trPr>
        <w:tc>
          <w:tcPr>
            <w:tcW w:w="2970" w:type="dxa"/>
            <w:shd w:val="clear" w:color="auto" w:fill="D9D9D9" w:themeFill="background1" w:themeFillShade="D9"/>
          </w:tcPr>
          <w:p w14:paraId="662E89A1" w14:textId="77777777" w:rsidR="00EA6282" w:rsidRPr="00307657" w:rsidRDefault="00EA6282" w:rsidP="000B6B5F">
            <w:pPr>
              <w:jc w:val="both"/>
              <w:rPr>
                <w:rFonts w:cstheme="minorHAnsi"/>
                <w:sz w:val="28"/>
              </w:rPr>
            </w:pPr>
            <w:r w:rsidRPr="00307657">
              <w:rPr>
                <w:rFonts w:cstheme="minorHAnsi"/>
                <w:sz w:val="28"/>
              </w:rPr>
              <w:t>Publisher &amp; Edition</w:t>
            </w:r>
          </w:p>
        </w:tc>
        <w:tc>
          <w:tcPr>
            <w:tcW w:w="5575" w:type="dxa"/>
          </w:tcPr>
          <w:p w14:paraId="2262E34C" w14:textId="31A993A1" w:rsidR="00EA6282" w:rsidRPr="00CC4A7C" w:rsidRDefault="00946541" w:rsidP="000B6B5F">
            <w:pPr>
              <w:jc w:val="both"/>
              <w:rPr>
                <w:rFonts w:cstheme="minorHAnsi"/>
              </w:rPr>
            </w:pPr>
            <w:r>
              <w:rPr>
                <w:rFonts w:cstheme="minorHAnsi"/>
              </w:rPr>
              <w:t>Cengage</w:t>
            </w:r>
          </w:p>
        </w:tc>
      </w:tr>
      <w:tr w:rsidR="00EA6282" w:rsidRPr="00CC4A7C" w14:paraId="50011F65" w14:textId="77777777" w:rsidTr="00307657">
        <w:trPr>
          <w:trHeight w:val="530"/>
        </w:trPr>
        <w:tc>
          <w:tcPr>
            <w:tcW w:w="2970" w:type="dxa"/>
            <w:shd w:val="clear" w:color="auto" w:fill="D9D9D9" w:themeFill="background1" w:themeFillShade="D9"/>
          </w:tcPr>
          <w:p w14:paraId="64505558" w14:textId="77777777" w:rsidR="00EA6282" w:rsidRPr="00307657" w:rsidRDefault="00EA6282" w:rsidP="000B6B5F">
            <w:pPr>
              <w:jc w:val="both"/>
              <w:rPr>
                <w:rFonts w:cstheme="minorHAnsi"/>
                <w:sz w:val="28"/>
              </w:rPr>
            </w:pPr>
            <w:r w:rsidRPr="00307657">
              <w:rPr>
                <w:rFonts w:cstheme="minorHAnsi"/>
                <w:sz w:val="28"/>
              </w:rPr>
              <w:t>ISBN</w:t>
            </w:r>
          </w:p>
        </w:tc>
        <w:tc>
          <w:tcPr>
            <w:tcW w:w="5575" w:type="dxa"/>
          </w:tcPr>
          <w:p w14:paraId="78E6F991" w14:textId="2663A020" w:rsidR="00EA6282" w:rsidRPr="00CC4A7C" w:rsidRDefault="00946541" w:rsidP="000B6B5F">
            <w:pPr>
              <w:jc w:val="both"/>
              <w:rPr>
                <w:rFonts w:cstheme="minorHAnsi"/>
              </w:rPr>
            </w:pPr>
            <w:r>
              <w:t>9780357902202</w:t>
            </w:r>
          </w:p>
        </w:tc>
      </w:tr>
      <w:bookmarkEnd w:id="12"/>
    </w:tbl>
    <w:p w14:paraId="428EE87E" w14:textId="7F79FD04" w:rsidR="00EA6282" w:rsidRPr="00CC4A7C" w:rsidRDefault="00EA6282" w:rsidP="00EA6282">
      <w:pPr>
        <w:pStyle w:val="Syllabus-Header"/>
        <w:numPr>
          <w:ilvl w:val="0"/>
          <w:numId w:val="0"/>
        </w:numPr>
        <w:ind w:left="360"/>
        <w:rPr>
          <w:rFonts w:asciiTheme="minorHAnsi" w:hAnsiTheme="minorHAnsi" w:cstheme="minorHAnsi"/>
          <w:color w:val="49176E"/>
          <w:sz w:val="24"/>
        </w:rPr>
      </w:pPr>
    </w:p>
    <w:bookmarkEnd w:id="13"/>
    <w:p w14:paraId="5C3AE5EA" w14:textId="77777777" w:rsidR="00EA6282" w:rsidRPr="00B25A14" w:rsidRDefault="00EA6282" w:rsidP="00EA6282">
      <w:pPr>
        <w:pStyle w:val="SUBHEADER"/>
        <w:rPr>
          <w:rFonts w:cstheme="minorHAnsi"/>
          <w:color w:val="431373"/>
          <w:sz w:val="40"/>
        </w:rPr>
      </w:pPr>
      <w:r w:rsidRPr="00B25A14">
        <w:rPr>
          <w:rFonts w:cstheme="minorHAnsi"/>
          <w:color w:val="431373"/>
          <w:sz w:val="40"/>
        </w:rPr>
        <w:t>Other Resources</w:t>
      </w:r>
    </w:p>
    <w:p w14:paraId="5A932390" w14:textId="6AE33934" w:rsidR="00EA6282" w:rsidRDefault="003A248A" w:rsidP="00EA6282">
      <w:pPr>
        <w:ind w:left="720"/>
        <w:rPr>
          <w:rFonts w:cstheme="minorHAnsi"/>
          <w:sz w:val="28"/>
        </w:rPr>
      </w:pPr>
      <w:r>
        <w:rPr>
          <w:rFonts w:cstheme="minorHAnsi"/>
          <w:sz w:val="28"/>
        </w:rPr>
        <w:t>Excel</w:t>
      </w:r>
    </w:p>
    <w:p w14:paraId="2A166B0A" w14:textId="21DD0EE5" w:rsidR="003A248A" w:rsidRPr="001E693A" w:rsidRDefault="003A248A" w:rsidP="00EA6282">
      <w:pPr>
        <w:ind w:left="720"/>
        <w:rPr>
          <w:rFonts w:cstheme="minorHAnsi"/>
          <w:sz w:val="28"/>
        </w:rPr>
      </w:pPr>
      <w:r>
        <w:rPr>
          <w:rFonts w:cstheme="minorHAnsi"/>
          <w:sz w:val="28"/>
        </w:rPr>
        <w:lastRenderedPageBreak/>
        <w:t>Python</w:t>
      </w:r>
    </w:p>
    <w:p w14:paraId="4AA6E6A7" w14:textId="3165878B" w:rsidR="00EA6282" w:rsidRDefault="003A248A" w:rsidP="00EB68CC">
      <w:pPr>
        <w:tabs>
          <w:tab w:val="left" w:pos="720"/>
          <w:tab w:val="left" w:pos="1440"/>
          <w:tab w:val="left" w:pos="2160"/>
          <w:tab w:val="left" w:pos="2880"/>
        </w:tabs>
        <w:ind w:left="810"/>
        <w:rPr>
          <w:rFonts w:cstheme="minorHAnsi"/>
        </w:rPr>
      </w:pPr>
      <w:r>
        <w:rPr>
          <w:rFonts w:cstheme="minorHAnsi"/>
        </w:rPr>
        <w:t>R+</w:t>
      </w:r>
    </w:p>
    <w:p w14:paraId="5FDF00B9" w14:textId="2AC26720" w:rsidR="00CD354F" w:rsidRDefault="003A248A" w:rsidP="00EB68CC">
      <w:pPr>
        <w:tabs>
          <w:tab w:val="left" w:pos="720"/>
          <w:tab w:val="left" w:pos="1440"/>
          <w:tab w:val="left" w:pos="2160"/>
          <w:tab w:val="left" w:pos="2880"/>
        </w:tabs>
        <w:ind w:left="810"/>
        <w:rPr>
          <w:rFonts w:cstheme="minorHAnsi"/>
        </w:rPr>
      </w:pPr>
      <w:r>
        <w:rPr>
          <w:rFonts w:cstheme="minorHAnsi"/>
        </w:rPr>
        <w:t>Computer</w:t>
      </w:r>
    </w:p>
    <w:p w14:paraId="45F03D4B" w14:textId="2C6C2EC7" w:rsidR="00CE6E06" w:rsidRDefault="00CE6E06" w:rsidP="00EB68CC">
      <w:pPr>
        <w:tabs>
          <w:tab w:val="left" w:pos="720"/>
          <w:tab w:val="left" w:pos="1440"/>
          <w:tab w:val="left" w:pos="2160"/>
          <w:tab w:val="left" w:pos="2880"/>
        </w:tabs>
        <w:ind w:left="810"/>
        <w:rPr>
          <w:rFonts w:cstheme="minorHAnsi"/>
        </w:rPr>
      </w:pPr>
    </w:p>
    <w:p w14:paraId="4D4B5B8A" w14:textId="77777777" w:rsidR="00CE6E06" w:rsidRPr="00CC4A7C" w:rsidRDefault="00CE6E06" w:rsidP="00EB68CC">
      <w:pPr>
        <w:tabs>
          <w:tab w:val="left" w:pos="720"/>
          <w:tab w:val="left" w:pos="1440"/>
          <w:tab w:val="left" w:pos="2160"/>
          <w:tab w:val="left" w:pos="2880"/>
        </w:tabs>
        <w:ind w:left="810"/>
        <w:rPr>
          <w:rFonts w:cstheme="minorHAnsi"/>
        </w:rPr>
      </w:pPr>
    </w:p>
    <w:p w14:paraId="0BC392D7" w14:textId="2EA37C73" w:rsidR="00A1776A" w:rsidRPr="00B25A14" w:rsidRDefault="00A1776A" w:rsidP="00A1776A">
      <w:pPr>
        <w:pStyle w:val="Syllabus-Header"/>
        <w:rPr>
          <w:rFonts w:asciiTheme="minorHAnsi" w:hAnsiTheme="minorHAnsi" w:cstheme="minorHAnsi"/>
          <w:color w:val="431373"/>
          <w:sz w:val="36"/>
        </w:rPr>
      </w:pPr>
      <w:bookmarkStart w:id="14" w:name="_Hlk182906212"/>
      <w:bookmarkStart w:id="15" w:name="_Hlk182900859"/>
      <w:r w:rsidRPr="00B25A14">
        <w:rPr>
          <w:rFonts w:asciiTheme="minorHAnsi" w:hAnsiTheme="minorHAnsi" w:cstheme="minorHAnsi"/>
          <w:color w:val="431373"/>
        </w:rPr>
        <w:t>University Wide Outcomes</w:t>
      </w:r>
      <w:r w:rsidR="00D329DC" w:rsidRPr="00B25A14">
        <w:rPr>
          <w:rFonts w:asciiTheme="minorHAnsi" w:hAnsiTheme="minorHAnsi" w:cstheme="minorHAnsi"/>
          <w:color w:val="431373"/>
        </w:rPr>
        <w:t xml:space="preserve">  </w:t>
      </w:r>
    </w:p>
    <w:p w14:paraId="68E4F3C8" w14:textId="77777777" w:rsidR="00A1776A" w:rsidRPr="00CC4A7C" w:rsidRDefault="00A1776A" w:rsidP="00A1776A">
      <w:pPr>
        <w:ind w:left="720"/>
        <w:jc w:val="both"/>
        <w:rPr>
          <w:rFonts w:cstheme="minorHAnsi"/>
        </w:rPr>
      </w:pPr>
      <w:bookmarkStart w:id="16" w:name="_Hlk80357481"/>
      <w:bookmarkEnd w:id="14"/>
      <w:r w:rsidRPr="00CC4A7C">
        <w:rPr>
          <w:rFonts w:cstheme="minorHAnsi"/>
        </w:rPr>
        <w:t>Through the Avila University curriculum, which integrates CSJ values, global and interdisciplinary studies, and civic engagement, the Avila University graduate will demonstrate:</w:t>
      </w:r>
    </w:p>
    <w:p w14:paraId="326929E8" w14:textId="77777777" w:rsidR="00A1776A" w:rsidRPr="00CD354F" w:rsidRDefault="00A1776A" w:rsidP="000C2D52">
      <w:pPr>
        <w:pStyle w:val="Syllabus-Header"/>
        <w:numPr>
          <w:ilvl w:val="0"/>
          <w:numId w:val="2"/>
        </w:numPr>
        <w:ind w:left="1170"/>
        <w:jc w:val="both"/>
        <w:rPr>
          <w:rFonts w:asciiTheme="minorHAnsi" w:hAnsiTheme="minorHAnsi" w:cstheme="minorHAnsi"/>
          <w:color w:val="auto"/>
          <w:sz w:val="24"/>
        </w:rPr>
      </w:pPr>
      <w:r w:rsidRPr="00CD354F">
        <w:rPr>
          <w:rFonts w:asciiTheme="minorHAnsi" w:hAnsiTheme="minorHAnsi" w:cstheme="minorHAnsi"/>
          <w:color w:val="auto"/>
          <w:sz w:val="24"/>
        </w:rPr>
        <w:t>Personal, spiritual, ethical, professional, and social responsibility aligned with the values of the Sisters of St. Joseph of Carondelet including support for diverse cultures, human rights, and right relationships with self, others, and the earth, instilled in this context through familiarity with a diverse array of disciplines and perspectives.</w:t>
      </w:r>
    </w:p>
    <w:p w14:paraId="0779727D" w14:textId="77777777" w:rsidR="00A1776A" w:rsidRPr="00CD354F" w:rsidRDefault="00A1776A" w:rsidP="000C2D52">
      <w:pPr>
        <w:pStyle w:val="Syllabus-Header"/>
        <w:numPr>
          <w:ilvl w:val="0"/>
          <w:numId w:val="2"/>
        </w:numPr>
        <w:ind w:left="1170"/>
        <w:jc w:val="both"/>
        <w:rPr>
          <w:rFonts w:asciiTheme="minorHAnsi" w:hAnsiTheme="minorHAnsi" w:cstheme="minorHAnsi"/>
          <w:color w:val="auto"/>
          <w:sz w:val="24"/>
        </w:rPr>
      </w:pPr>
      <w:r w:rsidRPr="00CD354F">
        <w:rPr>
          <w:rFonts w:asciiTheme="minorHAnsi" w:hAnsiTheme="minorHAnsi" w:cstheme="minorHAnsi"/>
          <w:color w:val="auto"/>
          <w:sz w:val="24"/>
        </w:rPr>
        <w:t>Effective use and communication of qualitative and quantitative information.</w:t>
      </w:r>
    </w:p>
    <w:p w14:paraId="5929EAA5" w14:textId="77777777" w:rsidR="00A1776A" w:rsidRPr="00CD354F" w:rsidRDefault="00A1776A" w:rsidP="000C2D52">
      <w:pPr>
        <w:pStyle w:val="Syllabus-Header"/>
        <w:numPr>
          <w:ilvl w:val="0"/>
          <w:numId w:val="2"/>
        </w:numPr>
        <w:ind w:left="1170"/>
        <w:jc w:val="both"/>
        <w:rPr>
          <w:rFonts w:asciiTheme="minorHAnsi" w:hAnsiTheme="minorHAnsi" w:cstheme="minorHAnsi"/>
          <w:color w:val="auto"/>
          <w:sz w:val="24"/>
        </w:rPr>
      </w:pPr>
      <w:r w:rsidRPr="00CD354F">
        <w:rPr>
          <w:rFonts w:asciiTheme="minorHAnsi" w:hAnsiTheme="minorHAnsi" w:cstheme="minorHAnsi"/>
          <w:color w:val="auto"/>
          <w:sz w:val="24"/>
        </w:rPr>
        <w:t>Critical thinking, problem-solving, creativity, and innovation by accessing, synthesizing, and applying information from and for various mediums and across technologies, incorporating global perspectives.</w:t>
      </w:r>
      <w:bookmarkEnd w:id="16"/>
    </w:p>
    <w:p w14:paraId="6B753D75" w14:textId="77777777" w:rsidR="00A1776A" w:rsidRPr="00CC4A7C" w:rsidRDefault="00A1776A" w:rsidP="00EE5506">
      <w:pPr>
        <w:tabs>
          <w:tab w:val="left" w:pos="720"/>
          <w:tab w:val="left" w:pos="1440"/>
          <w:tab w:val="left" w:pos="2160"/>
          <w:tab w:val="left" w:pos="2880"/>
        </w:tabs>
        <w:ind w:left="1196"/>
        <w:rPr>
          <w:rFonts w:cstheme="minorHAnsi"/>
        </w:rPr>
      </w:pPr>
    </w:p>
    <w:p w14:paraId="0DED0126" w14:textId="58617A73" w:rsidR="00EE5506" w:rsidRPr="00B25A14" w:rsidRDefault="009142F7" w:rsidP="0016495B">
      <w:pPr>
        <w:pStyle w:val="Syllabus-Header"/>
        <w:rPr>
          <w:rFonts w:asciiTheme="minorHAnsi" w:hAnsiTheme="minorHAnsi" w:cstheme="minorHAnsi"/>
          <w:color w:val="431373"/>
        </w:rPr>
      </w:pPr>
      <w:bookmarkStart w:id="17" w:name="_Hlk182900870"/>
      <w:bookmarkEnd w:id="15"/>
      <w:r w:rsidRPr="00B25A14">
        <w:rPr>
          <w:rFonts w:asciiTheme="minorHAnsi" w:hAnsiTheme="minorHAnsi" w:cstheme="minorHAnsi"/>
          <w:color w:val="431373"/>
        </w:rPr>
        <w:t>Program Outcomes</w:t>
      </w:r>
      <w:r w:rsidR="00D329DC" w:rsidRPr="00B25A14">
        <w:rPr>
          <w:rFonts w:asciiTheme="minorHAnsi" w:hAnsiTheme="minorHAnsi" w:cstheme="minorHAnsi"/>
          <w:color w:val="431373"/>
        </w:rPr>
        <w:t xml:space="preserve">  </w:t>
      </w:r>
    </w:p>
    <w:bookmarkEnd w:id="17"/>
    <w:p w14:paraId="450E5A75"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Career Advancement:</w:t>
      </w:r>
    </w:p>
    <w:p w14:paraId="52B103A2"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 xml:space="preserve">Graduate programs at Avila are designed to help students build their careers by providing specialized knowledge and skills relevant to their chosen fields. </w:t>
      </w:r>
    </w:p>
    <w:p w14:paraId="6BE5427A"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Enhanced Workplace Performance:</w:t>
      </w:r>
    </w:p>
    <w:p w14:paraId="55344059"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 xml:space="preserve">The curriculum often incorporates practical, project-based learning experiences, enabling students to immediately apply their learning to their current roles. </w:t>
      </w:r>
    </w:p>
    <w:p w14:paraId="50958440"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Intellectual Growth:</w:t>
      </w:r>
    </w:p>
    <w:p w14:paraId="12FF7700"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 xml:space="preserve">Graduate studies foster deeper understanding and critical thinking within a specific discipline, leading to intellectual growth and transferable skills. </w:t>
      </w:r>
    </w:p>
    <w:p w14:paraId="6D84F61E" w14:textId="77777777" w:rsidR="004E6569"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Personal and Professional Development:</w:t>
      </w:r>
    </w:p>
    <w:p w14:paraId="5851C4E7" w14:textId="20E2C2CE" w:rsidR="00EE5506" w:rsidRPr="004E6569" w:rsidRDefault="004E6569" w:rsidP="000C2D52">
      <w:pPr>
        <w:pStyle w:val="ListParagraph"/>
        <w:numPr>
          <w:ilvl w:val="0"/>
          <w:numId w:val="14"/>
        </w:numPr>
        <w:tabs>
          <w:tab w:val="left" w:pos="720"/>
          <w:tab w:val="left" w:pos="1440"/>
          <w:tab w:val="left" w:pos="2160"/>
          <w:tab w:val="left" w:pos="2880"/>
        </w:tabs>
        <w:rPr>
          <w:rFonts w:cstheme="minorHAnsi"/>
        </w:rPr>
      </w:pPr>
      <w:r w:rsidRPr="004E6569">
        <w:rPr>
          <w:rFonts w:cstheme="minorHAnsi"/>
        </w:rPr>
        <w:t>Avila emphasizes the development of the whole person, integrating personal growth with professional advancement.</w:t>
      </w:r>
      <w:r w:rsidR="005E7188" w:rsidRPr="004E6569">
        <w:rPr>
          <w:rFonts w:cstheme="minorHAnsi"/>
        </w:rPr>
        <w:br/>
      </w:r>
    </w:p>
    <w:p w14:paraId="53FBB14D" w14:textId="3576B211" w:rsidR="00EE5506" w:rsidRPr="00B25A14" w:rsidRDefault="00EE5506" w:rsidP="0016495B">
      <w:pPr>
        <w:pStyle w:val="Syllabus-Header"/>
        <w:rPr>
          <w:rFonts w:asciiTheme="minorHAnsi" w:hAnsiTheme="minorHAnsi" w:cstheme="minorHAnsi"/>
          <w:color w:val="431373"/>
        </w:rPr>
      </w:pPr>
      <w:bookmarkStart w:id="18" w:name="_Hlk182897185"/>
      <w:r w:rsidRPr="00B25A14">
        <w:rPr>
          <w:rFonts w:asciiTheme="minorHAnsi" w:hAnsiTheme="minorHAnsi" w:cstheme="minorHAnsi"/>
          <w:color w:val="431373"/>
        </w:rPr>
        <w:t xml:space="preserve">Course </w:t>
      </w:r>
      <w:r w:rsidR="00E51172" w:rsidRPr="00B25A14">
        <w:rPr>
          <w:rFonts w:asciiTheme="minorHAnsi" w:hAnsiTheme="minorHAnsi" w:cstheme="minorHAnsi"/>
          <w:color w:val="431373"/>
        </w:rPr>
        <w:t>Objectives</w:t>
      </w:r>
    </w:p>
    <w:bookmarkEnd w:id="18"/>
    <w:p w14:paraId="6433E58C" w14:textId="77777777" w:rsidR="00946541" w:rsidRDefault="00767817" w:rsidP="00946541">
      <w:pPr>
        <w:ind w:left="360"/>
        <w:rPr>
          <w:rFonts w:cstheme="minorHAnsi"/>
          <w:color w:val="000000" w:themeColor="text1"/>
        </w:rPr>
      </w:pPr>
      <w:r w:rsidRPr="00946541">
        <w:rPr>
          <w:rFonts w:cstheme="minorHAnsi"/>
          <w:color w:val="000000" w:themeColor="text1"/>
        </w:rPr>
        <w:t>After successfully completing this course students will be able</w:t>
      </w:r>
      <w:r w:rsidR="004C0E4E" w:rsidRPr="00946541">
        <w:rPr>
          <w:rFonts w:cstheme="minorHAnsi"/>
          <w:color w:val="000000" w:themeColor="text1"/>
        </w:rPr>
        <w:t xml:space="preserve"> to perform the following:</w:t>
      </w:r>
    </w:p>
    <w:p w14:paraId="660D1602" w14:textId="1DA331F3" w:rsidR="00946541" w:rsidRDefault="00946541" w:rsidP="000C2D52">
      <w:pPr>
        <w:pStyle w:val="ListParagraph"/>
        <w:numPr>
          <w:ilvl w:val="0"/>
          <w:numId w:val="13"/>
        </w:numPr>
      </w:pPr>
      <w:r>
        <w:t xml:space="preserve">Evaluate and justify data-driven strategies for optimal financial decision-making. </w:t>
      </w:r>
    </w:p>
    <w:p w14:paraId="611C4112" w14:textId="08880AA5" w:rsidR="00946541" w:rsidRDefault="00946541" w:rsidP="000C2D52">
      <w:pPr>
        <w:pStyle w:val="ListParagraph"/>
        <w:numPr>
          <w:ilvl w:val="0"/>
          <w:numId w:val="12"/>
        </w:numPr>
        <w:ind w:left="1080"/>
      </w:pPr>
      <w:r>
        <w:t xml:space="preserve">Select and apply appropriate analytical techniques to extract insights from financial data. </w:t>
      </w:r>
    </w:p>
    <w:p w14:paraId="58A120D0" w14:textId="18BFFE2A" w:rsidR="00946541" w:rsidRDefault="00946541" w:rsidP="000C2D52">
      <w:pPr>
        <w:pStyle w:val="ListParagraph"/>
        <w:numPr>
          <w:ilvl w:val="1"/>
          <w:numId w:val="12"/>
        </w:numPr>
        <w:ind w:left="1080"/>
      </w:pPr>
      <w:r>
        <w:lastRenderedPageBreak/>
        <w:t xml:space="preserve">Quantify and evaluate the impact of uncertainty on financial models and decision-making. </w:t>
      </w:r>
    </w:p>
    <w:p w14:paraId="723BA113" w14:textId="24B46704" w:rsidR="00946541" w:rsidRDefault="00946541" w:rsidP="000C2D52">
      <w:pPr>
        <w:pStyle w:val="ListParagraph"/>
        <w:numPr>
          <w:ilvl w:val="1"/>
          <w:numId w:val="12"/>
        </w:numPr>
        <w:ind w:left="1080"/>
      </w:pPr>
      <w:r>
        <w:t xml:space="preserve">Critically analyze and solve real-world financial problems using a variety of data analysis techniques. </w:t>
      </w:r>
    </w:p>
    <w:p w14:paraId="64553E1A" w14:textId="6B2BAFA5" w:rsidR="00F27665" w:rsidRPr="00946541" w:rsidRDefault="00946541" w:rsidP="000C2D52">
      <w:pPr>
        <w:pStyle w:val="ListParagraph"/>
        <w:numPr>
          <w:ilvl w:val="1"/>
          <w:numId w:val="12"/>
        </w:numPr>
        <w:ind w:left="1080"/>
        <w:rPr>
          <w:rFonts w:cstheme="minorHAnsi"/>
          <w:color w:val="000000" w:themeColor="text1"/>
        </w:rPr>
      </w:pPr>
      <w:r>
        <w:t>Synthesize complex financial analysis and present actionable recommendations to diverse stakeholders.</w:t>
      </w:r>
    </w:p>
    <w:p w14:paraId="353C5578" w14:textId="40E90762" w:rsidR="00C162F8" w:rsidRPr="00B25A14" w:rsidRDefault="00C162F8" w:rsidP="00C162F8">
      <w:pPr>
        <w:pStyle w:val="Syllabus-Header"/>
        <w:rPr>
          <w:rFonts w:asciiTheme="minorHAnsi" w:hAnsiTheme="minorHAnsi" w:cstheme="minorHAnsi"/>
          <w:color w:val="431373"/>
        </w:rPr>
      </w:pPr>
      <w:r w:rsidRPr="00B25A14">
        <w:rPr>
          <w:rFonts w:asciiTheme="minorHAnsi" w:hAnsiTheme="minorHAnsi" w:cstheme="minorHAnsi"/>
          <w:color w:val="431373"/>
        </w:rPr>
        <w:t>Signature Assessment</w:t>
      </w:r>
    </w:p>
    <w:p w14:paraId="66A7B741" w14:textId="13837274" w:rsidR="00EE5506" w:rsidRDefault="00EA6282" w:rsidP="00EE5506">
      <w:pPr>
        <w:tabs>
          <w:tab w:val="left" w:pos="720"/>
          <w:tab w:val="left" w:pos="1440"/>
          <w:tab w:val="left" w:pos="2160"/>
          <w:tab w:val="left" w:pos="2880"/>
        </w:tabs>
      </w:pPr>
      <w:r w:rsidRPr="00CC4A7C">
        <w:rPr>
          <w:rFonts w:cstheme="minorHAnsi"/>
        </w:rPr>
        <w:tab/>
      </w:r>
      <w:r w:rsidR="00946541">
        <w:t>Comprehensive Project</w:t>
      </w:r>
    </w:p>
    <w:p w14:paraId="5180CC07" w14:textId="77777777" w:rsidR="004E6569" w:rsidRPr="004E6569" w:rsidRDefault="004E6569" w:rsidP="004E6569">
      <w:pPr>
        <w:shd w:val="clear" w:color="auto" w:fill="FFFFFF"/>
        <w:ind w:left="720"/>
        <w:rPr>
          <w:rFonts w:ascii="Lato" w:eastAsia="Times New Roman" w:hAnsi="Lato" w:cs="Times New Roman"/>
          <w:color w:val="273540"/>
        </w:rPr>
      </w:pPr>
      <w:r w:rsidRPr="004E6569">
        <w:rPr>
          <w:rFonts w:ascii="Lato" w:eastAsia="Times New Roman" w:hAnsi="Lato" w:cs="Times New Roman"/>
          <w:b/>
          <w:bCs/>
          <w:color w:val="273540"/>
        </w:rPr>
        <w:t>Project Components</w:t>
      </w:r>
      <w:r w:rsidRPr="004E6569">
        <w:rPr>
          <w:rFonts w:ascii="Lato" w:eastAsia="Times New Roman" w:hAnsi="Lato" w:cs="Times New Roman"/>
          <w:color w:val="273540"/>
        </w:rPr>
        <w:t>: </w:t>
      </w:r>
    </w:p>
    <w:p w14:paraId="487E15F9" w14:textId="5EFCF951" w:rsidR="004E6569" w:rsidRPr="004E6569" w:rsidRDefault="004E6569" w:rsidP="004E6569">
      <w:p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 </w:t>
      </w:r>
      <w:r w:rsidRPr="004E6569">
        <w:rPr>
          <w:rFonts w:ascii="Lato" w:eastAsia="Times New Roman" w:hAnsi="Lato" w:cs="Times New Roman"/>
          <w:b/>
          <w:bCs/>
          <w:color w:val="273540"/>
        </w:rPr>
        <w:t>Decision Scenario</w:t>
      </w:r>
      <w:r w:rsidRPr="004E6569">
        <w:rPr>
          <w:rFonts w:ascii="Lato" w:eastAsia="Times New Roman" w:hAnsi="Lato" w:cs="Times New Roman"/>
          <w:color w:val="273540"/>
        </w:rPr>
        <w:t>: Select a realistic business decision problem with multiple potential choices and uncertain outcomes. </w:t>
      </w:r>
    </w:p>
    <w:p w14:paraId="281DBB57" w14:textId="77777777" w:rsidR="004E6569" w:rsidRPr="004E6569" w:rsidRDefault="004E6569" w:rsidP="000C2D52">
      <w:pPr>
        <w:numPr>
          <w:ilvl w:val="0"/>
          <w:numId w:val="15"/>
        </w:numPr>
        <w:shd w:val="clear" w:color="auto" w:fill="FFFFFF"/>
        <w:rPr>
          <w:rFonts w:ascii="Lato" w:eastAsia="Times New Roman" w:hAnsi="Lato" w:cs="Times New Roman"/>
          <w:color w:val="273540"/>
        </w:rPr>
      </w:pPr>
      <w:r w:rsidRPr="004E6569">
        <w:rPr>
          <w:rFonts w:ascii="Lato" w:eastAsia="Times New Roman" w:hAnsi="Lato" w:cs="Times New Roman"/>
          <w:b/>
          <w:bCs/>
          <w:color w:val="273540"/>
        </w:rPr>
        <w:t>Decision Tree Construction</w:t>
      </w:r>
      <w:r w:rsidRPr="004E6569">
        <w:rPr>
          <w:rFonts w:ascii="Lato" w:eastAsia="Times New Roman" w:hAnsi="Lato" w:cs="Times New Roman"/>
          <w:color w:val="273540"/>
        </w:rPr>
        <w:t>: Build a clear and well-labeled decision tree mapping out the choices, uncertain events (with probabilities), and potential outcomes (with estimated payoffs). </w:t>
      </w:r>
    </w:p>
    <w:p w14:paraId="17A8AFD5" w14:textId="77777777" w:rsidR="004E6569" w:rsidRPr="004E6569" w:rsidRDefault="004E6569" w:rsidP="000C2D52">
      <w:pPr>
        <w:numPr>
          <w:ilvl w:val="0"/>
          <w:numId w:val="16"/>
        </w:numPr>
        <w:shd w:val="clear" w:color="auto" w:fill="FFFFFF"/>
        <w:rPr>
          <w:rFonts w:ascii="Lato" w:eastAsia="Times New Roman" w:hAnsi="Lato" w:cs="Times New Roman"/>
          <w:color w:val="273540"/>
        </w:rPr>
      </w:pPr>
      <w:r w:rsidRPr="004E6569">
        <w:rPr>
          <w:rFonts w:ascii="Lato" w:eastAsia="Times New Roman" w:hAnsi="Lato" w:cs="Times New Roman"/>
          <w:b/>
          <w:bCs/>
          <w:color w:val="273540"/>
        </w:rPr>
        <w:t>Analysis &amp; Recommendations</w:t>
      </w:r>
      <w:r w:rsidRPr="004E6569">
        <w:rPr>
          <w:rFonts w:ascii="Lato" w:eastAsia="Times New Roman" w:hAnsi="Lato" w:cs="Times New Roman"/>
          <w:color w:val="273540"/>
        </w:rPr>
        <w:t>: </w:t>
      </w:r>
    </w:p>
    <w:p w14:paraId="46BAD8E5" w14:textId="77777777" w:rsidR="004E6569" w:rsidRPr="004E6569" w:rsidRDefault="004E6569" w:rsidP="000C2D52">
      <w:pPr>
        <w:numPr>
          <w:ilvl w:val="1"/>
          <w:numId w:val="17"/>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Calculations: Calculate expected values for each path of the tree to determine the “optimal” decision based on expected payoff. </w:t>
      </w:r>
    </w:p>
    <w:p w14:paraId="1ECF4F4B" w14:textId="77777777" w:rsidR="004E6569" w:rsidRPr="004E6569" w:rsidRDefault="004E6569" w:rsidP="000C2D52">
      <w:pPr>
        <w:numPr>
          <w:ilvl w:val="1"/>
          <w:numId w:val="18"/>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Risk Considerations: Discuss how your risk tolerance (risk-averse, risk-neutral, etc.) would influence your interpretation of the results. </w:t>
      </w:r>
    </w:p>
    <w:p w14:paraId="34136E05" w14:textId="77777777" w:rsidR="004E6569" w:rsidRPr="004E6569" w:rsidRDefault="004E6569" w:rsidP="000C2D52">
      <w:pPr>
        <w:numPr>
          <w:ilvl w:val="1"/>
          <w:numId w:val="19"/>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Sensitivity Analysis: Change a key probability or payoff to see how it impacts the optimal decision. </w:t>
      </w:r>
    </w:p>
    <w:p w14:paraId="68708C48" w14:textId="77777777" w:rsidR="004E6569" w:rsidRPr="004E6569" w:rsidRDefault="004E6569" w:rsidP="000C2D52">
      <w:pPr>
        <w:numPr>
          <w:ilvl w:val="0"/>
          <w:numId w:val="20"/>
        </w:numPr>
        <w:shd w:val="clear" w:color="auto" w:fill="FFFFFF"/>
        <w:rPr>
          <w:rFonts w:ascii="Lato" w:eastAsia="Times New Roman" w:hAnsi="Lato" w:cs="Times New Roman"/>
          <w:color w:val="273540"/>
        </w:rPr>
      </w:pPr>
      <w:r w:rsidRPr="004E6569">
        <w:rPr>
          <w:rFonts w:ascii="Lato" w:eastAsia="Times New Roman" w:hAnsi="Lato" w:cs="Times New Roman"/>
          <w:b/>
          <w:bCs/>
          <w:color w:val="273540"/>
        </w:rPr>
        <w:t>Recorded Presentation</w:t>
      </w:r>
      <w:r w:rsidRPr="004E6569">
        <w:rPr>
          <w:rFonts w:ascii="Lato" w:eastAsia="Times New Roman" w:hAnsi="Lato" w:cs="Times New Roman"/>
          <w:color w:val="273540"/>
        </w:rPr>
        <w:t>: </w:t>
      </w:r>
    </w:p>
    <w:p w14:paraId="043BC2B4" w14:textId="77777777" w:rsidR="004E6569" w:rsidRPr="004E6569" w:rsidRDefault="004E6569" w:rsidP="000C2D52">
      <w:pPr>
        <w:numPr>
          <w:ilvl w:val="1"/>
          <w:numId w:val="21"/>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Time Limit: 5-8 minutes </w:t>
      </w:r>
    </w:p>
    <w:p w14:paraId="0CC05341" w14:textId="77777777" w:rsidR="004E6569" w:rsidRPr="004E6569" w:rsidRDefault="004E6569" w:rsidP="000C2D52">
      <w:pPr>
        <w:numPr>
          <w:ilvl w:val="1"/>
          <w:numId w:val="22"/>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Content: The presentation should clearly explain the scenario, walk through the decision tree logic, present the analysis results, and conclude with your recommendation and a justification. </w:t>
      </w:r>
    </w:p>
    <w:p w14:paraId="494690BF" w14:textId="77777777" w:rsidR="004E6569" w:rsidRPr="004E6569" w:rsidRDefault="004E6569" w:rsidP="000C2D52">
      <w:pPr>
        <w:numPr>
          <w:ilvl w:val="0"/>
          <w:numId w:val="23"/>
        </w:numPr>
        <w:shd w:val="clear" w:color="auto" w:fill="FFFFFF"/>
        <w:rPr>
          <w:rFonts w:ascii="Lato" w:eastAsia="Times New Roman" w:hAnsi="Lato" w:cs="Times New Roman"/>
          <w:color w:val="273540"/>
        </w:rPr>
      </w:pPr>
      <w:r w:rsidRPr="004E6569">
        <w:rPr>
          <w:rFonts w:ascii="Lato" w:eastAsia="Times New Roman" w:hAnsi="Lato" w:cs="Times New Roman"/>
          <w:b/>
          <w:bCs/>
          <w:color w:val="273540"/>
        </w:rPr>
        <w:t>Executive Summary</w:t>
      </w:r>
      <w:r w:rsidRPr="004E6569">
        <w:rPr>
          <w:rFonts w:ascii="Lato" w:eastAsia="Times New Roman" w:hAnsi="Lato" w:cs="Times New Roman"/>
          <w:color w:val="273540"/>
        </w:rPr>
        <w:t>: </w:t>
      </w:r>
    </w:p>
    <w:p w14:paraId="31BF68A6" w14:textId="77777777" w:rsidR="004E6569" w:rsidRPr="004E6569" w:rsidRDefault="004E6569" w:rsidP="000C2D52">
      <w:pPr>
        <w:numPr>
          <w:ilvl w:val="1"/>
          <w:numId w:val="24"/>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Format: Brief written summary (1-2 pages, APA format, and 2-3 sources). </w:t>
      </w:r>
    </w:p>
    <w:p w14:paraId="06F54851" w14:textId="77777777" w:rsidR="004E6569" w:rsidRPr="004E6569" w:rsidRDefault="004E6569" w:rsidP="000C2D52">
      <w:pPr>
        <w:numPr>
          <w:ilvl w:val="1"/>
          <w:numId w:val="25"/>
        </w:num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Content: Summarize the main problem, optimal decision, key assumptions, and potential limitations of the analysis. This should be understandable by a non-technical manager. </w:t>
      </w:r>
    </w:p>
    <w:p w14:paraId="694C035A" w14:textId="412F27E2" w:rsidR="004E6569" w:rsidRPr="004E6569" w:rsidRDefault="004E6569" w:rsidP="004E6569">
      <w:pPr>
        <w:shd w:val="clear" w:color="auto" w:fill="FFFFFF"/>
        <w:ind w:left="720"/>
        <w:rPr>
          <w:rFonts w:ascii="Lato" w:eastAsia="Times New Roman" w:hAnsi="Lato" w:cs="Times New Roman"/>
          <w:color w:val="273540"/>
        </w:rPr>
      </w:pPr>
      <w:r w:rsidRPr="004E6569">
        <w:rPr>
          <w:rFonts w:ascii="Lato" w:eastAsia="Times New Roman" w:hAnsi="Lato" w:cs="Times New Roman"/>
          <w:color w:val="273540"/>
        </w:rPr>
        <w:t> Submit your slides, recording link, and executive summary to the drop box for this week. </w:t>
      </w:r>
    </w:p>
    <w:p w14:paraId="34CA8649" w14:textId="77777777" w:rsidR="004E6569" w:rsidRDefault="004E6569" w:rsidP="00EE5506">
      <w:pPr>
        <w:tabs>
          <w:tab w:val="left" w:pos="720"/>
          <w:tab w:val="left" w:pos="1440"/>
          <w:tab w:val="left" w:pos="2160"/>
          <w:tab w:val="left" w:pos="2880"/>
        </w:tabs>
        <w:rPr>
          <w:rFonts w:cstheme="minorHAnsi"/>
        </w:rPr>
      </w:pPr>
    </w:p>
    <w:p w14:paraId="106553F6" w14:textId="77777777" w:rsidR="00CD354F" w:rsidRPr="00CC4A7C" w:rsidRDefault="00CD354F" w:rsidP="00EE5506">
      <w:pPr>
        <w:tabs>
          <w:tab w:val="left" w:pos="720"/>
          <w:tab w:val="left" w:pos="1440"/>
          <w:tab w:val="left" w:pos="2160"/>
          <w:tab w:val="left" w:pos="2880"/>
        </w:tabs>
        <w:rPr>
          <w:rFonts w:cstheme="minorHAnsi"/>
        </w:rPr>
      </w:pPr>
    </w:p>
    <w:p w14:paraId="5778D144" w14:textId="77777777" w:rsidR="00D329DC" w:rsidRPr="00B25A14" w:rsidRDefault="00D329DC" w:rsidP="00D329DC">
      <w:pPr>
        <w:pStyle w:val="Syllabus-Header"/>
        <w:rPr>
          <w:rFonts w:asciiTheme="minorHAnsi" w:hAnsiTheme="minorHAnsi" w:cstheme="minorHAnsi"/>
          <w:color w:val="431373"/>
        </w:rPr>
      </w:pPr>
      <w:bookmarkStart w:id="19" w:name="_Hlk182897285"/>
      <w:bookmarkStart w:id="20" w:name="_Hlk182905991"/>
      <w:r w:rsidRPr="00B25A14">
        <w:rPr>
          <w:rFonts w:asciiTheme="minorHAnsi" w:hAnsiTheme="minorHAnsi" w:cstheme="minorHAnsi"/>
          <w:color w:val="431373"/>
        </w:rPr>
        <w:t>Grading and Evaluation</w:t>
      </w:r>
    </w:p>
    <w:bookmarkEnd w:id="19"/>
    <w:p w14:paraId="2E6192F2" w14:textId="77777777" w:rsidR="00D329DC" w:rsidRPr="00E85157" w:rsidRDefault="00D329DC" w:rsidP="00D329DC">
      <w:pPr>
        <w:rPr>
          <w:rFonts w:eastAsiaTheme="majorEastAsia" w:cstheme="minorHAnsi"/>
          <w:bCs/>
          <w:color w:val="000000" w:themeColor="text1"/>
          <w:sz w:val="36"/>
          <w:u w:val="single"/>
        </w:rPr>
      </w:pPr>
      <w:r>
        <w:rPr>
          <w:rFonts w:eastAsiaTheme="majorEastAsia" w:cstheme="minorHAnsi"/>
          <w:bCs/>
          <w:color w:val="000000" w:themeColor="text1"/>
          <w:sz w:val="36"/>
          <w:u w:val="single"/>
        </w:rPr>
        <w:t>Assignments</w:t>
      </w:r>
    </w:p>
    <w:tbl>
      <w:tblPr>
        <w:tblStyle w:val="TableGrid"/>
        <w:tblW w:w="0" w:type="auto"/>
        <w:jc w:val="center"/>
        <w:tblLook w:val="04A0" w:firstRow="1" w:lastRow="0" w:firstColumn="1" w:lastColumn="0" w:noHBand="0" w:noVBand="1"/>
      </w:tblPr>
      <w:tblGrid>
        <w:gridCol w:w="3595"/>
        <w:gridCol w:w="1613"/>
        <w:gridCol w:w="2257"/>
        <w:gridCol w:w="1797"/>
      </w:tblGrid>
      <w:tr w:rsidR="00D329DC" w:rsidRPr="00CC4A7C" w14:paraId="1B3D4EC2" w14:textId="77777777" w:rsidTr="00946541">
        <w:trPr>
          <w:jc w:val="center"/>
        </w:trPr>
        <w:tc>
          <w:tcPr>
            <w:tcW w:w="3595" w:type="dxa"/>
            <w:shd w:val="clear" w:color="auto" w:fill="D9D9D9" w:themeFill="background1" w:themeFillShade="D9"/>
          </w:tcPr>
          <w:p w14:paraId="704F07FB" w14:textId="77777777" w:rsidR="00D329DC" w:rsidRPr="001E693A" w:rsidRDefault="00D329DC" w:rsidP="00D35F33">
            <w:pPr>
              <w:rPr>
                <w:rFonts w:eastAsiaTheme="majorEastAsia" w:cstheme="minorHAnsi"/>
                <w:b/>
                <w:bCs/>
              </w:rPr>
            </w:pPr>
            <w:bookmarkStart w:id="21" w:name="_Hlk182900948"/>
            <w:r w:rsidRPr="001E693A">
              <w:rPr>
                <w:rFonts w:eastAsiaTheme="majorEastAsia" w:cstheme="minorHAnsi"/>
                <w:b/>
                <w:bCs/>
              </w:rPr>
              <w:t xml:space="preserve">Activity Type </w:t>
            </w:r>
          </w:p>
        </w:tc>
        <w:tc>
          <w:tcPr>
            <w:tcW w:w="1613" w:type="dxa"/>
            <w:shd w:val="clear" w:color="auto" w:fill="D9D9D9" w:themeFill="background1" w:themeFillShade="D9"/>
          </w:tcPr>
          <w:p w14:paraId="22F21F9F" w14:textId="63D2F569" w:rsidR="00D329DC" w:rsidRPr="001E693A" w:rsidRDefault="00D329DC" w:rsidP="00946541">
            <w:pPr>
              <w:jc w:val="center"/>
              <w:rPr>
                <w:rFonts w:eastAsiaTheme="majorEastAsia" w:cstheme="minorHAnsi"/>
                <w:b/>
                <w:bCs/>
              </w:rPr>
            </w:pPr>
            <w:r w:rsidRPr="001E693A">
              <w:rPr>
                <w:rFonts w:eastAsiaTheme="majorEastAsia" w:cstheme="minorHAnsi"/>
                <w:b/>
                <w:bCs/>
              </w:rPr>
              <w:t>Percent of</w:t>
            </w:r>
          </w:p>
          <w:p w14:paraId="3DB3DEEB" w14:textId="77777777" w:rsidR="00D329DC" w:rsidRPr="001E693A" w:rsidRDefault="00D329DC" w:rsidP="00946541">
            <w:pPr>
              <w:jc w:val="center"/>
              <w:rPr>
                <w:rFonts w:eastAsiaTheme="majorEastAsia" w:cstheme="minorHAnsi"/>
                <w:b/>
                <w:bCs/>
              </w:rPr>
            </w:pPr>
            <w:r w:rsidRPr="001E693A">
              <w:rPr>
                <w:rFonts w:eastAsiaTheme="majorEastAsia" w:cstheme="minorHAnsi"/>
                <w:b/>
                <w:bCs/>
              </w:rPr>
              <w:t>Total Grade</w:t>
            </w:r>
          </w:p>
        </w:tc>
        <w:tc>
          <w:tcPr>
            <w:tcW w:w="2257" w:type="dxa"/>
            <w:shd w:val="clear" w:color="auto" w:fill="D9D9D9" w:themeFill="background1" w:themeFillShade="D9"/>
          </w:tcPr>
          <w:p w14:paraId="387BB424" w14:textId="50D6E23D" w:rsidR="00D329DC" w:rsidRPr="001E693A" w:rsidRDefault="00D329DC" w:rsidP="00946541">
            <w:pPr>
              <w:jc w:val="center"/>
              <w:rPr>
                <w:rFonts w:eastAsiaTheme="majorEastAsia" w:cstheme="minorHAnsi"/>
                <w:b/>
                <w:bCs/>
              </w:rPr>
            </w:pPr>
            <w:r w:rsidRPr="001E693A">
              <w:rPr>
                <w:rFonts w:eastAsiaTheme="majorEastAsia" w:cstheme="minorHAnsi"/>
                <w:b/>
                <w:bCs/>
              </w:rPr>
              <w:t>Weekly Point Value</w:t>
            </w:r>
          </w:p>
        </w:tc>
        <w:tc>
          <w:tcPr>
            <w:tcW w:w="1797" w:type="dxa"/>
            <w:shd w:val="clear" w:color="auto" w:fill="D9D9D9" w:themeFill="background1" w:themeFillShade="D9"/>
          </w:tcPr>
          <w:p w14:paraId="7CBA8997" w14:textId="0AF41504" w:rsidR="00D329DC" w:rsidRPr="001E693A" w:rsidRDefault="00D329DC" w:rsidP="00946541">
            <w:pPr>
              <w:jc w:val="center"/>
              <w:rPr>
                <w:rFonts w:eastAsiaTheme="majorEastAsia" w:cstheme="minorHAnsi"/>
                <w:b/>
                <w:bCs/>
              </w:rPr>
            </w:pPr>
            <w:r w:rsidRPr="001E693A">
              <w:rPr>
                <w:rFonts w:eastAsiaTheme="majorEastAsia" w:cstheme="minorHAnsi"/>
                <w:b/>
                <w:bCs/>
              </w:rPr>
              <w:t>Total Points</w:t>
            </w:r>
          </w:p>
        </w:tc>
      </w:tr>
      <w:tr w:rsidR="00D329DC" w:rsidRPr="00CC4A7C" w14:paraId="651D2CFD" w14:textId="77777777" w:rsidTr="00946541">
        <w:trPr>
          <w:jc w:val="center"/>
        </w:trPr>
        <w:tc>
          <w:tcPr>
            <w:tcW w:w="3595" w:type="dxa"/>
          </w:tcPr>
          <w:p w14:paraId="1A032758" w14:textId="60FEE5C9" w:rsidR="00D329DC" w:rsidRPr="001E693A" w:rsidRDefault="00946541" w:rsidP="00D35F33">
            <w:pPr>
              <w:rPr>
                <w:rFonts w:eastAsiaTheme="majorEastAsia" w:cstheme="minorHAnsi"/>
                <w:bCs/>
                <w:color w:val="000000" w:themeColor="text1"/>
                <w:sz w:val="28"/>
              </w:rPr>
            </w:pPr>
            <w:r>
              <w:rPr>
                <w:rFonts w:eastAsiaTheme="majorEastAsia" w:cstheme="minorHAnsi"/>
                <w:bCs/>
                <w:color w:val="000000" w:themeColor="text1"/>
                <w:sz w:val="28"/>
              </w:rPr>
              <w:t>Discussions (8)</w:t>
            </w:r>
          </w:p>
        </w:tc>
        <w:tc>
          <w:tcPr>
            <w:tcW w:w="1613" w:type="dxa"/>
          </w:tcPr>
          <w:p w14:paraId="06091DA9" w14:textId="10F6AA4E" w:rsidR="00D329DC" w:rsidRPr="001E693A" w:rsidRDefault="00946541" w:rsidP="00946541">
            <w:pPr>
              <w:jc w:val="center"/>
              <w:rPr>
                <w:rFonts w:eastAsiaTheme="majorEastAsia" w:cstheme="minorHAnsi"/>
                <w:bCs/>
                <w:color w:val="000000" w:themeColor="text1"/>
                <w:sz w:val="28"/>
              </w:rPr>
            </w:pPr>
            <w:r>
              <w:rPr>
                <w:rFonts w:eastAsiaTheme="majorEastAsia" w:cstheme="minorHAnsi"/>
                <w:bCs/>
                <w:color w:val="000000" w:themeColor="text1"/>
                <w:sz w:val="28"/>
              </w:rPr>
              <w:t>25%</w:t>
            </w:r>
          </w:p>
        </w:tc>
        <w:tc>
          <w:tcPr>
            <w:tcW w:w="2257" w:type="dxa"/>
          </w:tcPr>
          <w:p w14:paraId="26C382D6" w14:textId="38701ECD" w:rsidR="00D329DC" w:rsidRPr="001E693A" w:rsidRDefault="00946541" w:rsidP="00946541">
            <w:pPr>
              <w:jc w:val="right"/>
              <w:rPr>
                <w:rFonts w:eastAsiaTheme="majorEastAsia" w:cstheme="minorHAnsi"/>
                <w:bCs/>
                <w:color w:val="000000" w:themeColor="text1"/>
                <w:sz w:val="28"/>
              </w:rPr>
            </w:pPr>
            <w:r>
              <w:rPr>
                <w:rFonts w:eastAsiaTheme="majorEastAsia" w:cstheme="minorHAnsi"/>
                <w:bCs/>
                <w:color w:val="000000" w:themeColor="text1"/>
                <w:sz w:val="28"/>
              </w:rPr>
              <w:t>12.5</w:t>
            </w:r>
          </w:p>
        </w:tc>
        <w:tc>
          <w:tcPr>
            <w:tcW w:w="1797" w:type="dxa"/>
          </w:tcPr>
          <w:p w14:paraId="357F0630" w14:textId="1EB422CD" w:rsidR="00D329DC" w:rsidRPr="001E693A" w:rsidRDefault="00946541" w:rsidP="00946541">
            <w:pPr>
              <w:jc w:val="right"/>
              <w:rPr>
                <w:rFonts w:eastAsiaTheme="majorEastAsia" w:cstheme="minorHAnsi"/>
                <w:bCs/>
                <w:color w:val="000000" w:themeColor="text1"/>
                <w:sz w:val="28"/>
              </w:rPr>
            </w:pPr>
            <w:r>
              <w:rPr>
                <w:rFonts w:eastAsiaTheme="majorEastAsia" w:cstheme="minorHAnsi"/>
                <w:bCs/>
                <w:color w:val="000000" w:themeColor="text1"/>
                <w:sz w:val="28"/>
              </w:rPr>
              <w:t>100</w:t>
            </w:r>
          </w:p>
        </w:tc>
      </w:tr>
      <w:tr w:rsidR="00D329DC" w:rsidRPr="00CC4A7C" w14:paraId="03394315" w14:textId="77777777" w:rsidTr="00946541">
        <w:trPr>
          <w:jc w:val="center"/>
        </w:trPr>
        <w:tc>
          <w:tcPr>
            <w:tcW w:w="3595" w:type="dxa"/>
          </w:tcPr>
          <w:p w14:paraId="2B53BFAD" w14:textId="7C6C8487" w:rsidR="00D329DC" w:rsidRPr="001E693A" w:rsidRDefault="00946541" w:rsidP="00D35F33">
            <w:pPr>
              <w:rPr>
                <w:rFonts w:eastAsiaTheme="majorEastAsia" w:cstheme="minorHAnsi"/>
                <w:bCs/>
                <w:color w:val="000000" w:themeColor="text1"/>
                <w:sz w:val="28"/>
              </w:rPr>
            </w:pPr>
            <w:r>
              <w:rPr>
                <w:rFonts w:eastAsiaTheme="majorEastAsia" w:cstheme="minorHAnsi"/>
                <w:bCs/>
                <w:color w:val="000000" w:themeColor="text1"/>
                <w:sz w:val="28"/>
              </w:rPr>
              <w:t>Assignments (14)</w:t>
            </w:r>
          </w:p>
        </w:tc>
        <w:tc>
          <w:tcPr>
            <w:tcW w:w="1613" w:type="dxa"/>
          </w:tcPr>
          <w:p w14:paraId="46ED1A8D" w14:textId="572ACE0C" w:rsidR="00D329DC" w:rsidRPr="001E693A" w:rsidRDefault="00946541" w:rsidP="00946541">
            <w:pPr>
              <w:jc w:val="center"/>
              <w:rPr>
                <w:rFonts w:eastAsiaTheme="majorEastAsia" w:cstheme="minorHAnsi"/>
                <w:bCs/>
                <w:color w:val="000000" w:themeColor="text1"/>
                <w:sz w:val="28"/>
              </w:rPr>
            </w:pPr>
            <w:r>
              <w:rPr>
                <w:rFonts w:eastAsiaTheme="majorEastAsia" w:cstheme="minorHAnsi"/>
                <w:bCs/>
                <w:color w:val="000000" w:themeColor="text1"/>
                <w:sz w:val="28"/>
              </w:rPr>
              <w:t>30%</w:t>
            </w:r>
          </w:p>
        </w:tc>
        <w:tc>
          <w:tcPr>
            <w:tcW w:w="2257" w:type="dxa"/>
          </w:tcPr>
          <w:p w14:paraId="112070BD" w14:textId="476B51DE" w:rsidR="00D329DC" w:rsidRPr="001E693A" w:rsidRDefault="00946541" w:rsidP="00946541">
            <w:pPr>
              <w:jc w:val="right"/>
              <w:rPr>
                <w:rFonts w:eastAsiaTheme="majorEastAsia" w:cstheme="minorHAnsi"/>
                <w:bCs/>
                <w:color w:val="000000" w:themeColor="text1"/>
                <w:sz w:val="28"/>
              </w:rPr>
            </w:pPr>
            <w:r>
              <w:rPr>
                <w:rFonts w:eastAsiaTheme="majorEastAsia" w:cstheme="minorHAnsi"/>
                <w:bCs/>
                <w:color w:val="000000" w:themeColor="text1"/>
                <w:sz w:val="28"/>
              </w:rPr>
              <w:t>100 (50 pts each)</w:t>
            </w:r>
          </w:p>
        </w:tc>
        <w:tc>
          <w:tcPr>
            <w:tcW w:w="1797" w:type="dxa"/>
          </w:tcPr>
          <w:p w14:paraId="2491AA26" w14:textId="44148519" w:rsidR="00D329DC" w:rsidRPr="001E693A" w:rsidRDefault="00946541" w:rsidP="00946541">
            <w:pPr>
              <w:jc w:val="right"/>
              <w:rPr>
                <w:rFonts w:eastAsiaTheme="majorEastAsia" w:cstheme="minorHAnsi"/>
                <w:bCs/>
                <w:color w:val="000000" w:themeColor="text1"/>
                <w:sz w:val="28"/>
              </w:rPr>
            </w:pPr>
            <w:r>
              <w:rPr>
                <w:rFonts w:eastAsiaTheme="majorEastAsia" w:cstheme="minorHAnsi"/>
                <w:bCs/>
                <w:color w:val="000000" w:themeColor="text1"/>
                <w:sz w:val="28"/>
              </w:rPr>
              <w:t>700</w:t>
            </w:r>
          </w:p>
        </w:tc>
      </w:tr>
      <w:tr w:rsidR="00D329DC" w:rsidRPr="00CC4A7C" w14:paraId="77B22562" w14:textId="77777777" w:rsidTr="00946541">
        <w:trPr>
          <w:jc w:val="center"/>
        </w:trPr>
        <w:tc>
          <w:tcPr>
            <w:tcW w:w="3595" w:type="dxa"/>
          </w:tcPr>
          <w:p w14:paraId="46CF36D9" w14:textId="1BFF1AC0" w:rsidR="00D329DC" w:rsidRPr="001E693A" w:rsidRDefault="00946541" w:rsidP="00D35F33">
            <w:pPr>
              <w:rPr>
                <w:rFonts w:eastAsiaTheme="majorEastAsia" w:cstheme="minorHAnsi"/>
                <w:bCs/>
                <w:color w:val="000000" w:themeColor="text1"/>
                <w:sz w:val="28"/>
              </w:rPr>
            </w:pPr>
            <w:r>
              <w:rPr>
                <w:rFonts w:eastAsiaTheme="majorEastAsia" w:cstheme="minorHAnsi"/>
                <w:bCs/>
                <w:color w:val="000000" w:themeColor="text1"/>
                <w:sz w:val="28"/>
              </w:rPr>
              <w:t>Final Assignment (1)</w:t>
            </w:r>
          </w:p>
        </w:tc>
        <w:tc>
          <w:tcPr>
            <w:tcW w:w="1613" w:type="dxa"/>
          </w:tcPr>
          <w:p w14:paraId="167801D9" w14:textId="592C5E7C" w:rsidR="00D329DC" w:rsidRPr="001E693A" w:rsidRDefault="00946541" w:rsidP="00946541">
            <w:pPr>
              <w:jc w:val="center"/>
              <w:rPr>
                <w:rFonts w:eastAsiaTheme="majorEastAsia" w:cstheme="minorHAnsi"/>
                <w:bCs/>
                <w:color w:val="000000" w:themeColor="text1"/>
                <w:sz w:val="28"/>
              </w:rPr>
            </w:pPr>
            <w:r>
              <w:rPr>
                <w:rFonts w:eastAsiaTheme="majorEastAsia" w:cstheme="minorHAnsi"/>
                <w:bCs/>
                <w:color w:val="000000" w:themeColor="text1"/>
                <w:sz w:val="28"/>
              </w:rPr>
              <w:t>45%</w:t>
            </w:r>
          </w:p>
        </w:tc>
        <w:tc>
          <w:tcPr>
            <w:tcW w:w="2257" w:type="dxa"/>
          </w:tcPr>
          <w:p w14:paraId="14EB923D" w14:textId="1550E85F" w:rsidR="00D329DC" w:rsidRPr="001E693A" w:rsidRDefault="00946541" w:rsidP="00946541">
            <w:pPr>
              <w:jc w:val="right"/>
              <w:rPr>
                <w:rFonts w:eastAsiaTheme="majorEastAsia" w:cstheme="minorHAnsi"/>
                <w:bCs/>
                <w:color w:val="000000" w:themeColor="text1"/>
                <w:sz w:val="28"/>
              </w:rPr>
            </w:pPr>
            <w:r>
              <w:rPr>
                <w:rFonts w:eastAsiaTheme="majorEastAsia" w:cstheme="minorHAnsi"/>
                <w:bCs/>
                <w:color w:val="000000" w:themeColor="text1"/>
                <w:sz w:val="28"/>
              </w:rPr>
              <w:t>200</w:t>
            </w:r>
          </w:p>
        </w:tc>
        <w:tc>
          <w:tcPr>
            <w:tcW w:w="1797" w:type="dxa"/>
          </w:tcPr>
          <w:p w14:paraId="2C55EEAD" w14:textId="204F4DCF" w:rsidR="00D329DC" w:rsidRPr="001E693A" w:rsidRDefault="00946541" w:rsidP="00946541">
            <w:pPr>
              <w:jc w:val="right"/>
              <w:rPr>
                <w:rFonts w:eastAsiaTheme="majorEastAsia" w:cstheme="minorHAnsi"/>
                <w:bCs/>
                <w:color w:val="000000" w:themeColor="text1"/>
                <w:sz w:val="28"/>
              </w:rPr>
            </w:pPr>
            <w:r>
              <w:rPr>
                <w:rFonts w:eastAsiaTheme="majorEastAsia" w:cstheme="minorHAnsi"/>
                <w:bCs/>
                <w:color w:val="000000" w:themeColor="text1"/>
                <w:sz w:val="28"/>
              </w:rPr>
              <w:t>200</w:t>
            </w:r>
          </w:p>
        </w:tc>
      </w:tr>
      <w:tr w:rsidR="00D329DC" w:rsidRPr="00CC4A7C" w14:paraId="7936CC30" w14:textId="77777777" w:rsidTr="00946541">
        <w:trPr>
          <w:jc w:val="center"/>
        </w:trPr>
        <w:tc>
          <w:tcPr>
            <w:tcW w:w="7465" w:type="dxa"/>
            <w:gridSpan w:val="3"/>
          </w:tcPr>
          <w:p w14:paraId="7BB53298" w14:textId="2F1D9962" w:rsidR="00D329DC" w:rsidRPr="00E85157" w:rsidRDefault="00D329DC" w:rsidP="00946541">
            <w:pPr>
              <w:jc w:val="center"/>
              <w:rPr>
                <w:rFonts w:eastAsiaTheme="majorEastAsia" w:cstheme="minorHAnsi"/>
                <w:b/>
                <w:bCs/>
                <w:color w:val="000000" w:themeColor="text1"/>
              </w:rPr>
            </w:pPr>
            <w:r w:rsidRPr="00E85157">
              <w:rPr>
                <w:rFonts w:eastAsiaTheme="majorEastAsia" w:cstheme="minorHAnsi"/>
                <w:b/>
                <w:bCs/>
                <w:color w:val="000000" w:themeColor="text1"/>
              </w:rPr>
              <w:lastRenderedPageBreak/>
              <w:t>Total Possible Points</w:t>
            </w:r>
          </w:p>
        </w:tc>
        <w:tc>
          <w:tcPr>
            <w:tcW w:w="1797" w:type="dxa"/>
          </w:tcPr>
          <w:p w14:paraId="7162DFF6" w14:textId="77777777" w:rsidR="00D329DC" w:rsidRPr="00E85157" w:rsidRDefault="00D329DC" w:rsidP="00946541">
            <w:pPr>
              <w:jc w:val="right"/>
              <w:rPr>
                <w:rFonts w:eastAsiaTheme="majorEastAsia" w:cstheme="minorHAnsi"/>
                <w:b/>
                <w:bCs/>
                <w:color w:val="000000" w:themeColor="text1"/>
              </w:rPr>
            </w:pPr>
            <w:r w:rsidRPr="00E85157">
              <w:rPr>
                <w:rFonts w:eastAsiaTheme="majorEastAsia" w:cstheme="minorHAnsi"/>
                <w:b/>
                <w:bCs/>
                <w:color w:val="000000" w:themeColor="text1"/>
              </w:rPr>
              <w:t>1000</w:t>
            </w:r>
          </w:p>
        </w:tc>
      </w:tr>
      <w:bookmarkEnd w:id="21"/>
    </w:tbl>
    <w:p w14:paraId="1C6A499F" w14:textId="1A52AFFA" w:rsidR="00D329DC" w:rsidRDefault="00D329DC" w:rsidP="00D329DC">
      <w:pPr>
        <w:pStyle w:val="Syllabus-Header"/>
        <w:numPr>
          <w:ilvl w:val="0"/>
          <w:numId w:val="0"/>
        </w:numPr>
        <w:ind w:left="360"/>
        <w:rPr>
          <w:rFonts w:asciiTheme="minorHAnsi" w:hAnsiTheme="minorHAnsi" w:cstheme="minorHAnsi"/>
          <w:color w:val="49176E"/>
          <w:sz w:val="24"/>
        </w:rPr>
      </w:pPr>
    </w:p>
    <w:bookmarkEnd w:id="20"/>
    <w:p w14:paraId="7135D8B8" w14:textId="39C7EEF3" w:rsidR="00CD354F" w:rsidRDefault="00CD354F" w:rsidP="00D329DC">
      <w:pPr>
        <w:pStyle w:val="Syllabus-Header"/>
        <w:numPr>
          <w:ilvl w:val="0"/>
          <w:numId w:val="0"/>
        </w:numPr>
        <w:ind w:left="360"/>
        <w:rPr>
          <w:rFonts w:asciiTheme="minorHAnsi" w:hAnsiTheme="minorHAnsi" w:cstheme="minorHAnsi"/>
          <w:color w:val="49176E"/>
          <w:sz w:val="24"/>
        </w:rPr>
      </w:pPr>
    </w:p>
    <w:p w14:paraId="460917CB" w14:textId="77777777" w:rsidR="00D329DC" w:rsidRPr="00E85157" w:rsidRDefault="00D329DC" w:rsidP="00D329DC">
      <w:pPr>
        <w:pStyle w:val="SUBHEADER"/>
        <w:ind w:left="540" w:firstLine="0"/>
        <w:rPr>
          <w:rFonts w:cstheme="minorHAnsi"/>
          <w:b/>
          <w:color w:val="auto"/>
          <w:u w:val="single"/>
        </w:rPr>
      </w:pPr>
      <w:bookmarkStart w:id="22" w:name="_Hlk182899004"/>
      <w:r w:rsidRPr="00E85157">
        <w:rPr>
          <w:rFonts w:cstheme="minorHAnsi"/>
          <w:b/>
          <w:color w:val="auto"/>
          <w:u w:val="single"/>
        </w:rPr>
        <w:t>Grading</w:t>
      </w:r>
    </w:p>
    <w:p w14:paraId="65E29964" w14:textId="77777777" w:rsidR="00D329DC" w:rsidRDefault="00D329DC" w:rsidP="00D329DC">
      <w:pPr>
        <w:pStyle w:val="BodyText"/>
        <w:ind w:firstLine="540"/>
        <w:rPr>
          <w:rFonts w:asciiTheme="minorHAnsi" w:hAnsiTheme="minorHAnsi" w:cstheme="minorHAnsi"/>
        </w:rPr>
      </w:pPr>
      <w:r w:rsidRPr="00CC4A7C">
        <w:rPr>
          <w:rFonts w:asciiTheme="minorHAnsi" w:hAnsiTheme="minorHAnsi" w:cstheme="minorHAnsi"/>
        </w:rPr>
        <w:t>In determining the final course grade, the following scale is used:</w:t>
      </w:r>
    </w:p>
    <w:p w14:paraId="41237894" w14:textId="77777777" w:rsidR="00D329DC" w:rsidRPr="00CC4A7C" w:rsidRDefault="00D329DC" w:rsidP="00D329DC">
      <w:pPr>
        <w:pStyle w:val="BodyText"/>
        <w:ind w:firstLine="540"/>
        <w:rPr>
          <w:rFonts w:asciiTheme="minorHAnsi" w:hAnsiTheme="minorHAnsi" w:cstheme="minorHAnsi"/>
        </w:rPr>
      </w:pPr>
    </w:p>
    <w:tbl>
      <w:tblPr>
        <w:tblStyle w:val="TableGrid"/>
        <w:tblW w:w="0" w:type="auto"/>
        <w:tblInd w:w="415" w:type="dxa"/>
        <w:tblLook w:val="04A0" w:firstRow="1" w:lastRow="0" w:firstColumn="1" w:lastColumn="0" w:noHBand="0" w:noVBand="1"/>
      </w:tblPr>
      <w:tblGrid>
        <w:gridCol w:w="2340"/>
        <w:gridCol w:w="2160"/>
      </w:tblGrid>
      <w:tr w:rsidR="00D329DC" w:rsidRPr="00CC4A7C" w14:paraId="6E64FFBC" w14:textId="77777777" w:rsidTr="00D329DC">
        <w:tc>
          <w:tcPr>
            <w:tcW w:w="2340" w:type="dxa"/>
            <w:shd w:val="clear" w:color="auto" w:fill="D9D9D9" w:themeFill="background1" w:themeFillShade="D9"/>
          </w:tcPr>
          <w:p w14:paraId="08D5AB26" w14:textId="26A14D31" w:rsidR="00D329DC" w:rsidRPr="00D329DC" w:rsidRDefault="00D329DC" w:rsidP="00D35F33">
            <w:pPr>
              <w:pStyle w:val="BodyText"/>
              <w:rPr>
                <w:rFonts w:asciiTheme="minorHAnsi" w:hAnsiTheme="minorHAnsi" w:cstheme="minorHAnsi"/>
                <w:b/>
                <w:sz w:val="28"/>
              </w:rPr>
            </w:pPr>
            <w:bookmarkStart w:id="23" w:name="_Hlk182901116"/>
            <w:r w:rsidRPr="00D329DC">
              <w:rPr>
                <w:rFonts w:asciiTheme="minorHAnsi" w:hAnsiTheme="minorHAnsi" w:cstheme="minorHAnsi"/>
                <w:b/>
                <w:sz w:val="28"/>
              </w:rPr>
              <w:t>Points Earned</w:t>
            </w:r>
            <w:r w:rsidR="00CE6E06">
              <w:rPr>
                <w:rFonts w:asciiTheme="minorHAnsi" w:hAnsiTheme="minorHAnsi" w:cstheme="minorHAnsi"/>
                <w:b/>
                <w:sz w:val="28"/>
              </w:rPr>
              <w:t xml:space="preserve"> %</w:t>
            </w:r>
          </w:p>
        </w:tc>
        <w:tc>
          <w:tcPr>
            <w:tcW w:w="2160" w:type="dxa"/>
            <w:shd w:val="clear" w:color="auto" w:fill="D9D9D9" w:themeFill="background1" w:themeFillShade="D9"/>
          </w:tcPr>
          <w:p w14:paraId="08137B11" w14:textId="77777777" w:rsidR="00D329DC" w:rsidRPr="00D329DC" w:rsidRDefault="00D329DC" w:rsidP="00D35F33">
            <w:pPr>
              <w:pStyle w:val="BodyText"/>
              <w:rPr>
                <w:rFonts w:asciiTheme="minorHAnsi" w:hAnsiTheme="minorHAnsi" w:cstheme="minorHAnsi"/>
                <w:b/>
                <w:sz w:val="28"/>
              </w:rPr>
            </w:pPr>
            <w:r w:rsidRPr="00D329DC">
              <w:rPr>
                <w:rFonts w:asciiTheme="minorHAnsi" w:hAnsiTheme="minorHAnsi" w:cstheme="minorHAnsi"/>
                <w:b/>
                <w:sz w:val="28"/>
              </w:rPr>
              <w:t>Final Grade</w:t>
            </w:r>
          </w:p>
        </w:tc>
      </w:tr>
      <w:tr w:rsidR="00D329DC" w:rsidRPr="00CC4A7C" w14:paraId="503A8AD5" w14:textId="77777777" w:rsidTr="00D35F33">
        <w:tc>
          <w:tcPr>
            <w:tcW w:w="2340" w:type="dxa"/>
          </w:tcPr>
          <w:p w14:paraId="33B3B0DB" w14:textId="0B41A404"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 xml:space="preserve">90 </w:t>
            </w:r>
            <w:r w:rsidR="00DD5E3E">
              <w:rPr>
                <w:rFonts w:asciiTheme="minorHAnsi" w:hAnsiTheme="minorHAnsi" w:cstheme="minorHAnsi"/>
                <w:sz w:val="28"/>
              </w:rPr>
              <w:t>–</w:t>
            </w:r>
            <w:r w:rsidRPr="001E693A">
              <w:rPr>
                <w:rFonts w:asciiTheme="minorHAnsi" w:hAnsiTheme="minorHAnsi" w:cstheme="minorHAnsi"/>
                <w:sz w:val="28"/>
              </w:rPr>
              <w:t xml:space="preserve"> 100</w:t>
            </w:r>
            <w:r w:rsidR="00DD5E3E">
              <w:rPr>
                <w:rFonts w:asciiTheme="minorHAnsi" w:hAnsiTheme="minorHAnsi" w:cstheme="minorHAnsi"/>
                <w:sz w:val="28"/>
              </w:rPr>
              <w:t xml:space="preserve"> %</w:t>
            </w:r>
          </w:p>
        </w:tc>
        <w:tc>
          <w:tcPr>
            <w:tcW w:w="2160" w:type="dxa"/>
          </w:tcPr>
          <w:p w14:paraId="0F948838" w14:textId="77777777"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A</w:t>
            </w:r>
          </w:p>
        </w:tc>
      </w:tr>
      <w:tr w:rsidR="00D329DC" w:rsidRPr="00CC4A7C" w14:paraId="3215D882" w14:textId="77777777" w:rsidTr="00D35F33">
        <w:tc>
          <w:tcPr>
            <w:tcW w:w="2340" w:type="dxa"/>
          </w:tcPr>
          <w:p w14:paraId="70ECF9F3" w14:textId="12E0126D"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 xml:space="preserve">80 </w:t>
            </w:r>
            <w:r w:rsidR="00DD5E3E">
              <w:rPr>
                <w:rFonts w:asciiTheme="minorHAnsi" w:hAnsiTheme="minorHAnsi" w:cstheme="minorHAnsi"/>
                <w:sz w:val="28"/>
              </w:rPr>
              <w:t>–</w:t>
            </w:r>
            <w:r w:rsidRPr="001E693A">
              <w:rPr>
                <w:rFonts w:asciiTheme="minorHAnsi" w:hAnsiTheme="minorHAnsi" w:cstheme="minorHAnsi"/>
                <w:sz w:val="28"/>
              </w:rPr>
              <w:t xml:space="preserve"> 89</w:t>
            </w:r>
            <w:r w:rsidR="00DD5E3E">
              <w:rPr>
                <w:rFonts w:asciiTheme="minorHAnsi" w:hAnsiTheme="minorHAnsi" w:cstheme="minorHAnsi"/>
                <w:sz w:val="28"/>
              </w:rPr>
              <w:t xml:space="preserve"> %</w:t>
            </w:r>
          </w:p>
        </w:tc>
        <w:tc>
          <w:tcPr>
            <w:tcW w:w="2160" w:type="dxa"/>
          </w:tcPr>
          <w:p w14:paraId="4E3DC0AF" w14:textId="77777777"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B</w:t>
            </w:r>
          </w:p>
        </w:tc>
      </w:tr>
      <w:tr w:rsidR="00D329DC" w:rsidRPr="00CC4A7C" w14:paraId="76687A75" w14:textId="77777777" w:rsidTr="00D35F33">
        <w:tc>
          <w:tcPr>
            <w:tcW w:w="2340" w:type="dxa"/>
          </w:tcPr>
          <w:p w14:paraId="0B1FD264" w14:textId="51F5B3E5"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 xml:space="preserve">70 </w:t>
            </w:r>
            <w:r w:rsidR="00DD5E3E">
              <w:rPr>
                <w:rFonts w:asciiTheme="minorHAnsi" w:hAnsiTheme="minorHAnsi" w:cstheme="minorHAnsi"/>
                <w:sz w:val="28"/>
              </w:rPr>
              <w:t>–</w:t>
            </w:r>
            <w:r w:rsidRPr="001E693A">
              <w:rPr>
                <w:rFonts w:asciiTheme="minorHAnsi" w:hAnsiTheme="minorHAnsi" w:cstheme="minorHAnsi"/>
                <w:sz w:val="28"/>
              </w:rPr>
              <w:t xml:space="preserve"> 79</w:t>
            </w:r>
            <w:r w:rsidR="00DD5E3E">
              <w:rPr>
                <w:rFonts w:asciiTheme="minorHAnsi" w:hAnsiTheme="minorHAnsi" w:cstheme="minorHAnsi"/>
                <w:sz w:val="28"/>
              </w:rPr>
              <w:t xml:space="preserve"> %</w:t>
            </w:r>
          </w:p>
        </w:tc>
        <w:tc>
          <w:tcPr>
            <w:tcW w:w="2160" w:type="dxa"/>
          </w:tcPr>
          <w:p w14:paraId="5ED6EDAA" w14:textId="77777777"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C</w:t>
            </w:r>
          </w:p>
        </w:tc>
      </w:tr>
      <w:tr w:rsidR="00D329DC" w:rsidRPr="00CC4A7C" w14:paraId="4B52B7F8" w14:textId="77777777" w:rsidTr="00D35F33">
        <w:tc>
          <w:tcPr>
            <w:tcW w:w="2340" w:type="dxa"/>
          </w:tcPr>
          <w:p w14:paraId="212EC355" w14:textId="60E9921F"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 xml:space="preserve">60 </w:t>
            </w:r>
            <w:r w:rsidR="00DD5E3E">
              <w:rPr>
                <w:rFonts w:asciiTheme="minorHAnsi" w:hAnsiTheme="minorHAnsi" w:cstheme="minorHAnsi"/>
                <w:sz w:val="28"/>
              </w:rPr>
              <w:t>–</w:t>
            </w:r>
            <w:r w:rsidRPr="001E693A">
              <w:rPr>
                <w:rFonts w:asciiTheme="minorHAnsi" w:hAnsiTheme="minorHAnsi" w:cstheme="minorHAnsi"/>
                <w:sz w:val="28"/>
              </w:rPr>
              <w:t xml:space="preserve"> 69</w:t>
            </w:r>
            <w:r w:rsidR="00DD5E3E">
              <w:rPr>
                <w:rFonts w:asciiTheme="minorHAnsi" w:hAnsiTheme="minorHAnsi" w:cstheme="minorHAnsi"/>
                <w:sz w:val="28"/>
              </w:rPr>
              <w:t xml:space="preserve"> %</w:t>
            </w:r>
          </w:p>
        </w:tc>
        <w:tc>
          <w:tcPr>
            <w:tcW w:w="2160" w:type="dxa"/>
          </w:tcPr>
          <w:p w14:paraId="1A084BDA" w14:textId="77777777"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D</w:t>
            </w:r>
          </w:p>
        </w:tc>
      </w:tr>
      <w:tr w:rsidR="00D329DC" w:rsidRPr="00CC4A7C" w14:paraId="645EA721" w14:textId="77777777" w:rsidTr="00D35F33">
        <w:tc>
          <w:tcPr>
            <w:tcW w:w="2340" w:type="dxa"/>
          </w:tcPr>
          <w:p w14:paraId="3F6893C3" w14:textId="03DD294C"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59</w:t>
            </w:r>
            <w:r w:rsidR="00DD5E3E">
              <w:rPr>
                <w:rFonts w:asciiTheme="minorHAnsi" w:hAnsiTheme="minorHAnsi" w:cstheme="minorHAnsi"/>
                <w:sz w:val="28"/>
              </w:rPr>
              <w:t xml:space="preserve"> %</w:t>
            </w:r>
            <w:r w:rsidRPr="001E693A">
              <w:rPr>
                <w:rFonts w:asciiTheme="minorHAnsi" w:hAnsiTheme="minorHAnsi" w:cstheme="minorHAnsi"/>
                <w:sz w:val="28"/>
              </w:rPr>
              <w:t xml:space="preserve"> and below</w:t>
            </w:r>
          </w:p>
        </w:tc>
        <w:tc>
          <w:tcPr>
            <w:tcW w:w="2160" w:type="dxa"/>
          </w:tcPr>
          <w:p w14:paraId="29F9848C" w14:textId="77777777" w:rsidR="00D329DC" w:rsidRPr="001E693A" w:rsidRDefault="00D329DC" w:rsidP="00D35F33">
            <w:pPr>
              <w:pStyle w:val="BodyText"/>
              <w:rPr>
                <w:rFonts w:asciiTheme="minorHAnsi" w:hAnsiTheme="minorHAnsi" w:cstheme="minorHAnsi"/>
                <w:sz w:val="28"/>
              </w:rPr>
            </w:pPr>
            <w:r w:rsidRPr="001E693A">
              <w:rPr>
                <w:rFonts w:asciiTheme="minorHAnsi" w:hAnsiTheme="minorHAnsi" w:cstheme="minorHAnsi"/>
                <w:sz w:val="28"/>
              </w:rPr>
              <w:t>F</w:t>
            </w:r>
          </w:p>
        </w:tc>
      </w:tr>
      <w:bookmarkEnd w:id="22"/>
      <w:bookmarkEnd w:id="23"/>
    </w:tbl>
    <w:p w14:paraId="772448C8" w14:textId="62CFA441" w:rsidR="00D329DC" w:rsidRDefault="00D329DC" w:rsidP="00D329DC">
      <w:pPr>
        <w:pStyle w:val="Syllabus-Header"/>
        <w:numPr>
          <w:ilvl w:val="0"/>
          <w:numId w:val="0"/>
        </w:numPr>
        <w:ind w:left="360"/>
        <w:rPr>
          <w:rFonts w:asciiTheme="minorHAnsi" w:hAnsiTheme="minorHAnsi" w:cstheme="minorHAnsi"/>
          <w:color w:val="49176E"/>
          <w:sz w:val="24"/>
        </w:rPr>
      </w:pPr>
    </w:p>
    <w:p w14:paraId="69070815" w14:textId="713BC10F" w:rsidR="00E92816" w:rsidRPr="00B25A14" w:rsidRDefault="00C97CD7" w:rsidP="00A77284">
      <w:pPr>
        <w:pStyle w:val="Syllabus-Header"/>
        <w:rPr>
          <w:rFonts w:asciiTheme="minorHAnsi" w:hAnsiTheme="minorHAnsi" w:cstheme="minorHAnsi"/>
          <w:color w:val="431373"/>
        </w:rPr>
      </w:pPr>
      <w:bookmarkStart w:id="24" w:name="_Hlk182897230"/>
      <w:r w:rsidRPr="00B25A14">
        <w:rPr>
          <w:rFonts w:asciiTheme="minorHAnsi" w:hAnsiTheme="minorHAnsi" w:cstheme="minorHAnsi"/>
          <w:color w:val="431373"/>
          <w:w w:val="95"/>
        </w:rPr>
        <w:t>Proposed Course Schedule</w:t>
      </w:r>
    </w:p>
    <w:tbl>
      <w:tblPr>
        <w:tblStyle w:val="TableGrid"/>
        <w:tblW w:w="9175" w:type="dxa"/>
        <w:jc w:val="center"/>
        <w:tblLook w:val="04A0" w:firstRow="1" w:lastRow="0" w:firstColumn="1" w:lastColumn="0" w:noHBand="0" w:noVBand="1"/>
      </w:tblPr>
      <w:tblGrid>
        <w:gridCol w:w="2070"/>
        <w:gridCol w:w="2700"/>
        <w:gridCol w:w="4405"/>
      </w:tblGrid>
      <w:tr w:rsidR="00E85157" w:rsidRPr="00CC4A7C" w14:paraId="4131ECFD" w14:textId="77777777" w:rsidTr="00D329DC">
        <w:trPr>
          <w:trHeight w:val="575"/>
          <w:jc w:val="center"/>
        </w:trPr>
        <w:tc>
          <w:tcPr>
            <w:tcW w:w="2070" w:type="dxa"/>
            <w:shd w:val="clear" w:color="auto" w:fill="D9D9D9" w:themeFill="background1" w:themeFillShade="D9"/>
          </w:tcPr>
          <w:bookmarkEnd w:id="24"/>
          <w:p w14:paraId="71FBB852" w14:textId="27F5CC94" w:rsidR="00E85157" w:rsidRPr="00307657" w:rsidRDefault="00E85157" w:rsidP="00C97CD7">
            <w:pPr>
              <w:pStyle w:val="BodyText"/>
              <w:tabs>
                <w:tab w:val="left" w:pos="1080"/>
              </w:tabs>
              <w:spacing w:before="32" w:line="242" w:lineRule="auto"/>
              <w:rPr>
                <w:rFonts w:asciiTheme="minorHAnsi" w:eastAsia="Times New Roman" w:hAnsiTheme="minorHAnsi" w:cstheme="minorHAnsi"/>
                <w:b/>
              </w:rPr>
            </w:pPr>
            <w:r w:rsidRPr="00307657">
              <w:rPr>
                <w:rFonts w:asciiTheme="minorHAnsi" w:eastAsia="Times New Roman" w:hAnsiTheme="minorHAnsi" w:cstheme="minorHAnsi"/>
                <w:b/>
              </w:rPr>
              <w:t>Week &amp; Date</w:t>
            </w:r>
          </w:p>
        </w:tc>
        <w:tc>
          <w:tcPr>
            <w:tcW w:w="2700" w:type="dxa"/>
            <w:shd w:val="clear" w:color="auto" w:fill="D9D9D9" w:themeFill="background1" w:themeFillShade="D9"/>
          </w:tcPr>
          <w:p w14:paraId="4E91E307" w14:textId="77777777" w:rsidR="00E85157" w:rsidRPr="00307657" w:rsidRDefault="00E85157" w:rsidP="00C97CD7">
            <w:pPr>
              <w:pStyle w:val="BodyText"/>
              <w:tabs>
                <w:tab w:val="left" w:pos="1080"/>
              </w:tabs>
              <w:spacing w:before="32" w:line="242" w:lineRule="auto"/>
              <w:rPr>
                <w:rFonts w:asciiTheme="minorHAnsi" w:eastAsia="Times New Roman" w:hAnsiTheme="minorHAnsi" w:cstheme="minorHAnsi"/>
                <w:b/>
              </w:rPr>
            </w:pPr>
            <w:r w:rsidRPr="00307657">
              <w:rPr>
                <w:rFonts w:asciiTheme="minorHAnsi" w:eastAsia="Times New Roman" w:hAnsiTheme="minorHAnsi" w:cstheme="minorHAnsi"/>
                <w:b/>
              </w:rPr>
              <w:t>Topic</w:t>
            </w:r>
          </w:p>
        </w:tc>
        <w:tc>
          <w:tcPr>
            <w:tcW w:w="4405" w:type="dxa"/>
            <w:shd w:val="clear" w:color="auto" w:fill="D9D9D9" w:themeFill="background1" w:themeFillShade="D9"/>
          </w:tcPr>
          <w:p w14:paraId="08CACEDE" w14:textId="77777777" w:rsidR="00E85157" w:rsidRDefault="00E85157" w:rsidP="00C97CD7">
            <w:pPr>
              <w:pStyle w:val="BodyText"/>
              <w:tabs>
                <w:tab w:val="left" w:pos="1080"/>
              </w:tabs>
              <w:spacing w:before="32" w:line="242" w:lineRule="auto"/>
              <w:rPr>
                <w:rFonts w:asciiTheme="minorHAnsi" w:eastAsia="Times New Roman" w:hAnsiTheme="minorHAnsi" w:cstheme="minorHAnsi"/>
                <w:b/>
              </w:rPr>
            </w:pPr>
            <w:r w:rsidRPr="00307657">
              <w:rPr>
                <w:rFonts w:asciiTheme="minorHAnsi" w:eastAsia="Times New Roman" w:hAnsiTheme="minorHAnsi" w:cstheme="minorHAnsi"/>
                <w:b/>
              </w:rPr>
              <w:t>Assignment</w:t>
            </w:r>
            <w:r w:rsidR="00D329DC">
              <w:rPr>
                <w:rFonts w:asciiTheme="minorHAnsi" w:eastAsia="Times New Roman" w:hAnsiTheme="minorHAnsi" w:cstheme="minorHAnsi"/>
                <w:b/>
              </w:rPr>
              <w:t>s / Readings / Papers / Exam</w:t>
            </w:r>
          </w:p>
          <w:p w14:paraId="4DBF5BCF" w14:textId="72827B93" w:rsidR="00D329DC" w:rsidRPr="00307657" w:rsidRDefault="00D329DC" w:rsidP="00C97CD7">
            <w:pPr>
              <w:pStyle w:val="BodyText"/>
              <w:tabs>
                <w:tab w:val="left" w:pos="1080"/>
              </w:tabs>
              <w:spacing w:before="32" w:line="242" w:lineRule="auto"/>
              <w:rPr>
                <w:rFonts w:asciiTheme="minorHAnsi" w:eastAsia="Times New Roman" w:hAnsiTheme="minorHAnsi" w:cstheme="minorHAnsi"/>
                <w:b/>
              </w:rPr>
            </w:pPr>
            <w:r>
              <w:rPr>
                <w:rFonts w:asciiTheme="minorHAnsi" w:eastAsia="Times New Roman" w:hAnsiTheme="minorHAnsi" w:cstheme="minorHAnsi"/>
                <w:b/>
              </w:rPr>
              <w:t>Due Dates</w:t>
            </w:r>
          </w:p>
        </w:tc>
      </w:tr>
      <w:tr w:rsidR="00E85157" w:rsidRPr="00CC4A7C" w14:paraId="42990393" w14:textId="77777777" w:rsidTr="00D329DC">
        <w:trPr>
          <w:jc w:val="center"/>
        </w:trPr>
        <w:tc>
          <w:tcPr>
            <w:tcW w:w="2070" w:type="dxa"/>
          </w:tcPr>
          <w:p w14:paraId="335D891E" w14:textId="6C00360C" w:rsidR="00E85157" w:rsidRPr="001E693A" w:rsidRDefault="00E85157" w:rsidP="004E6569">
            <w:pPr>
              <w:pStyle w:val="BodyText"/>
              <w:tabs>
                <w:tab w:val="left" w:pos="1080"/>
              </w:tabs>
              <w:spacing w:before="32" w:line="242" w:lineRule="auto"/>
              <w:jc w:val="both"/>
              <w:rPr>
                <w:rFonts w:asciiTheme="minorHAnsi" w:eastAsia="Times New Roman" w:hAnsiTheme="minorHAnsi" w:cstheme="minorHAnsi"/>
                <w:b/>
                <w:sz w:val="28"/>
              </w:rPr>
            </w:pPr>
            <w:proofErr w:type="gramStart"/>
            <w:r w:rsidRPr="001E693A">
              <w:rPr>
                <w:rFonts w:asciiTheme="minorHAnsi" w:eastAsia="Times New Roman" w:hAnsiTheme="minorHAnsi" w:cstheme="minorHAnsi"/>
                <w:b/>
                <w:sz w:val="28"/>
              </w:rPr>
              <w:t>1</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r>
            <w:proofErr w:type="gramEnd"/>
            <w:r w:rsidR="004E6569">
              <w:rPr>
                <w:rFonts w:asciiTheme="minorHAnsi" w:eastAsia="Times New Roman" w:hAnsiTheme="minorHAnsi" w:cstheme="minorHAnsi"/>
                <w:b/>
                <w:sz w:val="28"/>
              </w:rPr>
              <w:t>8/25</w:t>
            </w:r>
          </w:p>
        </w:tc>
        <w:tc>
          <w:tcPr>
            <w:tcW w:w="2700" w:type="dxa"/>
          </w:tcPr>
          <w:p w14:paraId="1A304EF6" w14:textId="39E1580A" w:rsidR="00E85157" w:rsidRPr="001E693A" w:rsidRDefault="004E6569"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Foundations of Financial Analytics</w:t>
            </w:r>
          </w:p>
        </w:tc>
        <w:tc>
          <w:tcPr>
            <w:tcW w:w="4405" w:type="dxa"/>
          </w:tcPr>
          <w:p w14:paraId="148FF2ED" w14:textId="77777777" w:rsidR="00E85157" w:rsidRDefault="000C2D52"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1, 2 &amp; 3</w:t>
            </w:r>
          </w:p>
          <w:p w14:paraId="3D1CCCC5" w14:textId="77777777" w:rsidR="000C2D52" w:rsidRDefault="000C2D52"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4A51E3B2" w14:textId="0BAFCA24" w:rsidR="000C2D52" w:rsidRPr="001E693A" w:rsidRDefault="000C2D52"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Written assignments Due 8/31</w:t>
            </w:r>
          </w:p>
        </w:tc>
      </w:tr>
      <w:tr w:rsidR="00E85157" w:rsidRPr="00CC4A7C" w14:paraId="59A50526" w14:textId="77777777" w:rsidTr="00D329DC">
        <w:trPr>
          <w:jc w:val="center"/>
        </w:trPr>
        <w:tc>
          <w:tcPr>
            <w:tcW w:w="2070" w:type="dxa"/>
          </w:tcPr>
          <w:p w14:paraId="032AE510" w14:textId="169C54D3" w:rsidR="00E85157"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r w:rsidRPr="001E693A">
              <w:rPr>
                <w:rFonts w:asciiTheme="minorHAnsi" w:eastAsia="Times New Roman" w:hAnsiTheme="minorHAnsi" w:cstheme="minorHAnsi"/>
                <w:b/>
                <w:sz w:val="28"/>
              </w:rPr>
              <w:t>2</w:t>
            </w:r>
            <w:r w:rsidR="004E6569">
              <w:rPr>
                <w:rFonts w:asciiTheme="minorHAnsi" w:eastAsia="Times New Roman" w:hAnsiTheme="minorHAnsi" w:cstheme="minorHAnsi"/>
                <w:b/>
                <w:sz w:val="28"/>
              </w:rPr>
              <w:t xml:space="preserve">  </w:t>
            </w:r>
            <w:r w:rsidR="006923AA">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t>9/1</w:t>
            </w:r>
          </w:p>
        </w:tc>
        <w:tc>
          <w:tcPr>
            <w:tcW w:w="2700" w:type="dxa"/>
          </w:tcPr>
          <w:p w14:paraId="31AF578C" w14:textId="552E65CC" w:rsidR="00E85157" w:rsidRPr="001E693A" w:rsidRDefault="004E6569"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Data Preparation and Probability Fundamentals</w:t>
            </w:r>
          </w:p>
        </w:tc>
        <w:tc>
          <w:tcPr>
            <w:tcW w:w="4405" w:type="dxa"/>
          </w:tcPr>
          <w:p w14:paraId="156D82E2" w14:textId="1B7D9C96"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4 &amp; 5</w:t>
            </w:r>
          </w:p>
          <w:p w14:paraId="2542D851"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2EBE67E8" w14:textId="3A6D5DAC"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 xml:space="preserve">Written assignments Due 9/7 Read </w:t>
            </w:r>
          </w:p>
        </w:tc>
      </w:tr>
      <w:tr w:rsidR="00E85157" w:rsidRPr="00CC4A7C" w14:paraId="22BE50AA" w14:textId="77777777" w:rsidTr="000C2D52">
        <w:trPr>
          <w:trHeight w:val="980"/>
          <w:jc w:val="center"/>
        </w:trPr>
        <w:tc>
          <w:tcPr>
            <w:tcW w:w="2070" w:type="dxa"/>
          </w:tcPr>
          <w:p w14:paraId="2AC362CA" w14:textId="604BA2A0" w:rsidR="00E85157"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proofErr w:type="gramStart"/>
            <w:r w:rsidRPr="001E693A">
              <w:rPr>
                <w:rFonts w:asciiTheme="minorHAnsi" w:eastAsia="Times New Roman" w:hAnsiTheme="minorHAnsi" w:cstheme="minorHAnsi"/>
                <w:b/>
                <w:sz w:val="28"/>
              </w:rPr>
              <w:t>3</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r>
            <w:proofErr w:type="gramEnd"/>
            <w:r w:rsidR="004E6569">
              <w:rPr>
                <w:rFonts w:asciiTheme="minorHAnsi" w:eastAsia="Times New Roman" w:hAnsiTheme="minorHAnsi" w:cstheme="minorHAnsi"/>
                <w:b/>
                <w:sz w:val="28"/>
              </w:rPr>
              <w:t>9/8</w:t>
            </w:r>
          </w:p>
        </w:tc>
        <w:tc>
          <w:tcPr>
            <w:tcW w:w="2700" w:type="dxa"/>
          </w:tcPr>
          <w:p w14:paraId="4F470675" w14:textId="51587242" w:rsidR="00E85157" w:rsidRPr="001E693A" w:rsidRDefault="004E6569"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Statistical Inference for Financial Analysis</w:t>
            </w:r>
          </w:p>
        </w:tc>
        <w:tc>
          <w:tcPr>
            <w:tcW w:w="4405" w:type="dxa"/>
          </w:tcPr>
          <w:p w14:paraId="75E2F5F3" w14:textId="72188BFC"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7</w:t>
            </w:r>
          </w:p>
          <w:p w14:paraId="1F025F1E"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72CFA372" w14:textId="1EF091A2"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Written assignments Due 9/14</w:t>
            </w:r>
          </w:p>
        </w:tc>
      </w:tr>
      <w:tr w:rsidR="00E85157" w:rsidRPr="00CC4A7C" w14:paraId="4563DF98" w14:textId="77777777" w:rsidTr="00D329DC">
        <w:trPr>
          <w:jc w:val="center"/>
        </w:trPr>
        <w:tc>
          <w:tcPr>
            <w:tcW w:w="2070" w:type="dxa"/>
          </w:tcPr>
          <w:p w14:paraId="7A295429" w14:textId="50AAC737" w:rsidR="004E6569"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proofErr w:type="gramStart"/>
            <w:r w:rsidRPr="001E693A">
              <w:rPr>
                <w:rFonts w:asciiTheme="minorHAnsi" w:eastAsia="Times New Roman" w:hAnsiTheme="minorHAnsi" w:cstheme="minorHAnsi"/>
                <w:b/>
                <w:sz w:val="28"/>
              </w:rPr>
              <w:t>4</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r>
            <w:proofErr w:type="gramEnd"/>
            <w:r w:rsidR="004E6569">
              <w:rPr>
                <w:rFonts w:asciiTheme="minorHAnsi" w:eastAsia="Times New Roman" w:hAnsiTheme="minorHAnsi" w:cstheme="minorHAnsi"/>
                <w:b/>
                <w:sz w:val="28"/>
              </w:rPr>
              <w:t>9/15</w:t>
            </w:r>
          </w:p>
        </w:tc>
        <w:tc>
          <w:tcPr>
            <w:tcW w:w="2700" w:type="dxa"/>
          </w:tcPr>
          <w:p w14:paraId="5E597F86" w14:textId="12CEB611" w:rsidR="00E85157" w:rsidRPr="001E693A" w:rsidRDefault="004E6569"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Modeling Relationships with Linear Regression</w:t>
            </w:r>
          </w:p>
        </w:tc>
        <w:tc>
          <w:tcPr>
            <w:tcW w:w="4405" w:type="dxa"/>
          </w:tcPr>
          <w:p w14:paraId="4FAAFB7C" w14:textId="769649CB"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8</w:t>
            </w:r>
          </w:p>
          <w:p w14:paraId="6D7EB1F7"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2A7E2BD2" w14:textId="0BA3FB65"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Written assignments Due 9/21</w:t>
            </w:r>
          </w:p>
        </w:tc>
      </w:tr>
      <w:tr w:rsidR="00E85157" w:rsidRPr="00CC4A7C" w14:paraId="17EB4473" w14:textId="77777777" w:rsidTr="00D329DC">
        <w:trPr>
          <w:jc w:val="center"/>
        </w:trPr>
        <w:tc>
          <w:tcPr>
            <w:tcW w:w="2070" w:type="dxa"/>
          </w:tcPr>
          <w:p w14:paraId="2385AEED" w14:textId="42A962D2" w:rsidR="00E85157"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r w:rsidRPr="001E693A">
              <w:rPr>
                <w:rFonts w:asciiTheme="minorHAnsi" w:eastAsia="Times New Roman" w:hAnsiTheme="minorHAnsi" w:cstheme="minorHAnsi"/>
                <w:b/>
                <w:sz w:val="28"/>
              </w:rPr>
              <w:t>5</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t>9/22</w:t>
            </w:r>
          </w:p>
        </w:tc>
        <w:tc>
          <w:tcPr>
            <w:tcW w:w="2700" w:type="dxa"/>
          </w:tcPr>
          <w:p w14:paraId="0BF469CD" w14:textId="0E2C66CC" w:rsidR="00E85157" w:rsidRPr="001E693A" w:rsidRDefault="004E6569"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Time Series Analysis and Forecasting</w:t>
            </w:r>
          </w:p>
        </w:tc>
        <w:tc>
          <w:tcPr>
            <w:tcW w:w="4405" w:type="dxa"/>
          </w:tcPr>
          <w:p w14:paraId="65C95F48" w14:textId="4152F099"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9</w:t>
            </w:r>
          </w:p>
          <w:p w14:paraId="25E50236" w14:textId="3897BD85"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The Regression Face-Off</w:t>
            </w:r>
          </w:p>
          <w:p w14:paraId="795942DE"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3A8B954B" w14:textId="104AC58E"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Written assignments Due 9/28</w:t>
            </w:r>
          </w:p>
        </w:tc>
      </w:tr>
      <w:tr w:rsidR="00E85157" w:rsidRPr="00CC4A7C" w14:paraId="1E2C28F0" w14:textId="77777777" w:rsidTr="00D329DC">
        <w:trPr>
          <w:jc w:val="center"/>
        </w:trPr>
        <w:tc>
          <w:tcPr>
            <w:tcW w:w="2070" w:type="dxa"/>
          </w:tcPr>
          <w:p w14:paraId="37ADC053" w14:textId="0F762DC3" w:rsidR="00E85157"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r w:rsidRPr="001E693A">
              <w:rPr>
                <w:rFonts w:asciiTheme="minorHAnsi" w:eastAsia="Times New Roman" w:hAnsiTheme="minorHAnsi" w:cstheme="minorHAnsi"/>
                <w:b/>
                <w:sz w:val="28"/>
              </w:rPr>
              <w:t>6</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t>9/29</w:t>
            </w:r>
          </w:p>
        </w:tc>
        <w:tc>
          <w:tcPr>
            <w:tcW w:w="2700" w:type="dxa"/>
          </w:tcPr>
          <w:p w14:paraId="73E8357C" w14:textId="06D200CB" w:rsidR="00E85157" w:rsidRPr="001E693A" w:rsidRDefault="004E6569"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Predictive Analytics</w:t>
            </w:r>
          </w:p>
        </w:tc>
        <w:tc>
          <w:tcPr>
            <w:tcW w:w="4405" w:type="dxa"/>
          </w:tcPr>
          <w:p w14:paraId="56673F8C" w14:textId="234AC840"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10 &amp; 11</w:t>
            </w:r>
          </w:p>
          <w:p w14:paraId="51FDB5E6"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2E58C28B" w14:textId="6CB5EA11"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Written assignments Due 10/5</w:t>
            </w:r>
          </w:p>
        </w:tc>
      </w:tr>
      <w:tr w:rsidR="00E85157" w:rsidRPr="00CC4A7C" w14:paraId="3D828BE0" w14:textId="77777777" w:rsidTr="00D329DC">
        <w:trPr>
          <w:jc w:val="center"/>
        </w:trPr>
        <w:tc>
          <w:tcPr>
            <w:tcW w:w="2070" w:type="dxa"/>
          </w:tcPr>
          <w:p w14:paraId="1F2B3BE2" w14:textId="43C639C7" w:rsidR="00E85157"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proofErr w:type="gramStart"/>
            <w:r w:rsidRPr="001E693A">
              <w:rPr>
                <w:rFonts w:asciiTheme="minorHAnsi" w:eastAsia="Times New Roman" w:hAnsiTheme="minorHAnsi" w:cstheme="minorHAnsi"/>
                <w:b/>
                <w:sz w:val="28"/>
              </w:rPr>
              <w:t>7</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r>
            <w:proofErr w:type="gramEnd"/>
            <w:r w:rsidR="004E6569">
              <w:rPr>
                <w:rFonts w:asciiTheme="minorHAnsi" w:eastAsia="Times New Roman" w:hAnsiTheme="minorHAnsi" w:cstheme="minorHAnsi"/>
                <w:b/>
                <w:sz w:val="28"/>
              </w:rPr>
              <w:t>10/6</w:t>
            </w:r>
          </w:p>
        </w:tc>
        <w:tc>
          <w:tcPr>
            <w:tcW w:w="2700" w:type="dxa"/>
          </w:tcPr>
          <w:p w14:paraId="4DD1B6E7" w14:textId="7F10CAA4" w:rsidR="00E85157" w:rsidRPr="001E693A" w:rsidRDefault="000C2D52"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Spreadsheet Modeling</w:t>
            </w:r>
          </w:p>
        </w:tc>
        <w:tc>
          <w:tcPr>
            <w:tcW w:w="4405" w:type="dxa"/>
          </w:tcPr>
          <w:p w14:paraId="3D9C020B" w14:textId="6E124B70"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12 &amp; 13</w:t>
            </w:r>
          </w:p>
          <w:p w14:paraId="2507253B"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016291DD" w14:textId="185BB3BA"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lastRenderedPageBreak/>
              <w:t>Written assignments Due 10/12</w:t>
            </w:r>
          </w:p>
        </w:tc>
      </w:tr>
      <w:tr w:rsidR="00E85157" w:rsidRPr="00CC4A7C" w14:paraId="46502F2F" w14:textId="77777777" w:rsidTr="00D329DC">
        <w:trPr>
          <w:jc w:val="center"/>
        </w:trPr>
        <w:tc>
          <w:tcPr>
            <w:tcW w:w="2070" w:type="dxa"/>
          </w:tcPr>
          <w:p w14:paraId="543CD9E1" w14:textId="26A35A04" w:rsidR="00E85157" w:rsidRPr="001E693A" w:rsidRDefault="00E85157" w:rsidP="00C97CD7">
            <w:pPr>
              <w:pStyle w:val="BodyText"/>
              <w:tabs>
                <w:tab w:val="left" w:pos="1080"/>
              </w:tabs>
              <w:spacing w:before="32" w:line="242" w:lineRule="auto"/>
              <w:rPr>
                <w:rFonts w:asciiTheme="minorHAnsi" w:eastAsia="Times New Roman" w:hAnsiTheme="minorHAnsi" w:cstheme="minorHAnsi"/>
                <w:b/>
                <w:sz w:val="28"/>
              </w:rPr>
            </w:pPr>
            <w:proofErr w:type="gramStart"/>
            <w:r w:rsidRPr="001E693A">
              <w:rPr>
                <w:rFonts w:asciiTheme="minorHAnsi" w:eastAsia="Times New Roman" w:hAnsiTheme="minorHAnsi" w:cstheme="minorHAnsi"/>
                <w:b/>
                <w:sz w:val="28"/>
              </w:rPr>
              <w:lastRenderedPageBreak/>
              <w:t>8</w:t>
            </w:r>
            <w:r w:rsidR="004E6569">
              <w:rPr>
                <w:rFonts w:asciiTheme="minorHAnsi" w:eastAsia="Times New Roman" w:hAnsiTheme="minorHAnsi" w:cstheme="minorHAnsi"/>
                <w:b/>
                <w:sz w:val="28"/>
              </w:rPr>
              <w:t xml:space="preserve">  </w:t>
            </w:r>
            <w:r w:rsidR="004E6569">
              <w:rPr>
                <w:rFonts w:asciiTheme="minorHAnsi" w:eastAsia="Times New Roman" w:hAnsiTheme="minorHAnsi" w:cstheme="minorHAnsi"/>
                <w:b/>
                <w:sz w:val="28"/>
              </w:rPr>
              <w:tab/>
            </w:r>
            <w:proofErr w:type="gramEnd"/>
            <w:r w:rsidR="004E6569">
              <w:rPr>
                <w:rFonts w:asciiTheme="minorHAnsi" w:eastAsia="Times New Roman" w:hAnsiTheme="minorHAnsi" w:cstheme="minorHAnsi"/>
                <w:b/>
                <w:sz w:val="28"/>
              </w:rPr>
              <w:t>10/13</w:t>
            </w:r>
          </w:p>
        </w:tc>
        <w:tc>
          <w:tcPr>
            <w:tcW w:w="2700" w:type="dxa"/>
          </w:tcPr>
          <w:p w14:paraId="5E5DAD1B" w14:textId="170243B4" w:rsidR="00E85157" w:rsidRPr="001E693A" w:rsidRDefault="000C2D52" w:rsidP="00C97CD7">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Mastering Financial Decisions</w:t>
            </w:r>
          </w:p>
        </w:tc>
        <w:tc>
          <w:tcPr>
            <w:tcW w:w="4405" w:type="dxa"/>
          </w:tcPr>
          <w:p w14:paraId="1D3A33F8" w14:textId="2BDA191B"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Read chapters 17</w:t>
            </w:r>
          </w:p>
          <w:p w14:paraId="5CE86505" w14:textId="77777777" w:rsidR="000C2D52"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Weekly Discussion</w:t>
            </w:r>
          </w:p>
          <w:p w14:paraId="4AC6C3BE" w14:textId="75810065" w:rsidR="00E85157" w:rsidRPr="001E693A" w:rsidRDefault="000C2D52" w:rsidP="000C2D52">
            <w:pPr>
              <w:pStyle w:val="BodyText"/>
              <w:tabs>
                <w:tab w:val="left" w:pos="1080"/>
              </w:tabs>
              <w:spacing w:before="32" w:line="242" w:lineRule="auto"/>
              <w:rPr>
                <w:rFonts w:asciiTheme="minorHAnsi" w:eastAsia="Times New Roman" w:hAnsiTheme="minorHAnsi" w:cstheme="minorHAnsi"/>
                <w:sz w:val="28"/>
              </w:rPr>
            </w:pPr>
            <w:r>
              <w:rPr>
                <w:rFonts w:asciiTheme="minorHAnsi" w:eastAsia="Times New Roman" w:hAnsiTheme="minorHAnsi" w:cstheme="minorHAnsi"/>
                <w:sz w:val="28"/>
              </w:rPr>
              <w:t>Written assignments Due 10/18</w:t>
            </w:r>
          </w:p>
        </w:tc>
      </w:tr>
    </w:tbl>
    <w:p w14:paraId="79E390F5" w14:textId="16657680" w:rsidR="00984782" w:rsidRPr="00CC4A7C" w:rsidRDefault="00984782" w:rsidP="00984782">
      <w:pPr>
        <w:pStyle w:val="BodyText"/>
        <w:tabs>
          <w:tab w:val="left" w:pos="1080"/>
        </w:tabs>
        <w:spacing w:before="32" w:line="242" w:lineRule="auto"/>
        <w:ind w:left="720"/>
        <w:rPr>
          <w:rFonts w:asciiTheme="minorHAnsi" w:hAnsiTheme="minorHAnsi" w:cstheme="minorHAnsi"/>
        </w:rPr>
      </w:pPr>
    </w:p>
    <w:p w14:paraId="76052C8B" w14:textId="77777777" w:rsidR="00A1776A" w:rsidRPr="00B25A14" w:rsidRDefault="00A1776A" w:rsidP="00A1776A">
      <w:pPr>
        <w:pStyle w:val="Syllabus-Header"/>
        <w:rPr>
          <w:rFonts w:asciiTheme="minorHAnsi" w:hAnsiTheme="minorHAnsi" w:cstheme="minorHAnsi"/>
          <w:color w:val="431373"/>
        </w:rPr>
      </w:pPr>
      <w:bookmarkStart w:id="25" w:name="_Hlk182897328"/>
      <w:bookmarkStart w:id="26" w:name="_Hlk182901201"/>
      <w:r w:rsidRPr="00B25A14">
        <w:rPr>
          <w:rFonts w:asciiTheme="minorHAnsi" w:hAnsiTheme="minorHAnsi" w:cstheme="minorHAnsi"/>
          <w:color w:val="431373"/>
        </w:rPr>
        <w:t>Course Evaluation</w:t>
      </w:r>
    </w:p>
    <w:bookmarkEnd w:id="25"/>
    <w:p w14:paraId="3F8AC935" w14:textId="4336C862" w:rsidR="00A1776A" w:rsidRPr="00CC4A7C" w:rsidRDefault="00A1776A" w:rsidP="006655E2">
      <w:pPr>
        <w:ind w:left="720"/>
        <w:rPr>
          <w:rFonts w:cstheme="minorHAnsi"/>
        </w:rPr>
      </w:pPr>
      <w:r w:rsidRPr="00CC4A7C">
        <w:rPr>
          <w:rFonts w:cstheme="minorHAnsi"/>
        </w:rPr>
        <w:t xml:space="preserve">At the end of this course, students are </w:t>
      </w:r>
      <w:r w:rsidR="00EA6282" w:rsidRPr="00CC4A7C">
        <w:rPr>
          <w:rFonts w:cstheme="minorHAnsi"/>
          <w:b/>
          <w:u w:val="single"/>
        </w:rPr>
        <w:t>strongly</w:t>
      </w:r>
      <w:r w:rsidR="00EA6282" w:rsidRPr="00CC4A7C">
        <w:rPr>
          <w:rFonts w:cstheme="minorHAnsi"/>
        </w:rPr>
        <w:t xml:space="preserve"> </w:t>
      </w:r>
      <w:r w:rsidRPr="00CC4A7C">
        <w:rPr>
          <w:rFonts w:cstheme="minorHAnsi"/>
        </w:rPr>
        <w:t xml:space="preserve">encouraged to complete </w:t>
      </w:r>
      <w:r w:rsidR="00EA6282" w:rsidRPr="00CC4A7C">
        <w:rPr>
          <w:rFonts w:cstheme="minorHAnsi"/>
        </w:rPr>
        <w:t>the</w:t>
      </w:r>
      <w:r w:rsidRPr="00CC4A7C">
        <w:rPr>
          <w:rFonts w:cstheme="minorHAnsi"/>
        </w:rPr>
        <w:t xml:space="preserve"> course evaluation that will be distributed to them via email</w:t>
      </w:r>
      <w:r w:rsidR="0025370B" w:rsidRPr="00CC4A7C">
        <w:rPr>
          <w:rFonts w:cstheme="minorHAnsi"/>
        </w:rPr>
        <w:t xml:space="preserve">. </w:t>
      </w:r>
      <w:r w:rsidRPr="00CC4A7C">
        <w:rPr>
          <w:rFonts w:cstheme="minorHAnsi"/>
        </w:rPr>
        <w:br/>
      </w:r>
    </w:p>
    <w:p w14:paraId="12EF3CB7" w14:textId="77777777" w:rsidR="00A1776A" w:rsidRPr="00B25A14" w:rsidRDefault="00A1776A" w:rsidP="00A1776A">
      <w:pPr>
        <w:pStyle w:val="Syllabus-Header"/>
        <w:rPr>
          <w:rFonts w:asciiTheme="minorHAnsi" w:hAnsiTheme="minorHAnsi" w:cstheme="minorHAnsi"/>
          <w:color w:val="431373"/>
        </w:rPr>
      </w:pPr>
      <w:bookmarkStart w:id="27" w:name="_Hlk175565643"/>
      <w:bookmarkStart w:id="28" w:name="_Hlk182898527"/>
      <w:bookmarkStart w:id="29" w:name="_Hlk182897371"/>
      <w:r w:rsidRPr="00B25A14">
        <w:rPr>
          <w:rFonts w:asciiTheme="minorHAnsi" w:hAnsiTheme="minorHAnsi" w:cstheme="minorHAnsi"/>
          <w:color w:val="431373"/>
        </w:rPr>
        <w:t xml:space="preserve">University Policies </w:t>
      </w:r>
    </w:p>
    <w:p w14:paraId="5CC0C605" w14:textId="6BC6C713" w:rsidR="00060A8E" w:rsidRPr="00060A8E" w:rsidRDefault="00A1776A" w:rsidP="006655E2">
      <w:pPr>
        <w:ind w:left="720"/>
        <w:rPr>
          <w:rFonts w:cstheme="minorHAnsi"/>
          <w:b/>
        </w:rPr>
      </w:pPr>
      <w:bookmarkStart w:id="30" w:name="_Hlk80357982"/>
      <w:r w:rsidRPr="00634E3D">
        <w:rPr>
          <w:rFonts w:cstheme="minorHAnsi"/>
          <w:b/>
          <w:sz w:val="28"/>
          <w:u w:val="single"/>
        </w:rPr>
        <w:t>Student Access Services Policy</w:t>
      </w:r>
      <w:r w:rsidR="00D329DC" w:rsidRPr="00634E3D">
        <w:rPr>
          <w:rFonts w:cstheme="minorHAnsi"/>
          <w:b/>
          <w:sz w:val="28"/>
          <w:u w:val="single"/>
        </w:rPr>
        <w:t xml:space="preserve"> </w:t>
      </w:r>
      <w:r w:rsidR="00D329DC" w:rsidRPr="00D329DC">
        <w:rPr>
          <w:rFonts w:cstheme="minorHAnsi"/>
          <w:u w:val="single"/>
        </w:rPr>
        <w:t>(required)</w:t>
      </w:r>
      <w:r w:rsidRPr="00060A8E">
        <w:rPr>
          <w:rFonts w:cstheme="minorHAnsi"/>
          <w:b/>
        </w:rPr>
        <w:t>:</w:t>
      </w:r>
      <w:bookmarkStart w:id="31" w:name="_Hlk80362349"/>
    </w:p>
    <w:bookmarkEnd w:id="30"/>
    <w:bookmarkEnd w:id="31"/>
    <w:p w14:paraId="05A6B8D5" w14:textId="77777777" w:rsidR="00D329DC" w:rsidRDefault="00D329DC" w:rsidP="00D329DC">
      <w:pPr>
        <w:pStyle w:val="xmsonormal"/>
        <w:ind w:left="720"/>
        <w:jc w:val="both"/>
        <w:rPr>
          <w:sz w:val="24"/>
          <w:szCs w:val="24"/>
        </w:rPr>
      </w:pPr>
      <w:r w:rsidRPr="3EA3F6E9">
        <w:rPr>
          <w:sz w:val="24"/>
          <w:szCs w:val="24"/>
        </w:rPr>
        <w:t>Avila University views disability as an important aspect of diversity, and is committed to providing equitable access to learning opportunities for students with verifiable disabilities (e.g. mental health, attentional, learning, chronic health, sensory, physical, etc.). If you are a student who has (or may have) a disability, please contact the Student Access Office to engage in a confidential conversation about the process for requesting reasonable accommodations in the classroom or other university settings. Students are encouraged to register with the Student Access Office as soon as they begin their coursework but may register at any point during their studies. Accommodations, however, are not provided retroactively. Students may contact the Student Access Office by email (</w:t>
      </w:r>
      <w:hyperlink r:id="rId15">
        <w:r w:rsidRPr="3EA3F6E9">
          <w:rPr>
            <w:rStyle w:val="Hyperlink"/>
            <w:sz w:val="24"/>
            <w:szCs w:val="24"/>
          </w:rPr>
          <w:t>SAO@Avila.edu</w:t>
        </w:r>
      </w:hyperlink>
      <w:r w:rsidRPr="3EA3F6E9">
        <w:rPr>
          <w:sz w:val="24"/>
          <w:szCs w:val="24"/>
        </w:rPr>
        <w:t>), telephone (816-501-3606), or by stopping by the office located in the Hodes Center for Student Excellence--lower level of Carondelet Hall (Building #8). Students may also learn more about the Student Access Office by visiting the following website:</w:t>
      </w:r>
      <w:r>
        <w:rPr>
          <w:sz w:val="24"/>
          <w:szCs w:val="24"/>
        </w:rPr>
        <w:t xml:space="preserve">  </w:t>
      </w:r>
      <w:hyperlink r:id="rId16" w:history="1">
        <w:r w:rsidRPr="00FD2A3B">
          <w:rPr>
            <w:rStyle w:val="Hyperlink"/>
            <w:sz w:val="24"/>
            <w:szCs w:val="24"/>
          </w:rPr>
          <w:t>https://www.avila.edu/avila-life/sleptiza-center-for-student-excellence/student-access-office/</w:t>
        </w:r>
      </w:hyperlink>
    </w:p>
    <w:p w14:paraId="2D7B5372" w14:textId="680D84A4" w:rsidR="00A1776A" w:rsidRDefault="00A1776A" w:rsidP="00A1776A">
      <w:pPr>
        <w:rPr>
          <w:rFonts w:cstheme="minorHAnsi"/>
        </w:rPr>
      </w:pPr>
    </w:p>
    <w:p w14:paraId="69A6696F" w14:textId="202D3622" w:rsidR="00D329DC" w:rsidRDefault="00D329DC" w:rsidP="00A1776A">
      <w:pPr>
        <w:rPr>
          <w:rFonts w:cstheme="minorHAnsi"/>
          <w:u w:val="single"/>
        </w:rPr>
      </w:pPr>
      <w:r>
        <w:rPr>
          <w:rFonts w:cstheme="minorHAnsi"/>
        </w:rPr>
        <w:tab/>
      </w:r>
      <w:r w:rsidRPr="00634E3D">
        <w:rPr>
          <w:rFonts w:cstheme="minorHAnsi"/>
          <w:b/>
          <w:sz w:val="28"/>
          <w:u w:val="single"/>
        </w:rPr>
        <w:t>Title IX</w:t>
      </w:r>
      <w:r w:rsidRPr="00634E3D">
        <w:rPr>
          <w:rFonts w:cstheme="minorHAnsi"/>
          <w:sz w:val="28"/>
          <w:u w:val="single"/>
        </w:rPr>
        <w:t xml:space="preserve"> </w:t>
      </w:r>
      <w:r w:rsidRPr="00A60D21">
        <w:rPr>
          <w:rFonts w:cstheme="minorHAnsi"/>
          <w:u w:val="single"/>
        </w:rPr>
        <w:t>(required</w:t>
      </w:r>
      <w:r w:rsidR="00A60D21" w:rsidRPr="00A60D21">
        <w:rPr>
          <w:rFonts w:cstheme="minorHAnsi"/>
          <w:u w:val="single"/>
        </w:rPr>
        <w:t>)</w:t>
      </w:r>
    </w:p>
    <w:p w14:paraId="0BDFE5F1" w14:textId="365095AD" w:rsidR="00A60D21" w:rsidRPr="0041457C" w:rsidRDefault="00A60D21" w:rsidP="00A60D21">
      <w:pPr>
        <w:pStyle w:val="NormalWeb"/>
        <w:ind w:left="720"/>
        <w:jc w:val="both"/>
        <w:rPr>
          <w:rFonts w:ascii="Calibri" w:hAnsi="Calibri"/>
          <w:highlight w:val="yellow"/>
        </w:rPr>
      </w:pPr>
      <w:r w:rsidRPr="00CD354F">
        <w:rPr>
          <w:rFonts w:ascii="Calibri" w:hAnsi="Calibri"/>
        </w:rPr>
        <w:t xml:space="preserve">Under Title IX, students have a right to an educational environment free from gender/sex discrimination and harassment.  Avila University is committed to everyone’s academic success and has many support services for students.  You can find more information about </w:t>
      </w:r>
      <w:r w:rsidRPr="0041457C">
        <w:rPr>
          <w:rFonts w:ascii="Calibri" w:hAnsi="Calibri"/>
        </w:rPr>
        <w:t xml:space="preserve">Title IX at: </w:t>
      </w:r>
      <w:hyperlink r:id="rId17" w:history="1">
        <w:r w:rsidRPr="007D5AB4">
          <w:rPr>
            <w:rStyle w:val="Hyperlink"/>
            <w:rFonts w:ascii="Calibri" w:hAnsi="Calibri"/>
          </w:rPr>
          <w:t>www.avila.edu/avila-life/title-ix/</w:t>
        </w:r>
      </w:hyperlink>
      <w:r>
        <w:rPr>
          <w:rFonts w:ascii="Calibri" w:hAnsi="Calibri"/>
        </w:rPr>
        <w:t xml:space="preserve"> </w:t>
      </w:r>
    </w:p>
    <w:p w14:paraId="079915DA" w14:textId="4C8AE417" w:rsidR="00A60D21" w:rsidRDefault="00A60D21" w:rsidP="00A1776A">
      <w:pPr>
        <w:rPr>
          <w:rFonts w:cstheme="minorHAnsi"/>
        </w:rPr>
      </w:pPr>
    </w:p>
    <w:p w14:paraId="075D22D2" w14:textId="63FFB7BE" w:rsidR="00A60D21" w:rsidRPr="00A60D21" w:rsidRDefault="00A60D21" w:rsidP="00A1776A">
      <w:pPr>
        <w:rPr>
          <w:rFonts w:cstheme="minorHAnsi"/>
          <w:u w:val="single"/>
        </w:rPr>
      </w:pPr>
      <w:r>
        <w:rPr>
          <w:rFonts w:cstheme="minorHAnsi"/>
        </w:rPr>
        <w:tab/>
      </w:r>
      <w:r w:rsidRPr="00634E3D">
        <w:rPr>
          <w:rFonts w:cstheme="minorHAnsi"/>
          <w:b/>
          <w:sz w:val="28"/>
          <w:u w:val="single"/>
        </w:rPr>
        <w:t>Student Support Services</w:t>
      </w:r>
      <w:r w:rsidRPr="00634E3D">
        <w:rPr>
          <w:rFonts w:cstheme="minorHAnsi"/>
          <w:sz w:val="28"/>
          <w:u w:val="single"/>
        </w:rPr>
        <w:t xml:space="preserve"> </w:t>
      </w:r>
      <w:r w:rsidRPr="00A60D21">
        <w:rPr>
          <w:rFonts w:cstheme="minorHAnsi"/>
          <w:u w:val="single"/>
        </w:rPr>
        <w:t>(required)</w:t>
      </w:r>
    </w:p>
    <w:p w14:paraId="6D3FD545" w14:textId="44E5A948" w:rsidR="00A60D21" w:rsidRPr="0041457C" w:rsidRDefault="00A60D21" w:rsidP="00A60D21">
      <w:pPr>
        <w:ind w:left="720"/>
        <w:jc w:val="both"/>
        <w:rPr>
          <w:rFonts w:ascii="Calibri" w:hAnsi="Calibri" w:cs="Calibri"/>
        </w:rPr>
      </w:pPr>
      <w:r w:rsidRPr="00CD354F">
        <w:rPr>
          <w:rFonts w:ascii="Calibri" w:hAnsi="Calibri" w:cs="Calibri"/>
        </w:rPr>
        <w:t xml:space="preserve">Avila students will find academic, personal, and holistic support designed to enhance and further their growth. Located in Hodes Center (Building #8), the Center for Student Excellence offers a multitude of student services. For a comprehensive listing of services and contact information, please click on the following link:  </w:t>
      </w:r>
      <w:hyperlink r:id="rId18" w:history="1">
        <w:r w:rsidRPr="0041457C">
          <w:rPr>
            <w:rStyle w:val="Hyperlink"/>
            <w:rFonts w:ascii="Calibri" w:hAnsi="Calibri" w:cs="Calibri"/>
          </w:rPr>
          <w:t>https://www.avila.edu/wp-content/uploads/2024/07/Student-Resources-710-1-.pdf</w:t>
        </w:r>
      </w:hyperlink>
    </w:p>
    <w:p w14:paraId="71A6384D" w14:textId="534F626D" w:rsidR="00A60D21" w:rsidRPr="00CD354F" w:rsidRDefault="00A60D21" w:rsidP="00A1776A">
      <w:pPr>
        <w:rPr>
          <w:rFonts w:cstheme="minorHAnsi"/>
        </w:rPr>
      </w:pPr>
    </w:p>
    <w:p w14:paraId="1D42ADC3" w14:textId="2039140D" w:rsidR="00060A8E" w:rsidRPr="00CD354F" w:rsidRDefault="00A1776A" w:rsidP="006655E2">
      <w:pPr>
        <w:ind w:left="720"/>
        <w:rPr>
          <w:rFonts w:cstheme="minorHAnsi"/>
          <w:b/>
        </w:rPr>
      </w:pPr>
      <w:bookmarkStart w:id="32" w:name="_Hlk80355282"/>
      <w:r w:rsidRPr="00CD354F">
        <w:rPr>
          <w:rFonts w:cstheme="minorHAnsi"/>
          <w:b/>
          <w:sz w:val="28"/>
          <w:u w:val="single"/>
        </w:rPr>
        <w:t>Academic Honesty</w:t>
      </w:r>
      <w:r w:rsidR="00A60D21" w:rsidRPr="00CD354F">
        <w:rPr>
          <w:rFonts w:cstheme="minorHAnsi"/>
          <w:b/>
          <w:sz w:val="28"/>
          <w:u w:val="single"/>
        </w:rPr>
        <w:t xml:space="preserve"> Policy </w:t>
      </w:r>
      <w:r w:rsidR="00A60D21" w:rsidRPr="00CD354F">
        <w:rPr>
          <w:rFonts w:cstheme="minorHAnsi"/>
          <w:u w:val="single"/>
        </w:rPr>
        <w:t>(required)</w:t>
      </w:r>
    </w:p>
    <w:bookmarkEnd w:id="32"/>
    <w:p w14:paraId="69ACEB7A" w14:textId="07C19C8A" w:rsidR="00A60D21" w:rsidRPr="00CD354F" w:rsidRDefault="00A60D21" w:rsidP="00634E3D">
      <w:pPr>
        <w:pStyle w:val="Default"/>
        <w:ind w:left="720"/>
        <w:jc w:val="both"/>
        <w:rPr>
          <w:rFonts w:ascii="Calibri" w:eastAsia="Calibri" w:hAnsi="Calibri" w:cs="Calibri"/>
          <w:sz w:val="24"/>
        </w:rPr>
      </w:pPr>
      <w:r w:rsidRPr="00CD354F">
        <w:rPr>
          <w:rFonts w:ascii="Calibri" w:eastAsia="Calibri" w:hAnsi="Calibri" w:cs="Calibri"/>
          <w:sz w:val="24"/>
        </w:rPr>
        <w:t xml:space="preserve">Avila University opposes cheating and plagiarism since Academic integrity is a fundamental value for the University community of students, faculty, and staff.  It should </w:t>
      </w:r>
      <w:r w:rsidRPr="00CD354F">
        <w:rPr>
          <w:rFonts w:ascii="Calibri" w:eastAsia="Calibri" w:hAnsi="Calibri" w:cs="Calibri"/>
          <w:sz w:val="24"/>
        </w:rPr>
        <w:lastRenderedPageBreak/>
        <w:t>be clearly understood that academic dishonesty is not tolerated and incidents of it will have consequences.  The policy of Avila University as defined in the Catalog concerning academic dishonesty will be applied for this course. Academic dishonesty can occur in many forms, such as:</w:t>
      </w:r>
    </w:p>
    <w:p w14:paraId="29D28CB3" w14:textId="77777777" w:rsidR="00A60D21" w:rsidRPr="00CD354F" w:rsidRDefault="00A60D21" w:rsidP="000C2D52">
      <w:pPr>
        <w:pStyle w:val="ListParagraph"/>
        <w:numPr>
          <w:ilvl w:val="0"/>
          <w:numId w:val="10"/>
        </w:numPr>
        <w:shd w:val="clear" w:color="auto" w:fill="FFFFFF" w:themeFill="background1"/>
        <w:spacing w:after="0" w:line="240" w:lineRule="auto"/>
        <w:ind w:left="1440"/>
        <w:jc w:val="both"/>
        <w:rPr>
          <w:rFonts w:ascii="Calibri" w:eastAsia="Calibri" w:hAnsi="Calibri" w:cs="Calibri"/>
          <w:szCs w:val="24"/>
        </w:rPr>
      </w:pPr>
      <w:r w:rsidRPr="00CD354F">
        <w:rPr>
          <w:rFonts w:ascii="Calibri" w:eastAsia="Calibri" w:hAnsi="Calibri" w:cs="Calibri"/>
          <w:b/>
          <w:bCs/>
          <w:szCs w:val="24"/>
        </w:rPr>
        <w:t>Plagiarism:</w:t>
      </w:r>
      <w:r w:rsidRPr="00CD354F">
        <w:rPr>
          <w:rFonts w:ascii="Calibri" w:eastAsia="Calibri" w:hAnsi="Calibri" w:cs="Calibri"/>
          <w:szCs w:val="24"/>
        </w:rPr>
        <w:t xml:space="preserve"> the use of another’s words, ideas, data, or product without appropriate acknowledgement, such as copying another’s work, presenting someone else’s opinions and theories as one’s own, or working jointly on a project and then submitting it as one’s own.</w:t>
      </w:r>
    </w:p>
    <w:p w14:paraId="0D6C7FA7" w14:textId="77777777" w:rsidR="00A60D21" w:rsidRPr="00CD354F" w:rsidRDefault="00A60D21" w:rsidP="000C2D52">
      <w:pPr>
        <w:pStyle w:val="ListParagraph"/>
        <w:numPr>
          <w:ilvl w:val="0"/>
          <w:numId w:val="9"/>
        </w:numPr>
        <w:shd w:val="clear" w:color="auto" w:fill="FFFFFF" w:themeFill="background1"/>
        <w:spacing w:after="0" w:line="240" w:lineRule="auto"/>
        <w:ind w:left="1440"/>
        <w:jc w:val="both"/>
        <w:rPr>
          <w:rFonts w:ascii="Calibri" w:eastAsia="Calibri" w:hAnsi="Calibri" w:cs="Calibri"/>
          <w:szCs w:val="24"/>
        </w:rPr>
      </w:pPr>
      <w:r w:rsidRPr="00CD354F">
        <w:rPr>
          <w:rFonts w:ascii="Calibri" w:eastAsia="Calibri" w:hAnsi="Calibri" w:cs="Calibri"/>
          <w:b/>
          <w:bCs/>
          <w:szCs w:val="24"/>
        </w:rPr>
        <w:t>Cheating:</w:t>
      </w:r>
      <w:r w:rsidRPr="00CD354F">
        <w:rPr>
          <w:rFonts w:ascii="Calibri" w:eastAsia="Calibri" w:hAnsi="Calibri" w:cs="Calibri"/>
          <w:szCs w:val="24"/>
        </w:rPr>
        <w:t xml:space="preserve"> the use or attempted use of unauthorized materials, information, or study aids; or an act of deceit by which a student attempts to misrepresent academic skill or knowledge; unauthorized copying or collaboration.</w:t>
      </w:r>
    </w:p>
    <w:p w14:paraId="1669EE3B" w14:textId="77777777" w:rsidR="00A60D21" w:rsidRPr="00CD354F" w:rsidRDefault="00A60D21" w:rsidP="000C2D52">
      <w:pPr>
        <w:pStyle w:val="ListParagraph"/>
        <w:numPr>
          <w:ilvl w:val="0"/>
          <w:numId w:val="8"/>
        </w:numPr>
        <w:shd w:val="clear" w:color="auto" w:fill="FFFFFF" w:themeFill="background1"/>
        <w:spacing w:after="0" w:line="240" w:lineRule="auto"/>
        <w:ind w:left="1440"/>
        <w:jc w:val="both"/>
        <w:rPr>
          <w:rFonts w:ascii="Calibri" w:eastAsia="Calibri" w:hAnsi="Calibri" w:cs="Calibri"/>
          <w:szCs w:val="24"/>
        </w:rPr>
      </w:pPr>
      <w:r w:rsidRPr="00CD354F">
        <w:rPr>
          <w:rFonts w:ascii="Calibri" w:eastAsia="Calibri" w:hAnsi="Calibri" w:cs="Calibri"/>
          <w:b/>
          <w:bCs/>
          <w:szCs w:val="24"/>
        </w:rPr>
        <w:t>Fabrication:</w:t>
      </w:r>
      <w:r w:rsidRPr="00CD354F">
        <w:rPr>
          <w:rFonts w:ascii="Calibri" w:eastAsia="Calibri" w:hAnsi="Calibri" w:cs="Calibri"/>
          <w:szCs w:val="24"/>
        </w:rPr>
        <w:t xml:space="preserve"> intentional misrepresentation or invention of any information, such as falsifying research, inventing or exaggerating data, or listing incorrect or fictitious references.</w:t>
      </w:r>
    </w:p>
    <w:p w14:paraId="78E508A0" w14:textId="77777777" w:rsidR="00A60D21" w:rsidRPr="00CD354F" w:rsidRDefault="00A60D21" w:rsidP="000C2D52">
      <w:pPr>
        <w:pStyle w:val="ListParagraph"/>
        <w:numPr>
          <w:ilvl w:val="0"/>
          <w:numId w:val="7"/>
        </w:numPr>
        <w:shd w:val="clear" w:color="auto" w:fill="FFFFFF" w:themeFill="background1"/>
        <w:spacing w:after="0" w:line="240" w:lineRule="auto"/>
        <w:ind w:left="1440"/>
        <w:jc w:val="both"/>
        <w:rPr>
          <w:rFonts w:ascii="Calibri" w:eastAsia="Calibri" w:hAnsi="Calibri" w:cs="Calibri"/>
          <w:szCs w:val="24"/>
        </w:rPr>
      </w:pPr>
      <w:r w:rsidRPr="00CD354F">
        <w:rPr>
          <w:rFonts w:ascii="Calibri" w:eastAsia="Calibri" w:hAnsi="Calibri" w:cs="Calibri"/>
          <w:b/>
          <w:bCs/>
          <w:szCs w:val="24"/>
        </w:rPr>
        <w:t>Collusion:</w:t>
      </w:r>
      <w:r w:rsidRPr="00CD354F">
        <w:rPr>
          <w:rFonts w:ascii="Calibri" w:eastAsia="Calibri" w:hAnsi="Calibri" w:cs="Calibri"/>
          <w:szCs w:val="24"/>
        </w:rPr>
        <w:t xml:space="preserve"> assisting another to commit an act of academic dishonesty, such as paying or bribing someone to acquire a test or assignment, taking a test or doing an assignment for someone else, or allowing someone to do these things for one’s benefit.</w:t>
      </w:r>
    </w:p>
    <w:p w14:paraId="0588CF00" w14:textId="77777777" w:rsidR="00A60D21" w:rsidRPr="00CD354F" w:rsidRDefault="00A60D21" w:rsidP="000C2D52">
      <w:pPr>
        <w:pStyle w:val="ListParagraph"/>
        <w:numPr>
          <w:ilvl w:val="0"/>
          <w:numId w:val="6"/>
        </w:numPr>
        <w:shd w:val="clear" w:color="auto" w:fill="FFFFFF" w:themeFill="background1"/>
        <w:spacing w:after="0" w:line="240" w:lineRule="auto"/>
        <w:ind w:left="1440"/>
        <w:jc w:val="both"/>
        <w:rPr>
          <w:rFonts w:ascii="Calibri" w:eastAsia="Calibri" w:hAnsi="Calibri" w:cs="Calibri"/>
          <w:szCs w:val="24"/>
        </w:rPr>
      </w:pPr>
      <w:r w:rsidRPr="00CD354F">
        <w:rPr>
          <w:rFonts w:ascii="Calibri" w:eastAsia="Calibri" w:hAnsi="Calibri" w:cs="Calibri"/>
          <w:b/>
          <w:bCs/>
          <w:szCs w:val="24"/>
        </w:rPr>
        <w:t>Academic Misconduct:</w:t>
      </w:r>
      <w:r w:rsidRPr="00CD354F">
        <w:rPr>
          <w:rFonts w:ascii="Calibri" w:eastAsia="Calibri" w:hAnsi="Calibri" w:cs="Calibri"/>
          <w:szCs w:val="24"/>
        </w:rPr>
        <w:t xml:space="preserve"> the intentional violation of college policies, such as tampering with grades, misrepresenting one’s identity, or taking part in obtaining or distributing any part of a test or any information about the test. If a student is in doubt regarding standards of academic honesty in a course or assignment, he or she should consult the faculty member responsible for that course or assignment before submitting the work.</w:t>
      </w:r>
      <w:r w:rsidRPr="00CD354F">
        <w:rPr>
          <w:szCs w:val="24"/>
        </w:rPr>
        <w:br/>
      </w:r>
    </w:p>
    <w:p w14:paraId="5BD7F812" w14:textId="77777777" w:rsidR="00A60D21" w:rsidRPr="00CD354F" w:rsidRDefault="00A60D21" w:rsidP="00634E3D">
      <w:pPr>
        <w:shd w:val="clear" w:color="auto" w:fill="FFFFFF" w:themeFill="background1"/>
        <w:ind w:firstLine="720"/>
        <w:jc w:val="both"/>
        <w:rPr>
          <w:rFonts w:ascii="Calibri" w:eastAsia="Calibri" w:hAnsi="Calibri" w:cs="Calibri"/>
        </w:rPr>
      </w:pPr>
      <w:r w:rsidRPr="00CD354F">
        <w:rPr>
          <w:rFonts w:ascii="Calibri" w:eastAsia="Calibri" w:hAnsi="Calibri" w:cs="Calibri"/>
        </w:rPr>
        <w:t>A student’s lack of understanding is not a valid defense to a charge of academic</w:t>
      </w:r>
    </w:p>
    <w:p w14:paraId="6C79E3A0" w14:textId="0754B0BF" w:rsidR="00A60D21" w:rsidRPr="00A60D21" w:rsidRDefault="00A60D21" w:rsidP="00634E3D">
      <w:pPr>
        <w:shd w:val="clear" w:color="auto" w:fill="FFFFFF" w:themeFill="background1"/>
        <w:ind w:firstLine="720"/>
        <w:jc w:val="both"/>
        <w:rPr>
          <w:rFonts w:ascii="Calibri" w:eastAsia="Calibri" w:hAnsi="Calibri" w:cs="Calibri"/>
          <w:color w:val="333333"/>
        </w:rPr>
      </w:pPr>
      <w:r w:rsidRPr="00A60D21">
        <w:rPr>
          <w:rFonts w:ascii="Calibri" w:eastAsia="Calibri" w:hAnsi="Calibri" w:cs="Calibri"/>
          <w:color w:val="333333"/>
        </w:rPr>
        <w:t>dishonesty.</w:t>
      </w:r>
    </w:p>
    <w:p w14:paraId="14329CCF" w14:textId="23930D8C" w:rsidR="00A1776A" w:rsidRDefault="00A1776A" w:rsidP="00A1776A">
      <w:pPr>
        <w:ind w:left="720"/>
        <w:rPr>
          <w:rFonts w:cstheme="minorHAnsi"/>
        </w:rPr>
      </w:pPr>
    </w:p>
    <w:p w14:paraId="5B7B8288" w14:textId="746C7AEB" w:rsidR="00EF2627" w:rsidRPr="00EF2627" w:rsidRDefault="00EF2627" w:rsidP="00A1776A">
      <w:pPr>
        <w:ind w:left="720"/>
        <w:rPr>
          <w:rFonts w:cstheme="minorHAnsi"/>
          <w:u w:val="single"/>
        </w:rPr>
      </w:pPr>
      <w:r w:rsidRPr="00634E3D">
        <w:rPr>
          <w:rFonts w:cstheme="minorHAnsi"/>
          <w:b/>
          <w:sz w:val="28"/>
          <w:u w:val="single"/>
        </w:rPr>
        <w:t xml:space="preserve">Diversity Statement </w:t>
      </w:r>
      <w:r>
        <w:rPr>
          <w:rFonts w:cstheme="minorHAnsi"/>
          <w:u w:val="single"/>
        </w:rPr>
        <w:t>(required)</w:t>
      </w:r>
    </w:p>
    <w:p w14:paraId="1A20F081" w14:textId="24344A18" w:rsidR="00EF2627" w:rsidRDefault="00EF2627" w:rsidP="00634E3D">
      <w:pPr>
        <w:ind w:left="720"/>
        <w:jc w:val="both"/>
        <w:rPr>
          <w:rStyle w:val="normaltextrun"/>
          <w:rFonts w:ascii="Calibri" w:eastAsia="Calibri" w:hAnsi="Calibri" w:cs="Calibri"/>
          <w:shd w:val="clear" w:color="auto" w:fill="FFFFFF"/>
          <w:lang w:val="en"/>
        </w:rPr>
      </w:pPr>
      <w:r w:rsidRPr="00EF2627">
        <w:rPr>
          <w:rStyle w:val="normaltextrun"/>
          <w:rFonts w:ascii="Calibri" w:eastAsia="Calibri" w:hAnsi="Calibri" w:cs="Calibri"/>
          <w:shd w:val="clear" w:color="auto" w:fill="FFFFFF"/>
        </w:rPr>
        <w:t xml:space="preserve">Avila University is committed to helping you do your best work. Our promise is to champion diversity, build an inclusive culture and learning experience, and to do our part in creating an equitable classroom. </w:t>
      </w:r>
      <w:r w:rsidRPr="00EF2627">
        <w:rPr>
          <w:rStyle w:val="normaltextrun"/>
          <w:rFonts w:ascii="Calibri" w:eastAsia="Calibri" w:hAnsi="Calibri" w:cs="Calibri"/>
          <w:shd w:val="clear" w:color="auto" w:fill="FFFFFF"/>
          <w:lang w:val="en"/>
        </w:rPr>
        <w:t>The diversity that students bring to this class is viewed as a resource, strength, and benefit to our expanded learning.</w:t>
      </w:r>
    </w:p>
    <w:p w14:paraId="050B3DB5" w14:textId="1B4B0B11" w:rsidR="00EF2627" w:rsidRDefault="00EF2627" w:rsidP="00A1776A">
      <w:pPr>
        <w:ind w:left="720"/>
        <w:rPr>
          <w:rFonts w:cstheme="minorHAnsi"/>
        </w:rPr>
      </w:pPr>
    </w:p>
    <w:p w14:paraId="28F45B80" w14:textId="38C0A202" w:rsidR="00EF2627" w:rsidRPr="00EF2627" w:rsidRDefault="00EF2627" w:rsidP="00A1776A">
      <w:pPr>
        <w:ind w:left="720"/>
        <w:rPr>
          <w:rFonts w:cstheme="minorHAnsi"/>
          <w:u w:val="single"/>
        </w:rPr>
      </w:pPr>
      <w:r w:rsidRPr="00634E3D">
        <w:rPr>
          <w:rFonts w:cstheme="minorHAnsi"/>
          <w:b/>
          <w:sz w:val="28"/>
          <w:u w:val="single"/>
        </w:rPr>
        <w:t>Tutoring</w:t>
      </w:r>
      <w:r w:rsidRPr="00634E3D">
        <w:rPr>
          <w:rFonts w:cstheme="minorHAnsi"/>
          <w:sz w:val="28"/>
          <w:u w:val="single"/>
        </w:rPr>
        <w:t xml:space="preserve"> </w:t>
      </w:r>
      <w:r>
        <w:rPr>
          <w:rFonts w:cstheme="minorHAnsi"/>
          <w:u w:val="single"/>
        </w:rPr>
        <w:t>(required)</w:t>
      </w:r>
    </w:p>
    <w:p w14:paraId="08AA5DB3" w14:textId="6266170F" w:rsidR="00EF2627" w:rsidRDefault="00EF2627" w:rsidP="00634E3D">
      <w:pPr>
        <w:ind w:left="720"/>
        <w:jc w:val="both"/>
        <w:rPr>
          <w:rFonts w:ascii="Calibri" w:eastAsia="Calibri" w:hAnsi="Calibri" w:cs="Calibri"/>
        </w:rPr>
      </w:pPr>
      <w:r w:rsidRPr="3EA3F6E9">
        <w:rPr>
          <w:rFonts w:ascii="Calibri" w:eastAsia="Calibri" w:hAnsi="Calibri" w:cs="Calibri"/>
        </w:rPr>
        <w:t xml:space="preserve">Free in-person and online tutoring is available for this course through Academic Success and Tutoring Services, and support for writing assignments is available through the Writing Center. To see the current tutoring schedule, visit </w:t>
      </w:r>
      <w:hyperlink r:id="rId19" w:history="1">
        <w:r w:rsidRPr="007D5AB4">
          <w:rPr>
            <w:rStyle w:val="Hyperlink"/>
            <w:rFonts w:ascii="Calibri" w:eastAsia="Calibri" w:hAnsi="Calibri" w:cs="Calibri"/>
          </w:rPr>
          <w:t>https://www.avila.edu/avila-life/sleptiza-center-for-student-excellence/tutoring-services/</w:t>
        </w:r>
      </w:hyperlink>
      <w:r>
        <w:rPr>
          <w:rFonts w:ascii="Calibri" w:eastAsia="Calibri" w:hAnsi="Calibri" w:cs="Calibri"/>
        </w:rPr>
        <w:t xml:space="preserve"> </w:t>
      </w:r>
      <w:r w:rsidRPr="3EA3F6E9">
        <w:rPr>
          <w:rFonts w:ascii="Calibri" w:eastAsia="Calibri" w:hAnsi="Calibri" w:cs="Calibri"/>
        </w:rPr>
        <w:t xml:space="preserve">or check campus monitors. You can make appointments in advance through the Navigate app or by writing to </w:t>
      </w:r>
      <w:hyperlink r:id="rId20" w:history="1">
        <w:r w:rsidRPr="007D5AB4">
          <w:rPr>
            <w:rStyle w:val="Hyperlink"/>
            <w:rFonts w:ascii="Calibri" w:eastAsia="Calibri" w:hAnsi="Calibri" w:cs="Calibri"/>
          </w:rPr>
          <w:t>Tutoring.Center@avila.edu</w:t>
        </w:r>
      </w:hyperlink>
      <w:r>
        <w:rPr>
          <w:rFonts w:ascii="Calibri" w:eastAsia="Calibri" w:hAnsi="Calibri" w:cs="Calibri"/>
        </w:rPr>
        <w:t xml:space="preserve"> </w:t>
      </w:r>
      <w:r w:rsidRPr="3EA3F6E9">
        <w:rPr>
          <w:rFonts w:ascii="Calibri" w:eastAsia="Calibri" w:hAnsi="Calibri" w:cs="Calibri"/>
        </w:rPr>
        <w:t xml:space="preserve">or </w:t>
      </w:r>
      <w:hyperlink r:id="rId21" w:history="1">
        <w:r w:rsidRPr="007D5AB4">
          <w:rPr>
            <w:rStyle w:val="Hyperlink"/>
            <w:rFonts w:ascii="Calibri" w:eastAsia="Calibri" w:hAnsi="Calibri" w:cs="Calibri"/>
          </w:rPr>
          <w:t>WritingCenter@avila.edu</w:t>
        </w:r>
      </w:hyperlink>
      <w:r w:rsidRPr="3EA3F6E9">
        <w:rPr>
          <w:rFonts w:ascii="Calibri" w:eastAsia="Calibri" w:hAnsi="Calibri" w:cs="Calibri"/>
        </w:rPr>
        <w:t>.</w:t>
      </w:r>
      <w:r>
        <w:rPr>
          <w:rFonts w:ascii="Calibri" w:eastAsia="Calibri" w:hAnsi="Calibri" w:cs="Calibri"/>
        </w:rPr>
        <w:t xml:space="preserve"> </w:t>
      </w:r>
      <w:r w:rsidRPr="3EA3F6E9">
        <w:rPr>
          <w:rFonts w:ascii="Calibri" w:eastAsia="Calibri" w:hAnsi="Calibri" w:cs="Calibri"/>
        </w:rPr>
        <w:t xml:space="preserve">  </w:t>
      </w:r>
    </w:p>
    <w:p w14:paraId="018F88AC" w14:textId="7A7AE960" w:rsidR="00EF2627" w:rsidRDefault="00EF2627" w:rsidP="00A1776A">
      <w:pPr>
        <w:ind w:left="720"/>
        <w:rPr>
          <w:rFonts w:cstheme="minorHAnsi"/>
        </w:rPr>
      </w:pPr>
    </w:p>
    <w:p w14:paraId="42E793D0" w14:textId="61EAEEC8" w:rsidR="00EF2627" w:rsidRPr="00EF2627" w:rsidRDefault="00EF2627" w:rsidP="00EF2627">
      <w:pPr>
        <w:ind w:firstLine="720"/>
        <w:rPr>
          <w:rFonts w:ascii="Calibri" w:hAnsi="Calibri"/>
          <w:bCs/>
          <w:szCs w:val="28"/>
          <w:u w:val="single"/>
        </w:rPr>
      </w:pPr>
      <w:r w:rsidRPr="00634E3D">
        <w:rPr>
          <w:rFonts w:ascii="Calibri" w:hAnsi="Calibri"/>
          <w:b/>
          <w:bCs/>
          <w:sz w:val="28"/>
          <w:szCs w:val="28"/>
          <w:u w:val="single"/>
        </w:rPr>
        <w:t>Syllabus Change Policy</w:t>
      </w:r>
      <w:r w:rsidRPr="00634E3D">
        <w:rPr>
          <w:rFonts w:ascii="Calibri" w:hAnsi="Calibri"/>
          <w:bCs/>
          <w:sz w:val="28"/>
          <w:szCs w:val="28"/>
          <w:u w:val="single"/>
        </w:rPr>
        <w:t xml:space="preserve"> </w:t>
      </w:r>
      <w:r>
        <w:rPr>
          <w:rFonts w:ascii="Calibri" w:hAnsi="Calibri"/>
          <w:bCs/>
          <w:szCs w:val="28"/>
          <w:u w:val="single"/>
        </w:rPr>
        <w:t>(required)</w:t>
      </w:r>
    </w:p>
    <w:p w14:paraId="09043CEB" w14:textId="77777777" w:rsidR="00EF2627" w:rsidRDefault="00EF2627" w:rsidP="00634E3D">
      <w:pPr>
        <w:ind w:left="720"/>
        <w:jc w:val="both"/>
        <w:rPr>
          <w:rFonts w:ascii="Calibri" w:eastAsia="PMingLiU" w:hAnsi="Calibri"/>
          <w:color w:val="000000"/>
          <w:lang w:eastAsia="zh-TW"/>
        </w:rPr>
      </w:pPr>
      <w:r w:rsidRPr="3EA3F6E9">
        <w:rPr>
          <w:rFonts w:ascii="Calibri" w:eastAsia="PMingLiU" w:hAnsi="Calibri"/>
          <w:color w:val="000000" w:themeColor="text1"/>
          <w:lang w:eastAsia="zh-TW"/>
        </w:rPr>
        <w:lastRenderedPageBreak/>
        <w:t xml:space="preserve">This syllabus may be modified at any time by the instructor. The class will </w:t>
      </w:r>
      <w:r w:rsidRPr="3EA3F6E9">
        <w:rPr>
          <w:rFonts w:ascii="Calibri" w:eastAsia="PMingLiU" w:hAnsi="Calibri"/>
          <w:noProof/>
          <w:color w:val="000000" w:themeColor="text1"/>
          <w:lang w:eastAsia="zh-TW"/>
        </w:rPr>
        <w:t>be informed</w:t>
      </w:r>
      <w:r w:rsidRPr="3EA3F6E9">
        <w:rPr>
          <w:rFonts w:ascii="Calibri" w:eastAsia="PMingLiU" w:hAnsi="Calibri"/>
          <w:color w:val="000000" w:themeColor="text1"/>
          <w:lang w:eastAsia="zh-TW"/>
        </w:rPr>
        <w:t xml:space="preserve"> of any changes; however, it is each student’s responsibility to ensure they are aware (e.g., by checking email, attending class, monitoring Canvas, etc.) of changes.</w:t>
      </w:r>
    </w:p>
    <w:p w14:paraId="02A1AEC2" w14:textId="77777777" w:rsidR="00EF2627" w:rsidRDefault="00EF2627" w:rsidP="00EF2627">
      <w:pPr>
        <w:rPr>
          <w:rFonts w:ascii="Calibri" w:eastAsia="PMingLiU" w:hAnsi="Calibri"/>
          <w:color w:val="000000" w:themeColor="text1"/>
          <w:lang w:eastAsia="zh-TW"/>
        </w:rPr>
      </w:pPr>
    </w:p>
    <w:p w14:paraId="0FBA0279" w14:textId="60B568DF" w:rsidR="00EF2627" w:rsidRPr="00EF2627" w:rsidRDefault="00EF2627" w:rsidP="00EF2627">
      <w:pPr>
        <w:ind w:firstLine="720"/>
        <w:rPr>
          <w:rFonts w:ascii="Calibri" w:eastAsia="Calibri" w:hAnsi="Calibri" w:cs="Calibri"/>
          <w:bCs/>
          <w:szCs w:val="28"/>
          <w:u w:val="single"/>
        </w:rPr>
      </w:pPr>
      <w:r w:rsidRPr="00634E3D">
        <w:rPr>
          <w:rFonts w:ascii="Calibri" w:eastAsia="Calibri" w:hAnsi="Calibri" w:cs="Calibri"/>
          <w:b/>
          <w:bCs/>
          <w:sz w:val="28"/>
          <w:szCs w:val="28"/>
          <w:u w:val="single"/>
        </w:rPr>
        <w:t xml:space="preserve">Family Educational Rights and Privacy Act (FERPA) </w:t>
      </w:r>
      <w:r>
        <w:rPr>
          <w:rFonts w:ascii="Calibri" w:eastAsia="Calibri" w:hAnsi="Calibri" w:cs="Calibri"/>
          <w:bCs/>
          <w:szCs w:val="28"/>
          <w:u w:val="single"/>
        </w:rPr>
        <w:t>(required)</w:t>
      </w:r>
    </w:p>
    <w:p w14:paraId="2E238161" w14:textId="35095D1E" w:rsidR="00EF2627" w:rsidRDefault="00EF2627" w:rsidP="00634E3D">
      <w:pPr>
        <w:ind w:left="720"/>
        <w:jc w:val="both"/>
        <w:rPr>
          <w:rFonts w:ascii="Calibri" w:eastAsia="PMingLiU" w:hAnsi="Calibri"/>
          <w:color w:val="000000" w:themeColor="text1"/>
          <w:lang w:eastAsia="zh-TW"/>
        </w:rPr>
      </w:pPr>
      <w:r w:rsidRPr="3EA3F6E9">
        <w:rPr>
          <w:rFonts w:ascii="Calibri" w:eastAsia="Calibri" w:hAnsi="Calibri" w:cs="Calibri"/>
        </w:rPr>
        <w:t xml:space="preserve">FERPA is a federal law designed to protect the privacy of student education records and is enforced by the U.S. Department of Education. In essence, the act states that 1) students must be permitted to inspect their own “education records” and 2) “school officials” may not disclose personally identifiable information about a student without </w:t>
      </w:r>
      <w:r w:rsidRPr="3EA3F6E9">
        <w:rPr>
          <w:rFonts w:ascii="Calibri" w:eastAsia="Calibri" w:hAnsi="Calibri" w:cs="Calibri"/>
          <w:u w:val="single"/>
        </w:rPr>
        <w:t>written permission</w:t>
      </w:r>
      <w:r w:rsidRPr="3EA3F6E9">
        <w:rPr>
          <w:rFonts w:ascii="Calibri" w:eastAsia="Calibri" w:hAnsi="Calibri" w:cs="Calibri"/>
        </w:rPr>
        <w:t xml:space="preserve"> from the student.  For further information on FERPA, please see </w:t>
      </w:r>
      <w:hyperlink r:id="rId22" w:history="1">
        <w:r w:rsidRPr="007D5AB4">
          <w:rPr>
            <w:rStyle w:val="Hyperlink"/>
            <w:rFonts w:ascii="Calibri" w:eastAsia="Calibri" w:hAnsi="Calibri" w:cs="Calibri"/>
          </w:rPr>
          <w:t>https://www.avila.edu/registrar-office/ferpa/</w:t>
        </w:r>
      </w:hyperlink>
      <w:r>
        <w:rPr>
          <w:rFonts w:ascii="Calibri" w:eastAsia="Calibri" w:hAnsi="Calibri" w:cs="Calibri"/>
        </w:rPr>
        <w:t>.</w:t>
      </w:r>
      <w:r>
        <w:rPr>
          <w:rFonts w:ascii="Calibri" w:eastAsia="Calibri" w:hAnsi="Calibri" w:cs="Calibri"/>
        </w:rPr>
        <w:tab/>
      </w:r>
    </w:p>
    <w:p w14:paraId="5857FF3C" w14:textId="2A8522CE" w:rsidR="00EF2627" w:rsidRDefault="00EF2627" w:rsidP="00634E3D">
      <w:pPr>
        <w:jc w:val="both"/>
        <w:rPr>
          <w:rFonts w:cstheme="minorHAnsi"/>
        </w:rPr>
      </w:pPr>
      <w:r>
        <w:rPr>
          <w:rFonts w:cstheme="minorHAnsi"/>
        </w:rPr>
        <w:br w:type="page"/>
      </w:r>
    </w:p>
    <w:p w14:paraId="74B6602D" w14:textId="072DE8A7" w:rsidR="00A1776A" w:rsidRPr="00B25A14" w:rsidRDefault="00EB68CC" w:rsidP="00A1776A">
      <w:pPr>
        <w:pStyle w:val="Syllabus-Header"/>
        <w:rPr>
          <w:rFonts w:asciiTheme="minorHAnsi" w:hAnsiTheme="minorHAnsi" w:cstheme="minorHAnsi"/>
          <w:color w:val="431373"/>
        </w:rPr>
      </w:pPr>
      <w:r w:rsidRPr="00B25A14">
        <w:rPr>
          <w:rFonts w:asciiTheme="minorHAnsi" w:hAnsiTheme="minorHAnsi" w:cstheme="minorHAnsi"/>
          <w:color w:val="431373"/>
        </w:rPr>
        <w:lastRenderedPageBreak/>
        <w:t xml:space="preserve">CIPGS </w:t>
      </w:r>
      <w:r w:rsidR="00A1776A" w:rsidRPr="00B25A14">
        <w:rPr>
          <w:rFonts w:asciiTheme="minorHAnsi" w:hAnsiTheme="minorHAnsi" w:cstheme="minorHAnsi"/>
          <w:color w:val="431373"/>
        </w:rPr>
        <w:t xml:space="preserve">Course Policies </w:t>
      </w:r>
    </w:p>
    <w:p w14:paraId="0DA671CB" w14:textId="77777777" w:rsidR="00EB68CC" w:rsidRPr="00634E3D" w:rsidRDefault="00A1776A" w:rsidP="00EB68CC">
      <w:pPr>
        <w:pStyle w:val="Syllabus-Header"/>
        <w:numPr>
          <w:ilvl w:val="0"/>
          <w:numId w:val="0"/>
        </w:numPr>
        <w:ind w:left="720"/>
        <w:rPr>
          <w:rFonts w:asciiTheme="minorHAnsi" w:hAnsiTheme="minorHAnsi" w:cstheme="minorHAnsi"/>
          <w:b/>
          <w:sz w:val="28"/>
          <w:u w:val="single"/>
        </w:rPr>
      </w:pPr>
      <w:r w:rsidRPr="00634E3D">
        <w:rPr>
          <w:rFonts w:asciiTheme="minorHAnsi" w:hAnsiTheme="minorHAnsi" w:cstheme="minorHAnsi"/>
          <w:b/>
          <w:color w:val="auto"/>
          <w:sz w:val="28"/>
          <w:u w:val="single"/>
        </w:rPr>
        <w:t>Online Course Attendance Policy</w:t>
      </w:r>
    </w:p>
    <w:p w14:paraId="04071EC9" w14:textId="7366F22F" w:rsidR="00EB68CC" w:rsidRPr="001F3AFF" w:rsidRDefault="00A1776A" w:rsidP="000C2D52">
      <w:pPr>
        <w:pStyle w:val="Syllabus-Header"/>
        <w:numPr>
          <w:ilvl w:val="0"/>
          <w:numId w:val="3"/>
        </w:numPr>
        <w:ind w:left="1080"/>
        <w:jc w:val="both"/>
        <w:rPr>
          <w:rFonts w:asciiTheme="minorHAnsi" w:hAnsiTheme="minorHAnsi" w:cstheme="minorHAnsi"/>
          <w:color w:val="auto"/>
          <w:sz w:val="24"/>
        </w:rPr>
      </w:pPr>
      <w:r w:rsidRPr="001F3AFF">
        <w:rPr>
          <w:rFonts w:asciiTheme="minorHAnsi" w:hAnsiTheme="minorHAnsi" w:cstheme="minorHAnsi"/>
          <w:color w:val="auto"/>
          <w:sz w:val="24"/>
        </w:rPr>
        <w:t>Attendance in an online course is defined as active participation in an academically-related activity. At least one academically-related activity should be conducted each week.  Merely logging in or communicating with the instructor does not constitute attendance.  You must complete at least one course assignment, quiz, etc., in order to be counted present for that week.  Non-attendance can impact your financial aid.</w:t>
      </w:r>
    </w:p>
    <w:p w14:paraId="162165CE" w14:textId="77777777" w:rsidR="00060A8E" w:rsidRPr="001F3AFF" w:rsidRDefault="00A1776A" w:rsidP="000C2D52">
      <w:pPr>
        <w:pStyle w:val="Syllabus-Header"/>
        <w:numPr>
          <w:ilvl w:val="0"/>
          <w:numId w:val="3"/>
        </w:numPr>
        <w:ind w:left="1080"/>
        <w:jc w:val="both"/>
        <w:rPr>
          <w:rFonts w:asciiTheme="minorHAnsi" w:hAnsiTheme="minorHAnsi" w:cstheme="minorHAnsi"/>
          <w:color w:val="auto"/>
          <w:sz w:val="24"/>
        </w:rPr>
      </w:pPr>
      <w:r w:rsidRPr="001F3AFF">
        <w:rPr>
          <w:rFonts w:asciiTheme="minorHAnsi" w:hAnsiTheme="minorHAnsi" w:cstheme="minorHAnsi"/>
          <w:color w:val="auto"/>
          <w:sz w:val="24"/>
        </w:rPr>
        <w:t xml:space="preserve">Attendance at every course session is mandatory. Because the classes meet in </w:t>
      </w:r>
      <w:r w:rsidRPr="001F3AFF">
        <w:rPr>
          <w:rFonts w:asciiTheme="minorHAnsi" w:hAnsiTheme="minorHAnsi" w:cstheme="minorHAnsi"/>
          <w:color w:val="auto"/>
          <w:sz w:val="24"/>
        </w:rPr>
        <w:br/>
        <w:t xml:space="preserve">accelerated sessions, each session consists of intensive study. Missing more than </w:t>
      </w:r>
    </w:p>
    <w:p w14:paraId="223D6A4F" w14:textId="1F83B4D0" w:rsidR="00EB68CC" w:rsidRPr="001F3AFF" w:rsidRDefault="00A1776A" w:rsidP="00060A8E">
      <w:pPr>
        <w:pStyle w:val="Syllabus-Header"/>
        <w:numPr>
          <w:ilvl w:val="0"/>
          <w:numId w:val="0"/>
        </w:numPr>
        <w:ind w:left="1080"/>
        <w:jc w:val="both"/>
        <w:rPr>
          <w:rFonts w:asciiTheme="minorHAnsi" w:hAnsiTheme="minorHAnsi" w:cstheme="minorHAnsi"/>
          <w:color w:val="auto"/>
          <w:sz w:val="24"/>
        </w:rPr>
      </w:pPr>
      <w:r w:rsidRPr="001F3AFF">
        <w:rPr>
          <w:rFonts w:asciiTheme="minorHAnsi" w:hAnsiTheme="minorHAnsi" w:cstheme="minorHAnsi"/>
          <w:color w:val="auto"/>
          <w:sz w:val="24"/>
        </w:rPr>
        <w:t xml:space="preserve">one class may result in a drop of up to one full grade letter. More than 3 absences may result in a failing grade or being administratively dropped from the course. If you have an extreme and verified emergency, please contact your instructor. It is your responsibility to contact your instructor to make arrangements.  </w:t>
      </w:r>
    </w:p>
    <w:p w14:paraId="13949A48" w14:textId="0F2033CF" w:rsidR="00A1776A" w:rsidRPr="001F3AFF" w:rsidRDefault="00A1776A" w:rsidP="000C2D52">
      <w:pPr>
        <w:pStyle w:val="Syllabus-Header"/>
        <w:numPr>
          <w:ilvl w:val="0"/>
          <w:numId w:val="3"/>
        </w:numPr>
        <w:ind w:left="1080"/>
        <w:jc w:val="both"/>
        <w:rPr>
          <w:rFonts w:asciiTheme="minorHAnsi" w:hAnsiTheme="minorHAnsi" w:cstheme="minorHAnsi"/>
          <w:color w:val="auto"/>
          <w:sz w:val="24"/>
        </w:rPr>
      </w:pPr>
      <w:r w:rsidRPr="001F3AFF">
        <w:rPr>
          <w:rFonts w:asciiTheme="minorHAnsi" w:hAnsiTheme="minorHAnsi" w:cstheme="minorHAnsi"/>
          <w:color w:val="auto"/>
          <w:sz w:val="24"/>
        </w:rPr>
        <w:t>If you are unable to attend multiple course sessions, it is your responsibility to drop or withdraw from the course. You should contact your advisor for a drop slip.  To avoid financial penalty, you will need to drop a course before it begins.</w:t>
      </w:r>
    </w:p>
    <w:p w14:paraId="1B6F3AF5" w14:textId="77777777" w:rsidR="001F3AFF" w:rsidRPr="001F3AFF" w:rsidRDefault="00A1776A" w:rsidP="000C2D52">
      <w:pPr>
        <w:pStyle w:val="Syllabus-Header"/>
        <w:numPr>
          <w:ilvl w:val="0"/>
          <w:numId w:val="3"/>
        </w:numPr>
        <w:ind w:left="1080"/>
        <w:jc w:val="both"/>
        <w:rPr>
          <w:rFonts w:asciiTheme="minorHAnsi" w:hAnsiTheme="minorHAnsi" w:cstheme="minorHAnsi"/>
          <w:color w:val="auto"/>
          <w:sz w:val="24"/>
        </w:rPr>
      </w:pPr>
      <w:r w:rsidRPr="001F3AFF">
        <w:rPr>
          <w:rFonts w:asciiTheme="minorHAnsi" w:hAnsiTheme="minorHAnsi" w:cstheme="minorHAnsi"/>
          <w:color w:val="auto"/>
          <w:sz w:val="24"/>
        </w:rPr>
        <w:t xml:space="preserve">Attendance at all course sessions is a minimum requirement.  Students are also </w:t>
      </w:r>
      <w:r w:rsidRPr="001F3AFF">
        <w:rPr>
          <w:rFonts w:asciiTheme="minorHAnsi" w:hAnsiTheme="minorHAnsi" w:cstheme="minorHAnsi"/>
          <w:color w:val="auto"/>
          <w:sz w:val="24"/>
        </w:rPr>
        <w:br/>
        <w:t>expected to participate and maintain a professional demeanor.  If you have concerns or need assistance, please make an advising appointment with your advisor.</w:t>
      </w:r>
    </w:p>
    <w:p w14:paraId="2C44D823" w14:textId="765B1763" w:rsidR="00CC4A7C" w:rsidRPr="001F3AFF" w:rsidRDefault="00CC4A7C" w:rsidP="000C2D52">
      <w:pPr>
        <w:pStyle w:val="Syllabus-Header"/>
        <w:numPr>
          <w:ilvl w:val="0"/>
          <w:numId w:val="3"/>
        </w:numPr>
        <w:ind w:left="1080"/>
        <w:jc w:val="both"/>
        <w:rPr>
          <w:rFonts w:asciiTheme="minorHAnsi" w:hAnsiTheme="minorHAnsi" w:cstheme="minorHAnsi"/>
          <w:color w:val="auto"/>
          <w:sz w:val="24"/>
        </w:rPr>
      </w:pPr>
      <w:r w:rsidRPr="001F3AFF">
        <w:rPr>
          <w:rFonts w:asciiTheme="minorHAnsi" w:hAnsiTheme="minorHAnsi" w:cstheme="minorHAnsi"/>
          <w:color w:val="auto"/>
          <w:sz w:val="24"/>
        </w:rPr>
        <w:t>Every Monday morning, during the term, the instructor will log attendance by checking that each student has completed an academically-related activity from the previous Monday through Sunday by the weekly due date established for that activity (e.g., an assignment, exam, etc.).  If s/he has, then s/he would have “attended” that week.  If s/he has not, s/he will be recorded as “absent” that week.  This information will be used in determining</w:t>
      </w:r>
      <w:r w:rsidRPr="001F3AFF">
        <w:rPr>
          <w:rFonts w:cstheme="minorHAnsi"/>
          <w:color w:val="auto"/>
        </w:rPr>
        <w:t xml:space="preserve"> </w:t>
      </w:r>
      <w:r w:rsidRPr="001F3AFF">
        <w:rPr>
          <w:rFonts w:asciiTheme="minorHAnsi" w:hAnsiTheme="minorHAnsi" w:cstheme="minorHAnsi"/>
          <w:color w:val="auto"/>
          <w:sz w:val="24"/>
        </w:rPr>
        <w:t>if a student is failing a course.  (Please see below.)</w:t>
      </w:r>
      <w:r w:rsidRPr="001F3AFF">
        <w:rPr>
          <w:rFonts w:cstheme="minorHAnsi"/>
          <w:color w:val="auto"/>
        </w:rPr>
        <w:t xml:space="preserve"> </w:t>
      </w:r>
    </w:p>
    <w:p w14:paraId="1F9D3285" w14:textId="77777777" w:rsidR="001F3AFF" w:rsidRPr="001F3AFF" w:rsidRDefault="001F3AFF" w:rsidP="001F3AFF">
      <w:pPr>
        <w:pStyle w:val="Syllabus-Header"/>
        <w:numPr>
          <w:ilvl w:val="0"/>
          <w:numId w:val="0"/>
        </w:numPr>
        <w:ind w:left="360" w:hanging="360"/>
        <w:jc w:val="both"/>
        <w:rPr>
          <w:rFonts w:asciiTheme="minorHAnsi" w:hAnsiTheme="minorHAnsi" w:cstheme="minorHAnsi"/>
          <w:sz w:val="24"/>
        </w:rPr>
      </w:pPr>
    </w:p>
    <w:p w14:paraId="285955D5" w14:textId="77777777" w:rsidR="00CC4A7C" w:rsidRPr="00634E3D" w:rsidRDefault="00CC4A7C" w:rsidP="001F3AFF">
      <w:pPr>
        <w:ind w:left="720"/>
        <w:rPr>
          <w:rFonts w:cstheme="minorHAnsi"/>
          <w:b/>
          <w:sz w:val="28"/>
          <w:u w:val="single"/>
        </w:rPr>
      </w:pPr>
      <w:r w:rsidRPr="00634E3D">
        <w:rPr>
          <w:rFonts w:cstheme="minorHAnsi"/>
          <w:b/>
          <w:sz w:val="28"/>
          <w:u w:val="single"/>
        </w:rPr>
        <w:t>Academic Attendance Requirements for Distance Education Courses</w:t>
      </w:r>
    </w:p>
    <w:p w14:paraId="470AD7C8" w14:textId="0998CF46" w:rsidR="00CC4A7C" w:rsidRPr="00CC4A7C" w:rsidRDefault="00CC4A7C" w:rsidP="001F3AFF">
      <w:pPr>
        <w:ind w:left="720"/>
        <w:jc w:val="both"/>
        <w:rPr>
          <w:rFonts w:cstheme="minorHAnsi"/>
        </w:rPr>
      </w:pPr>
      <w:bookmarkStart w:id="33" w:name="_Hlk144543879"/>
      <w:r w:rsidRPr="00CC4A7C">
        <w:rPr>
          <w:rFonts w:cstheme="minorHAnsi"/>
        </w:rPr>
        <w:t>A student’s academic attendance in a distance education course will be documented by the course instructor through the student’s active participation and attendance in academically-related class activity related to the student’s course of study.  Please note that logging into a distance education course is not sufficient to demonstrate academic attendance.</w:t>
      </w:r>
      <w:r w:rsidR="001F3AFF">
        <w:rPr>
          <w:rFonts w:cstheme="minorHAnsi"/>
        </w:rPr>
        <w:t xml:space="preserve"> </w:t>
      </w:r>
      <w:r w:rsidRPr="00CC4A7C">
        <w:rPr>
          <w:rFonts w:cstheme="minorHAnsi"/>
        </w:rPr>
        <w:t xml:space="preserve">Examples of acceptable evidence of academic attendance and attendance in an academically-related activity in a distance education course at Avila include, but are not limited to: </w:t>
      </w:r>
    </w:p>
    <w:bookmarkEnd w:id="33"/>
    <w:p w14:paraId="0604EACD" w14:textId="77777777" w:rsidR="00CC4A7C" w:rsidRPr="00CC4A7C" w:rsidRDefault="00CC4A7C" w:rsidP="000C2D52">
      <w:pPr>
        <w:pStyle w:val="ListParagraph"/>
        <w:numPr>
          <w:ilvl w:val="0"/>
          <w:numId w:val="4"/>
        </w:numPr>
        <w:ind w:left="1440"/>
        <w:jc w:val="both"/>
        <w:rPr>
          <w:rFonts w:asciiTheme="minorHAnsi" w:hAnsiTheme="minorHAnsi" w:cstheme="minorHAnsi"/>
          <w:szCs w:val="24"/>
        </w:rPr>
      </w:pPr>
      <w:r w:rsidRPr="00CC4A7C">
        <w:rPr>
          <w:rFonts w:asciiTheme="minorHAnsi" w:hAnsiTheme="minorHAnsi" w:cstheme="minorHAnsi"/>
          <w:szCs w:val="24"/>
        </w:rPr>
        <w:t>Student submission of an academic assignment</w:t>
      </w:r>
    </w:p>
    <w:p w14:paraId="05B07778" w14:textId="77777777" w:rsidR="00CC4A7C" w:rsidRPr="00CC4A7C" w:rsidRDefault="00CC4A7C" w:rsidP="000C2D52">
      <w:pPr>
        <w:pStyle w:val="ListParagraph"/>
        <w:numPr>
          <w:ilvl w:val="0"/>
          <w:numId w:val="4"/>
        </w:numPr>
        <w:ind w:left="1440"/>
        <w:jc w:val="both"/>
        <w:rPr>
          <w:rFonts w:asciiTheme="minorHAnsi" w:hAnsiTheme="minorHAnsi" w:cstheme="minorHAnsi"/>
          <w:szCs w:val="24"/>
        </w:rPr>
      </w:pPr>
      <w:r w:rsidRPr="00CC4A7C">
        <w:rPr>
          <w:rFonts w:asciiTheme="minorHAnsi" w:hAnsiTheme="minorHAnsi" w:cstheme="minorHAnsi"/>
          <w:szCs w:val="24"/>
        </w:rPr>
        <w:t>Student submission of an exam</w:t>
      </w:r>
    </w:p>
    <w:p w14:paraId="3ADF28EC" w14:textId="67FE3678" w:rsidR="00FE234D" w:rsidRPr="004B0C7B" w:rsidRDefault="00CC4A7C" w:rsidP="000C2D52">
      <w:pPr>
        <w:pStyle w:val="ListParagraph"/>
        <w:numPr>
          <w:ilvl w:val="0"/>
          <w:numId w:val="4"/>
        </w:numPr>
        <w:ind w:left="1440"/>
        <w:jc w:val="both"/>
        <w:rPr>
          <w:rFonts w:asciiTheme="minorHAnsi" w:hAnsiTheme="minorHAnsi" w:cstheme="minorHAnsi"/>
          <w:szCs w:val="24"/>
        </w:rPr>
      </w:pPr>
      <w:r w:rsidRPr="00CC4A7C">
        <w:rPr>
          <w:rFonts w:asciiTheme="minorHAnsi" w:hAnsiTheme="minorHAnsi" w:cstheme="minorHAnsi"/>
          <w:szCs w:val="24"/>
        </w:rPr>
        <w:t>Documented student participation in an interactive tutorial, webinar or other interactive or computer-assisted instruction</w:t>
      </w:r>
    </w:p>
    <w:p w14:paraId="0AC2CFC9" w14:textId="77777777" w:rsidR="00CC4A7C" w:rsidRPr="00CC4A7C" w:rsidRDefault="00CC4A7C" w:rsidP="000C2D52">
      <w:pPr>
        <w:pStyle w:val="ListParagraph"/>
        <w:numPr>
          <w:ilvl w:val="0"/>
          <w:numId w:val="4"/>
        </w:numPr>
        <w:ind w:left="1440"/>
        <w:jc w:val="both"/>
        <w:rPr>
          <w:rFonts w:asciiTheme="minorHAnsi" w:hAnsiTheme="minorHAnsi" w:cstheme="minorHAnsi"/>
          <w:szCs w:val="24"/>
        </w:rPr>
      </w:pPr>
      <w:r w:rsidRPr="00CC4A7C">
        <w:rPr>
          <w:rFonts w:asciiTheme="minorHAnsi" w:hAnsiTheme="minorHAnsi" w:cstheme="minorHAnsi"/>
          <w:szCs w:val="24"/>
        </w:rPr>
        <w:t>A posting by the student showing the student’s participation in an online study group that is assigned by the instructor</w:t>
      </w:r>
    </w:p>
    <w:p w14:paraId="6EAA0318" w14:textId="77777777" w:rsidR="00CC4A7C" w:rsidRPr="00CC4A7C" w:rsidRDefault="00CC4A7C" w:rsidP="000C2D52">
      <w:pPr>
        <w:pStyle w:val="ListParagraph"/>
        <w:numPr>
          <w:ilvl w:val="0"/>
          <w:numId w:val="4"/>
        </w:numPr>
        <w:ind w:left="1440"/>
        <w:jc w:val="both"/>
        <w:rPr>
          <w:rFonts w:asciiTheme="minorHAnsi" w:hAnsiTheme="minorHAnsi" w:cstheme="minorHAnsi"/>
          <w:szCs w:val="24"/>
        </w:rPr>
      </w:pPr>
      <w:r w:rsidRPr="00CC4A7C">
        <w:rPr>
          <w:rFonts w:asciiTheme="minorHAnsi" w:hAnsiTheme="minorHAnsi" w:cstheme="minorHAnsi"/>
          <w:szCs w:val="24"/>
        </w:rPr>
        <w:t>A posting by the student in a discussion forum showing the student’s participation in an online discussion about academic matters</w:t>
      </w:r>
    </w:p>
    <w:p w14:paraId="0B45AEF3" w14:textId="6F3859E2" w:rsidR="00CC4A7C" w:rsidRPr="00CC4A7C" w:rsidRDefault="00CC4A7C" w:rsidP="000C2D52">
      <w:pPr>
        <w:pStyle w:val="ListParagraph"/>
        <w:numPr>
          <w:ilvl w:val="0"/>
          <w:numId w:val="4"/>
        </w:numPr>
        <w:spacing w:after="0" w:line="240" w:lineRule="auto"/>
        <w:ind w:left="1440"/>
        <w:jc w:val="both"/>
        <w:rPr>
          <w:rFonts w:asciiTheme="minorHAnsi" w:hAnsiTheme="minorHAnsi" w:cstheme="minorHAnsi"/>
          <w:szCs w:val="24"/>
        </w:rPr>
      </w:pPr>
      <w:r w:rsidRPr="00CC4A7C">
        <w:rPr>
          <w:rFonts w:asciiTheme="minorHAnsi" w:hAnsiTheme="minorHAnsi" w:cstheme="minorHAnsi"/>
          <w:szCs w:val="24"/>
        </w:rPr>
        <w:t>An email from the student or other documentation showing that the</w:t>
      </w:r>
      <w:r w:rsidR="00F228D2">
        <w:rPr>
          <w:rFonts w:asciiTheme="minorHAnsi" w:hAnsiTheme="minorHAnsi" w:cstheme="minorHAnsi"/>
          <w:szCs w:val="24"/>
        </w:rPr>
        <w:t xml:space="preserve"> </w:t>
      </w:r>
      <w:r w:rsidRPr="00CC4A7C">
        <w:rPr>
          <w:rFonts w:asciiTheme="minorHAnsi" w:hAnsiTheme="minorHAnsi" w:cstheme="minorHAnsi"/>
          <w:szCs w:val="24"/>
        </w:rPr>
        <w:t>student initiated contact with the instructor to ask a question about the academic subject</w:t>
      </w:r>
      <w:r w:rsidR="003D109D">
        <w:rPr>
          <w:rFonts w:asciiTheme="minorHAnsi" w:hAnsiTheme="minorHAnsi" w:cstheme="minorHAnsi"/>
          <w:szCs w:val="24"/>
        </w:rPr>
        <w:t xml:space="preserve"> </w:t>
      </w:r>
      <w:r w:rsidRPr="00CC4A7C">
        <w:rPr>
          <w:rFonts w:asciiTheme="minorHAnsi" w:hAnsiTheme="minorHAnsi" w:cstheme="minorHAnsi"/>
          <w:szCs w:val="24"/>
        </w:rPr>
        <w:lastRenderedPageBreak/>
        <w:t>studied in the course or otherwise interacted with the instructor about academic matters</w:t>
      </w:r>
    </w:p>
    <w:p w14:paraId="0B55643E" w14:textId="0B718BD9" w:rsidR="00CC4A7C" w:rsidRPr="00CC4A7C" w:rsidRDefault="00CC4A7C" w:rsidP="00634E3D">
      <w:pPr>
        <w:ind w:left="720"/>
        <w:jc w:val="both"/>
        <w:rPr>
          <w:rFonts w:cstheme="minorHAnsi"/>
        </w:rPr>
      </w:pPr>
      <w:r w:rsidRPr="00CC4A7C">
        <w:rPr>
          <w:rFonts w:cstheme="minorHAnsi"/>
        </w:rPr>
        <w:t>If a student participates in an orientation prior to the start of an Avila distance education course, this participation will not qualify as attendance in an academically-related class activity.</w:t>
      </w:r>
    </w:p>
    <w:p w14:paraId="65F34855" w14:textId="77777777" w:rsidR="00CC4A7C" w:rsidRPr="00CC4A7C" w:rsidRDefault="00CC4A7C" w:rsidP="00CC4A7C">
      <w:pPr>
        <w:rPr>
          <w:rFonts w:cstheme="minorHAnsi"/>
        </w:rPr>
      </w:pPr>
    </w:p>
    <w:p w14:paraId="24FBD689" w14:textId="77777777" w:rsidR="001F3AFF" w:rsidRPr="00634E3D" w:rsidRDefault="00A1776A" w:rsidP="00A1776A">
      <w:pPr>
        <w:pStyle w:val="Syllabus-Header"/>
        <w:numPr>
          <w:ilvl w:val="0"/>
          <w:numId w:val="0"/>
        </w:numPr>
        <w:ind w:left="720"/>
        <w:rPr>
          <w:rFonts w:asciiTheme="minorHAnsi" w:hAnsiTheme="minorHAnsi" w:cstheme="minorHAnsi"/>
          <w:b/>
          <w:color w:val="auto"/>
          <w:sz w:val="28"/>
        </w:rPr>
      </w:pPr>
      <w:r w:rsidRPr="00634E3D">
        <w:rPr>
          <w:rFonts w:asciiTheme="minorHAnsi" w:hAnsiTheme="minorHAnsi" w:cstheme="minorHAnsi"/>
          <w:b/>
          <w:color w:val="auto"/>
          <w:sz w:val="28"/>
          <w:u w:val="single"/>
        </w:rPr>
        <w:t xml:space="preserve">Netiquette </w:t>
      </w:r>
    </w:p>
    <w:p w14:paraId="484DE405" w14:textId="77777777" w:rsidR="001F3AFF" w:rsidRDefault="00A1776A" w:rsidP="001F3AFF">
      <w:pPr>
        <w:pStyle w:val="Syllabus-Header"/>
        <w:numPr>
          <w:ilvl w:val="0"/>
          <w:numId w:val="0"/>
        </w:numPr>
        <w:ind w:left="720"/>
        <w:jc w:val="both"/>
        <w:rPr>
          <w:rFonts w:asciiTheme="minorHAnsi" w:hAnsiTheme="minorHAnsi" w:cstheme="minorHAnsi"/>
          <w:color w:val="auto"/>
          <w:sz w:val="24"/>
        </w:rPr>
      </w:pPr>
      <w:r w:rsidRPr="001F3AFF">
        <w:rPr>
          <w:rFonts w:asciiTheme="minorHAnsi" w:hAnsiTheme="minorHAnsi" w:cstheme="minorHAnsi"/>
          <w:color w:val="auto"/>
          <w:sz w:val="24"/>
        </w:rPr>
        <w:t xml:space="preserve">Although it is not expected to be a problem in postsecondary classes, students are asked to behave in the discussions and other class interactions in a professional and civil manner. If you are in doubt, do not post it! Instructors reserve the right to remove any postings deemed inappropriate, unprofessional, or otherwise distracting from the course. </w:t>
      </w:r>
    </w:p>
    <w:p w14:paraId="5412512E" w14:textId="77777777" w:rsidR="001F3AFF" w:rsidRDefault="001F3AFF" w:rsidP="001F3AFF">
      <w:pPr>
        <w:pStyle w:val="Syllabus-Header"/>
        <w:numPr>
          <w:ilvl w:val="0"/>
          <w:numId w:val="0"/>
        </w:numPr>
        <w:ind w:left="720"/>
        <w:jc w:val="both"/>
        <w:rPr>
          <w:rFonts w:asciiTheme="minorHAnsi" w:hAnsiTheme="minorHAnsi" w:cstheme="minorHAnsi"/>
          <w:color w:val="auto"/>
          <w:sz w:val="24"/>
        </w:rPr>
      </w:pPr>
    </w:p>
    <w:p w14:paraId="2C2C6BB3" w14:textId="77777777" w:rsidR="001F3AFF" w:rsidRDefault="00A1776A" w:rsidP="001F3AFF">
      <w:pPr>
        <w:pStyle w:val="Syllabus-Header"/>
        <w:numPr>
          <w:ilvl w:val="0"/>
          <w:numId w:val="0"/>
        </w:numPr>
        <w:ind w:left="720"/>
        <w:jc w:val="both"/>
        <w:rPr>
          <w:rFonts w:asciiTheme="minorHAnsi" w:hAnsiTheme="minorHAnsi" w:cstheme="minorHAnsi"/>
          <w:color w:val="auto"/>
          <w:sz w:val="24"/>
        </w:rPr>
      </w:pPr>
      <w:r w:rsidRPr="001F3AFF">
        <w:rPr>
          <w:rFonts w:asciiTheme="minorHAnsi" w:hAnsiTheme="minorHAnsi" w:cstheme="minorHAnsi"/>
          <w:color w:val="auto"/>
          <w:sz w:val="24"/>
        </w:rPr>
        <w:t xml:space="preserve">Please note that when communicating online with your instructor or </w:t>
      </w:r>
      <w:proofErr w:type="gramStart"/>
      <w:r w:rsidRPr="001F3AFF">
        <w:rPr>
          <w:rFonts w:asciiTheme="minorHAnsi" w:hAnsiTheme="minorHAnsi" w:cstheme="minorHAnsi"/>
          <w:color w:val="auto"/>
          <w:sz w:val="24"/>
        </w:rPr>
        <w:t>peers</w:t>
      </w:r>
      <w:proofErr w:type="gramEnd"/>
      <w:r w:rsidRPr="001F3AFF">
        <w:rPr>
          <w:rFonts w:asciiTheme="minorHAnsi" w:hAnsiTheme="minorHAnsi" w:cstheme="minorHAnsi"/>
          <w:color w:val="auto"/>
          <w:sz w:val="24"/>
        </w:rPr>
        <w:t xml:space="preserve"> proper “netiquette” must be applied. As online communication does not allow us to assess one another’s intentions or responses through gestures, facial expressions and other non-verbal communication elements, appropriate and professional use of online writing is crucial in showing respect to one another and preserving our online learning community.  Some reminders of appropriate and professional netiquette are as follows: </w:t>
      </w:r>
    </w:p>
    <w:p w14:paraId="3F968635" w14:textId="77777777" w:rsidR="001F3AFF" w:rsidRDefault="00A1776A" w:rsidP="000C2D52">
      <w:pPr>
        <w:pStyle w:val="Syllabus-Header"/>
        <w:numPr>
          <w:ilvl w:val="0"/>
          <w:numId w:val="5"/>
        </w:numPr>
        <w:jc w:val="both"/>
        <w:rPr>
          <w:rFonts w:asciiTheme="minorHAnsi" w:hAnsiTheme="minorHAnsi" w:cstheme="minorHAnsi"/>
          <w:color w:val="auto"/>
          <w:sz w:val="24"/>
        </w:rPr>
      </w:pPr>
      <w:r w:rsidRPr="001F3AFF">
        <w:rPr>
          <w:rFonts w:asciiTheme="minorHAnsi" w:hAnsiTheme="minorHAnsi" w:cstheme="minorHAnsi"/>
          <w:color w:val="auto"/>
          <w:sz w:val="24"/>
        </w:rPr>
        <w:t xml:space="preserve">Use appropriate manner of address (“Hi John”) when starting online interaction.  </w:t>
      </w:r>
    </w:p>
    <w:p w14:paraId="18C48B18" w14:textId="77777777" w:rsidR="000E0A14" w:rsidRDefault="00A1776A" w:rsidP="000C2D52">
      <w:pPr>
        <w:pStyle w:val="Syllabus-Header"/>
        <w:numPr>
          <w:ilvl w:val="0"/>
          <w:numId w:val="5"/>
        </w:numPr>
        <w:jc w:val="both"/>
        <w:rPr>
          <w:rFonts w:asciiTheme="minorHAnsi" w:hAnsiTheme="minorHAnsi" w:cstheme="minorHAnsi"/>
          <w:color w:val="auto"/>
          <w:sz w:val="24"/>
        </w:rPr>
      </w:pPr>
      <w:r w:rsidRPr="001F3AFF">
        <w:rPr>
          <w:rFonts w:asciiTheme="minorHAnsi" w:hAnsiTheme="minorHAnsi" w:cstheme="minorHAnsi"/>
          <w:color w:val="auto"/>
          <w:sz w:val="24"/>
        </w:rPr>
        <w:t xml:space="preserve">Use polite and professional tone in your writing. </w:t>
      </w:r>
    </w:p>
    <w:p w14:paraId="35B4BFBF" w14:textId="05588809" w:rsidR="000E0A14" w:rsidRDefault="00A1776A" w:rsidP="000C2D52">
      <w:pPr>
        <w:pStyle w:val="Syllabus-Header"/>
        <w:numPr>
          <w:ilvl w:val="0"/>
          <w:numId w:val="5"/>
        </w:numPr>
        <w:jc w:val="both"/>
        <w:rPr>
          <w:rFonts w:asciiTheme="minorHAnsi" w:hAnsiTheme="minorHAnsi" w:cstheme="minorHAnsi"/>
          <w:color w:val="auto"/>
          <w:sz w:val="24"/>
        </w:rPr>
      </w:pPr>
      <w:r w:rsidRPr="001F3AFF">
        <w:rPr>
          <w:rFonts w:asciiTheme="minorHAnsi" w:hAnsiTheme="minorHAnsi" w:cstheme="minorHAnsi"/>
          <w:color w:val="auto"/>
          <w:sz w:val="24"/>
        </w:rPr>
        <w:t xml:space="preserve">Remember that using all capital letters in online communication is ‘read’ as shouting and can be considered rude or abusive by recipients of your message.  </w:t>
      </w:r>
    </w:p>
    <w:p w14:paraId="0FCD718F" w14:textId="306763AA" w:rsidR="000E0A14" w:rsidRDefault="00A1776A" w:rsidP="000C2D52">
      <w:pPr>
        <w:pStyle w:val="Syllabus-Header"/>
        <w:numPr>
          <w:ilvl w:val="0"/>
          <w:numId w:val="5"/>
        </w:numPr>
        <w:jc w:val="both"/>
        <w:rPr>
          <w:rFonts w:asciiTheme="minorHAnsi" w:hAnsiTheme="minorHAnsi" w:cstheme="minorHAnsi"/>
          <w:color w:val="auto"/>
          <w:sz w:val="24"/>
        </w:rPr>
      </w:pPr>
      <w:r w:rsidRPr="001F3AFF">
        <w:rPr>
          <w:rFonts w:asciiTheme="minorHAnsi" w:hAnsiTheme="minorHAnsi" w:cstheme="minorHAnsi"/>
          <w:color w:val="auto"/>
          <w:sz w:val="24"/>
        </w:rPr>
        <w:t>Avoid overindulging in emoticons as they do not ameliorate rude or sarcastic speech</w:t>
      </w:r>
      <w:r w:rsidR="000E0A14">
        <w:rPr>
          <w:rFonts w:asciiTheme="minorHAnsi" w:hAnsiTheme="minorHAnsi" w:cstheme="minorHAnsi"/>
          <w:color w:val="auto"/>
          <w:sz w:val="24"/>
        </w:rPr>
        <w:t xml:space="preserve"> </w:t>
      </w:r>
      <w:r w:rsidRPr="001F3AFF">
        <w:rPr>
          <w:rFonts w:asciiTheme="minorHAnsi" w:hAnsiTheme="minorHAnsi" w:cstheme="minorHAnsi"/>
          <w:color w:val="auto"/>
          <w:sz w:val="24"/>
        </w:rPr>
        <w:t xml:space="preserve">online.  </w:t>
      </w:r>
    </w:p>
    <w:p w14:paraId="3BB60DB8" w14:textId="58DD4D19" w:rsidR="007B08A1" w:rsidRDefault="00A1776A" w:rsidP="000C2D52">
      <w:pPr>
        <w:pStyle w:val="Syllabus-Header"/>
        <w:numPr>
          <w:ilvl w:val="0"/>
          <w:numId w:val="5"/>
        </w:numPr>
        <w:jc w:val="both"/>
        <w:rPr>
          <w:rFonts w:asciiTheme="minorHAnsi" w:hAnsiTheme="minorHAnsi" w:cstheme="minorHAnsi"/>
          <w:color w:val="auto"/>
          <w:sz w:val="24"/>
        </w:rPr>
      </w:pPr>
      <w:r w:rsidRPr="001F3AFF">
        <w:rPr>
          <w:rFonts w:asciiTheme="minorHAnsi" w:hAnsiTheme="minorHAnsi" w:cstheme="minorHAnsi"/>
          <w:color w:val="auto"/>
          <w:sz w:val="24"/>
        </w:rPr>
        <w:t xml:space="preserve">Respect the copyright on all materials that you use or pass along to others. Always use citations when quoting another person’s ideas, expressions and research findings. </w:t>
      </w:r>
    </w:p>
    <w:p w14:paraId="3CE3A780" w14:textId="434626E8" w:rsidR="000E0A14" w:rsidRDefault="000E0A14" w:rsidP="000E0A14">
      <w:pPr>
        <w:pStyle w:val="Syllabus-Header"/>
        <w:numPr>
          <w:ilvl w:val="0"/>
          <w:numId w:val="0"/>
        </w:numPr>
        <w:ind w:left="810"/>
        <w:jc w:val="both"/>
        <w:rPr>
          <w:rFonts w:asciiTheme="minorHAnsi" w:hAnsiTheme="minorHAnsi" w:cstheme="minorHAnsi"/>
          <w:color w:val="auto"/>
          <w:sz w:val="24"/>
        </w:rPr>
      </w:pPr>
    </w:p>
    <w:p w14:paraId="754F7868" w14:textId="738B4581" w:rsidR="00EF2627" w:rsidRPr="006F1784" w:rsidRDefault="00EF2627" w:rsidP="003748CB">
      <w:pPr>
        <w:pStyle w:val="Syllabus-Header"/>
        <w:numPr>
          <w:ilvl w:val="0"/>
          <w:numId w:val="0"/>
        </w:numPr>
        <w:ind w:left="720"/>
        <w:jc w:val="both"/>
        <w:rPr>
          <w:rFonts w:asciiTheme="minorHAnsi" w:hAnsiTheme="minorHAnsi" w:cstheme="minorHAnsi"/>
          <w:b/>
          <w:color w:val="auto"/>
          <w:sz w:val="28"/>
          <w:u w:val="single"/>
        </w:rPr>
      </w:pPr>
      <w:r w:rsidRPr="006F1784">
        <w:rPr>
          <w:rFonts w:asciiTheme="minorHAnsi" w:hAnsiTheme="minorHAnsi" w:cstheme="minorHAnsi"/>
          <w:b/>
          <w:color w:val="auto"/>
          <w:sz w:val="28"/>
          <w:u w:val="single"/>
        </w:rPr>
        <w:t>Artificial Intelligence (AI) Policy</w:t>
      </w:r>
    </w:p>
    <w:p w14:paraId="2BC34663" w14:textId="77777777" w:rsidR="008C2956" w:rsidRDefault="008C2956" w:rsidP="008C2956">
      <w:pPr>
        <w:spacing w:line="276" w:lineRule="auto"/>
        <w:ind w:left="720"/>
        <w:jc w:val="both"/>
        <w:rPr>
          <w:lang w:val="en"/>
        </w:rPr>
      </w:pPr>
      <w:r>
        <w:rPr>
          <w:lang w:val="en"/>
        </w:rPr>
        <w:t xml:space="preserve">In this course the use of AI tools may be used to generate general ideas and to assist in brainstorming activities for those assignments specified in the course syllabus.  Please be aware that AI-generated resources support your thought processes but do not replace your independent creative thinking.  AI-generated materials must be properly cited like any other reference and are not a substitute for your original written work (See </w:t>
      </w:r>
      <w:hyperlink r:id="rId23" w:anchor=":~:text=APA%20policy%20states%20that%20authors,specific%20purposes%20such%20as%20editing." w:history="1">
        <w:r>
          <w:rPr>
            <w:rStyle w:val="Hyperlink"/>
            <w:lang w:val="en"/>
          </w:rPr>
          <w:t>APA guidance</w:t>
        </w:r>
      </w:hyperlink>
      <w:r>
        <w:rPr>
          <w:lang w:val="en"/>
        </w:rPr>
        <w:t xml:space="preserve"> on citing the use of AI tools and </w:t>
      </w:r>
      <w:hyperlink r:id="rId24" w:history="1">
        <w:r>
          <w:rPr>
            <w:rStyle w:val="Hyperlink"/>
            <w:lang w:val="en"/>
          </w:rPr>
          <w:t>how to cite ChatGPT</w:t>
        </w:r>
      </w:hyperlink>
      <w:r>
        <w:rPr>
          <w:lang w:val="en"/>
        </w:rPr>
        <w:t xml:space="preserve"> ). The misuse of AI tools may be considered a violation of the Avila University </w:t>
      </w:r>
      <w:hyperlink r:id="rId25" w:anchor="academic-honesty" w:history="1">
        <w:r>
          <w:rPr>
            <w:rStyle w:val="Hyperlink"/>
            <w:lang w:val="en"/>
          </w:rPr>
          <w:t>Academic Honesty</w:t>
        </w:r>
      </w:hyperlink>
      <w:r>
        <w:rPr>
          <w:lang w:val="en"/>
        </w:rPr>
        <w:t xml:space="preserve"> policy and the </w:t>
      </w:r>
      <w:hyperlink r:id="rId26" w:anchor="student-code-of-conduct" w:history="1">
        <w:r>
          <w:rPr>
            <w:rStyle w:val="Hyperlink"/>
            <w:lang w:val="en"/>
          </w:rPr>
          <w:t>Student Code of Conduct</w:t>
        </w:r>
      </w:hyperlink>
      <w:r>
        <w:t xml:space="preserve"> </w:t>
      </w:r>
      <w:r>
        <w:rPr>
          <w:lang w:val="en"/>
        </w:rPr>
        <w:t xml:space="preserve">since the work submitted is not your original work.  </w:t>
      </w:r>
    </w:p>
    <w:p w14:paraId="7D6FFCC2" w14:textId="77777777" w:rsidR="008C2956" w:rsidRDefault="008C2956" w:rsidP="008C2956">
      <w:pPr>
        <w:spacing w:line="276" w:lineRule="auto"/>
        <w:ind w:left="360"/>
        <w:jc w:val="both"/>
        <w:rPr>
          <w:u w:val="single"/>
        </w:rPr>
      </w:pPr>
    </w:p>
    <w:p w14:paraId="4C40928A" w14:textId="77777777" w:rsidR="008C2956" w:rsidRPr="00CE6E06" w:rsidRDefault="008C2956" w:rsidP="008C2956">
      <w:pPr>
        <w:ind w:firstLine="720"/>
        <w:rPr>
          <w:sz w:val="28"/>
          <w:u w:val="single"/>
        </w:rPr>
      </w:pPr>
      <w:r w:rsidRPr="00CE6E06">
        <w:rPr>
          <w:b/>
          <w:bCs/>
          <w:sz w:val="28"/>
          <w:u w:val="single"/>
        </w:rPr>
        <w:t>ARTIFICIAL INTELLIGENCE (AI) PLAGIARISM POLICY</w:t>
      </w:r>
    </w:p>
    <w:p w14:paraId="64429FE8" w14:textId="71DC90C4" w:rsidR="008C2956" w:rsidRDefault="008C2956" w:rsidP="008C2956">
      <w:pPr>
        <w:ind w:left="720"/>
        <w:rPr>
          <w:sz w:val="22"/>
          <w:szCs w:val="22"/>
        </w:rPr>
      </w:pPr>
      <w:r>
        <w:t xml:space="preserve">In the event that a </w:t>
      </w:r>
      <w:proofErr w:type="spellStart"/>
      <w:r>
        <w:t>CopyL</w:t>
      </w:r>
      <w:r w:rsidR="00301EA6">
        <w:t>ea</w:t>
      </w:r>
      <w:r>
        <w:t>ks</w:t>
      </w:r>
      <w:proofErr w:type="spellEnd"/>
      <w:r>
        <w:t xml:space="preserve"> report indicates 50% or more AI-generated content in a student's assignment, may take the following actions:</w:t>
      </w:r>
    </w:p>
    <w:p w14:paraId="6AFD7712" w14:textId="77777777" w:rsidR="008C2956" w:rsidRDefault="008C2956" w:rsidP="008C2956"/>
    <w:p w14:paraId="18CDEE0B" w14:textId="77777777" w:rsidR="008C2956" w:rsidRDefault="008C2956" w:rsidP="000C2D52">
      <w:pPr>
        <w:numPr>
          <w:ilvl w:val="0"/>
          <w:numId w:val="11"/>
        </w:numPr>
        <w:rPr>
          <w:rFonts w:eastAsia="Times New Roman"/>
        </w:rPr>
      </w:pPr>
      <w:r>
        <w:rPr>
          <w:rFonts w:eastAsia="Times New Roman"/>
        </w:rPr>
        <w:t>Assign a score of zero and notify the student.</w:t>
      </w:r>
    </w:p>
    <w:p w14:paraId="2F31E341" w14:textId="77777777" w:rsidR="008C2956" w:rsidRDefault="008C2956" w:rsidP="008C2956">
      <w:pPr>
        <w:ind w:left="720"/>
      </w:pPr>
    </w:p>
    <w:p w14:paraId="27E8047D" w14:textId="77777777" w:rsidR="008C2956" w:rsidRDefault="008C2956" w:rsidP="000C2D52">
      <w:pPr>
        <w:numPr>
          <w:ilvl w:val="0"/>
          <w:numId w:val="11"/>
        </w:numPr>
        <w:rPr>
          <w:rFonts w:eastAsia="Times New Roman"/>
        </w:rPr>
      </w:pPr>
      <w:r>
        <w:rPr>
          <w:rFonts w:eastAsia="Times New Roman"/>
        </w:rPr>
        <w:lastRenderedPageBreak/>
        <w:t>Students may be allowed to redo the assignment for partial or full credit, provided it is resubmitted within a specified timeframe.</w:t>
      </w:r>
    </w:p>
    <w:p w14:paraId="0B00FB04" w14:textId="77777777" w:rsidR="008C2956" w:rsidRDefault="008C2956" w:rsidP="008C2956"/>
    <w:p w14:paraId="3FAA867E" w14:textId="77777777" w:rsidR="008C2956" w:rsidRDefault="008C2956" w:rsidP="000C2D52">
      <w:pPr>
        <w:numPr>
          <w:ilvl w:val="0"/>
          <w:numId w:val="11"/>
        </w:numPr>
        <w:rPr>
          <w:rFonts w:eastAsia="Times New Roman"/>
        </w:rPr>
      </w:pPr>
      <w:r>
        <w:rPr>
          <w:rFonts w:eastAsia="Times New Roman"/>
        </w:rPr>
        <w:t>After informing the student of the sanction, the instructor may (if this is a first offense) notify the CIPGS Associate Vice-President of Academic Accountability, Assessment and Innovation as to the nature of the offense and the sanction imposed. After the student’s second offense, the instructor must notify the AVP.</w:t>
      </w:r>
    </w:p>
    <w:p w14:paraId="0BF678E7" w14:textId="77777777" w:rsidR="008C2956" w:rsidRDefault="008C2956" w:rsidP="008C2956"/>
    <w:p w14:paraId="0988E354" w14:textId="77777777" w:rsidR="008C2956" w:rsidRDefault="008C2956" w:rsidP="000C2D52">
      <w:pPr>
        <w:numPr>
          <w:ilvl w:val="0"/>
          <w:numId w:val="11"/>
        </w:numPr>
        <w:rPr>
          <w:rFonts w:eastAsia="Times New Roman"/>
        </w:rPr>
      </w:pPr>
      <w:r>
        <w:rPr>
          <w:rFonts w:eastAsia="Times New Roman"/>
        </w:rPr>
        <w:t>For the third reported offense of cheating or plagiarizing, the student will be required to appear before the Academic Progress Committee. After hearing the case, this board has the right to impose a further sanction beyond that imposed by the instructor. For repeated offenses, the maximum sanction available to the Academic Progress Committee is to dismiss the student from the University.</w:t>
      </w:r>
    </w:p>
    <w:p w14:paraId="40F650A3" w14:textId="77777777" w:rsidR="00EF2627" w:rsidRDefault="00EF2627" w:rsidP="000E0A14">
      <w:pPr>
        <w:pStyle w:val="Syllabus-Header"/>
        <w:numPr>
          <w:ilvl w:val="0"/>
          <w:numId w:val="0"/>
        </w:numPr>
        <w:ind w:left="810"/>
        <w:jc w:val="both"/>
        <w:rPr>
          <w:rFonts w:asciiTheme="minorHAnsi" w:hAnsiTheme="minorHAnsi" w:cstheme="minorHAnsi"/>
          <w:color w:val="auto"/>
          <w:sz w:val="24"/>
        </w:rPr>
      </w:pPr>
    </w:p>
    <w:p w14:paraId="5BFDAF9B" w14:textId="77777777" w:rsidR="000E0A14" w:rsidRPr="006F1784" w:rsidRDefault="00A1776A" w:rsidP="00A1776A">
      <w:pPr>
        <w:pStyle w:val="Syllabus-Header"/>
        <w:numPr>
          <w:ilvl w:val="0"/>
          <w:numId w:val="0"/>
        </w:numPr>
        <w:ind w:left="720"/>
        <w:rPr>
          <w:rFonts w:asciiTheme="minorHAnsi" w:hAnsiTheme="minorHAnsi" w:cstheme="minorHAnsi"/>
          <w:sz w:val="28"/>
        </w:rPr>
      </w:pPr>
      <w:r w:rsidRPr="006F1784">
        <w:rPr>
          <w:rFonts w:asciiTheme="minorHAnsi" w:hAnsiTheme="minorHAnsi" w:cstheme="minorHAnsi"/>
          <w:b/>
          <w:color w:val="auto"/>
          <w:sz w:val="28"/>
          <w:u w:val="single"/>
        </w:rPr>
        <w:t>Late Assignments:</w:t>
      </w:r>
      <w:r w:rsidRPr="006F1784">
        <w:rPr>
          <w:rFonts w:asciiTheme="minorHAnsi" w:hAnsiTheme="minorHAnsi" w:cstheme="minorHAnsi"/>
          <w:b/>
          <w:color w:val="auto"/>
          <w:sz w:val="28"/>
        </w:rPr>
        <w:t xml:space="preserve">  </w:t>
      </w:r>
    </w:p>
    <w:p w14:paraId="455D2742" w14:textId="3E8D3AC4" w:rsidR="00A1776A" w:rsidRPr="002C6532" w:rsidRDefault="002C6532" w:rsidP="00A1776A">
      <w:pPr>
        <w:pStyle w:val="Syllabus-Header"/>
        <w:numPr>
          <w:ilvl w:val="0"/>
          <w:numId w:val="0"/>
        </w:numPr>
        <w:ind w:left="720"/>
        <w:rPr>
          <w:rFonts w:asciiTheme="minorHAnsi" w:hAnsiTheme="minorHAnsi" w:cstheme="minorHAnsi"/>
          <w:color w:val="000000" w:themeColor="text1"/>
          <w:sz w:val="24"/>
        </w:rPr>
      </w:pPr>
      <w:r>
        <w:rPr>
          <w:rFonts w:asciiTheme="minorHAnsi" w:hAnsiTheme="minorHAnsi" w:cstheme="minorHAnsi"/>
          <w:color w:val="000000" w:themeColor="text1"/>
          <w:sz w:val="24"/>
        </w:rPr>
        <w:t>All assignments must be turned in on-time to receive credit. Late assignments are not accepted unless students have made alternate arrangements with the professor prior to the due date. Late assignments will be reduced by 10% per day late. No assignment will be accepted three days beyond the due date. Please be sure and leave enough time to complete your assignments. Students who wait until Sunday to complete all assignments will not be granted exceptions for late assignments.</w:t>
      </w:r>
    </w:p>
    <w:p w14:paraId="6920B06C" w14:textId="5B2C627F" w:rsidR="00FE234D" w:rsidRDefault="00FE234D" w:rsidP="00A1776A">
      <w:pPr>
        <w:pStyle w:val="Syllabus-Header"/>
        <w:numPr>
          <w:ilvl w:val="0"/>
          <w:numId w:val="0"/>
        </w:numPr>
        <w:ind w:left="720"/>
        <w:rPr>
          <w:rFonts w:asciiTheme="minorHAnsi" w:hAnsiTheme="minorHAnsi" w:cstheme="minorHAnsi"/>
          <w:color w:val="auto"/>
          <w:sz w:val="24"/>
          <w:szCs w:val="48"/>
        </w:rPr>
      </w:pPr>
    </w:p>
    <w:p w14:paraId="25B22146" w14:textId="77777777" w:rsidR="000E0A14" w:rsidRPr="006F1784" w:rsidRDefault="00A1776A" w:rsidP="00A1776A">
      <w:pPr>
        <w:pStyle w:val="Syllabus-Header"/>
        <w:numPr>
          <w:ilvl w:val="0"/>
          <w:numId w:val="0"/>
        </w:numPr>
        <w:ind w:left="720"/>
        <w:rPr>
          <w:rFonts w:asciiTheme="minorHAnsi" w:hAnsiTheme="minorHAnsi" w:cstheme="minorHAnsi"/>
          <w:b/>
          <w:color w:val="auto"/>
          <w:sz w:val="28"/>
        </w:rPr>
      </w:pPr>
      <w:r w:rsidRPr="006F1784">
        <w:rPr>
          <w:rFonts w:asciiTheme="minorHAnsi" w:hAnsiTheme="minorHAnsi" w:cstheme="minorHAnsi"/>
          <w:b/>
          <w:color w:val="auto"/>
          <w:sz w:val="28"/>
          <w:u w:val="single"/>
        </w:rPr>
        <w:t>Inclement Weather Policy</w:t>
      </w:r>
      <w:r w:rsidRPr="006F1784">
        <w:rPr>
          <w:rFonts w:asciiTheme="minorHAnsi" w:hAnsiTheme="minorHAnsi" w:cstheme="minorHAnsi"/>
          <w:b/>
          <w:color w:val="auto"/>
          <w:sz w:val="28"/>
        </w:rPr>
        <w:t xml:space="preserve"> </w:t>
      </w:r>
    </w:p>
    <w:p w14:paraId="28DE3AEB" w14:textId="2E2A3EA6" w:rsidR="00A1776A" w:rsidRPr="00CD354F" w:rsidRDefault="00A1776A" w:rsidP="00A1776A">
      <w:pPr>
        <w:pStyle w:val="Syllabus-Header"/>
        <w:numPr>
          <w:ilvl w:val="0"/>
          <w:numId w:val="0"/>
        </w:numPr>
        <w:ind w:left="720"/>
        <w:rPr>
          <w:rFonts w:asciiTheme="minorHAnsi" w:hAnsiTheme="minorHAnsi" w:cstheme="minorHAnsi"/>
          <w:color w:val="auto"/>
          <w:sz w:val="24"/>
        </w:rPr>
      </w:pPr>
      <w:r w:rsidRPr="00CD354F">
        <w:rPr>
          <w:rFonts w:asciiTheme="minorHAnsi" w:hAnsiTheme="minorHAnsi" w:cstheme="minorHAnsi"/>
          <w:color w:val="auto"/>
          <w:sz w:val="24"/>
        </w:rPr>
        <w:t xml:space="preserve">In the event of inclement weather when Avila University indicates the physical campus is closed, this course will be in session online as scheduled. </w:t>
      </w:r>
    </w:p>
    <w:p w14:paraId="73A3C2B1" w14:textId="77777777" w:rsidR="00FE234D" w:rsidRDefault="00FE234D">
      <w:pPr>
        <w:rPr>
          <w:rFonts w:cstheme="minorHAnsi"/>
        </w:rPr>
      </w:pPr>
    </w:p>
    <w:bookmarkEnd w:id="27"/>
    <w:p w14:paraId="05671879" w14:textId="77777777" w:rsidR="00307657" w:rsidRDefault="00FE234D">
      <w:pPr>
        <w:rPr>
          <w:rFonts w:cstheme="minorHAnsi"/>
        </w:rPr>
        <w:sectPr w:rsidR="00307657" w:rsidSect="00B25A14">
          <w:type w:val="continuous"/>
          <w:pgSz w:w="12240" w:h="15840"/>
          <w:pgMar w:top="1440" w:right="1440" w:bottom="720" w:left="1440" w:header="720" w:footer="0" w:gutter="0"/>
          <w:cols w:space="720"/>
          <w:docGrid w:linePitch="360"/>
        </w:sectPr>
      </w:pPr>
      <w:r>
        <w:rPr>
          <w:rFonts w:cstheme="minorHAnsi"/>
        </w:rPr>
        <w:t>Note: Grading Rub</w:t>
      </w:r>
      <w:r w:rsidR="00A15435">
        <w:rPr>
          <w:rFonts w:cstheme="minorHAnsi"/>
        </w:rPr>
        <w:t>r</w:t>
      </w:r>
      <w:r>
        <w:rPr>
          <w:rFonts w:cstheme="minorHAnsi"/>
        </w:rPr>
        <w:t>ics are on the following pages, if you</w:t>
      </w:r>
      <w:r w:rsidR="00A15435">
        <w:rPr>
          <w:rFonts w:cstheme="minorHAnsi"/>
        </w:rPr>
        <w:t>r</w:t>
      </w:r>
      <w:r>
        <w:rPr>
          <w:rFonts w:cstheme="minorHAnsi"/>
        </w:rPr>
        <w:t xml:space="preserve"> professor doesn’t use their own.</w:t>
      </w:r>
    </w:p>
    <w:p w14:paraId="533D40AD" w14:textId="2A556D13" w:rsidR="00E92816" w:rsidRPr="000E0A14" w:rsidRDefault="00307657" w:rsidP="00F27665">
      <w:pPr>
        <w:pStyle w:val="SUBHEADER"/>
        <w:ind w:left="360"/>
        <w:rPr>
          <w:rFonts w:cstheme="minorHAnsi"/>
          <w:color w:val="auto"/>
        </w:rPr>
      </w:pPr>
      <w:bookmarkStart w:id="34" w:name="_Hlk182898555"/>
      <w:bookmarkEnd w:id="28"/>
      <w:r>
        <w:rPr>
          <w:rFonts w:cstheme="minorHAnsi"/>
          <w:color w:val="auto"/>
        </w:rPr>
        <w:lastRenderedPageBreak/>
        <w:t xml:space="preserve">      </w:t>
      </w:r>
      <w:r w:rsidR="00724B56" w:rsidRPr="000E0A14">
        <w:rPr>
          <w:rFonts w:cstheme="minorHAnsi"/>
          <w:color w:val="auto"/>
        </w:rPr>
        <w:t xml:space="preserve">Assignment </w:t>
      </w:r>
      <w:r w:rsidR="00E92816" w:rsidRPr="000E0A14">
        <w:rPr>
          <w:rFonts w:cstheme="minorHAnsi"/>
          <w:color w:val="auto"/>
        </w:rPr>
        <w:t>Rubric</w:t>
      </w:r>
    </w:p>
    <w:tbl>
      <w:tblPr>
        <w:tblStyle w:val="Table"/>
        <w:tblW w:w="10525" w:type="dxa"/>
        <w:jc w:val="center"/>
        <w:tblLook w:val="0620" w:firstRow="1" w:lastRow="0" w:firstColumn="0" w:lastColumn="0" w:noHBand="1" w:noVBand="1"/>
      </w:tblPr>
      <w:tblGrid>
        <w:gridCol w:w="1750"/>
        <w:gridCol w:w="2205"/>
        <w:gridCol w:w="2430"/>
        <w:gridCol w:w="2520"/>
        <w:gridCol w:w="1620"/>
      </w:tblGrid>
      <w:tr w:rsidR="00307657" w:rsidRPr="00307657" w14:paraId="79F1F4AE" w14:textId="2C816970" w:rsidTr="00307657">
        <w:trPr>
          <w:cnfStyle w:val="100000000000" w:firstRow="1" w:lastRow="0" w:firstColumn="0" w:lastColumn="0" w:oddVBand="0" w:evenVBand="0" w:oddHBand="0" w:evenHBand="0" w:firstRowFirstColumn="0" w:firstRowLastColumn="0" w:lastRowFirstColumn="0" w:lastRowLastColumn="0"/>
          <w:trHeight w:hRule="exact" w:val="590"/>
          <w:jc w:val="center"/>
        </w:trPr>
        <w:tc>
          <w:tcPr>
            <w:tcW w:w="0" w:type="auto"/>
            <w:shd w:val="clear" w:color="auto" w:fill="D9D9D9" w:themeFill="background1" w:themeFillShade="D9"/>
            <w:vAlign w:val="center"/>
          </w:tcPr>
          <w:p w14:paraId="0C37C847" w14:textId="77777777" w:rsidR="00307657" w:rsidRPr="00307657" w:rsidRDefault="00307657" w:rsidP="0020752F">
            <w:pPr>
              <w:widowControl w:val="0"/>
              <w:autoSpaceDE w:val="0"/>
              <w:autoSpaceDN w:val="0"/>
              <w:adjustRightInd w:val="0"/>
              <w:rPr>
                <w:rFonts w:asciiTheme="minorHAnsi" w:hAnsiTheme="minorHAnsi" w:cstheme="minorHAnsi"/>
                <w:color w:val="auto"/>
                <w:sz w:val="20"/>
              </w:rPr>
            </w:pPr>
          </w:p>
        </w:tc>
        <w:tc>
          <w:tcPr>
            <w:tcW w:w="2205" w:type="dxa"/>
            <w:shd w:val="clear" w:color="auto" w:fill="D9D9D9" w:themeFill="background1" w:themeFillShade="D9"/>
            <w:vAlign w:val="center"/>
          </w:tcPr>
          <w:p w14:paraId="5CEEC1F4" w14:textId="77777777" w:rsidR="00307657" w:rsidRPr="00307657" w:rsidRDefault="00307657" w:rsidP="0020752F">
            <w:pPr>
              <w:widowControl w:val="0"/>
              <w:autoSpaceDE w:val="0"/>
              <w:autoSpaceDN w:val="0"/>
              <w:adjustRightInd w:val="0"/>
              <w:spacing w:line="252" w:lineRule="exact"/>
              <w:ind w:left="97" w:right="-20"/>
              <w:rPr>
                <w:rFonts w:asciiTheme="minorHAnsi" w:hAnsiTheme="minorHAnsi" w:cstheme="minorHAnsi"/>
                <w:b w:val="0"/>
                <w:color w:val="auto"/>
                <w:sz w:val="20"/>
              </w:rPr>
            </w:pPr>
            <w:r w:rsidRPr="00307657">
              <w:rPr>
                <w:rFonts w:asciiTheme="minorHAnsi" w:hAnsiTheme="minorHAnsi" w:cstheme="minorHAnsi"/>
                <w:color w:val="auto"/>
                <w:spacing w:val="-1"/>
                <w:sz w:val="20"/>
              </w:rPr>
              <w:t>E</w:t>
            </w:r>
            <w:r w:rsidRPr="00307657">
              <w:rPr>
                <w:rFonts w:asciiTheme="minorHAnsi" w:hAnsiTheme="minorHAnsi" w:cstheme="minorHAnsi"/>
                <w:color w:val="auto"/>
                <w:spacing w:val="-2"/>
                <w:sz w:val="20"/>
              </w:rPr>
              <w:t>x</w:t>
            </w:r>
            <w:r w:rsidRPr="00307657">
              <w:rPr>
                <w:rFonts w:asciiTheme="minorHAnsi" w:hAnsiTheme="minorHAnsi" w:cstheme="minorHAnsi"/>
                <w:color w:val="auto"/>
                <w:sz w:val="20"/>
              </w:rPr>
              <w:t>e</w:t>
            </w:r>
            <w:r w:rsidRPr="00307657">
              <w:rPr>
                <w:rFonts w:asciiTheme="minorHAnsi" w:hAnsiTheme="minorHAnsi" w:cstheme="minorHAnsi"/>
                <w:color w:val="auto"/>
                <w:spacing w:val="1"/>
                <w:sz w:val="20"/>
              </w:rPr>
              <w:t>m</w:t>
            </w:r>
            <w:r w:rsidRPr="00307657">
              <w:rPr>
                <w:rFonts w:asciiTheme="minorHAnsi" w:hAnsiTheme="minorHAnsi" w:cstheme="minorHAnsi"/>
                <w:color w:val="auto"/>
                <w:sz w:val="20"/>
              </w:rPr>
              <w:t>p</w:t>
            </w:r>
            <w:r w:rsidRPr="00307657">
              <w:rPr>
                <w:rFonts w:asciiTheme="minorHAnsi" w:hAnsiTheme="minorHAnsi" w:cstheme="minorHAnsi"/>
                <w:color w:val="auto"/>
                <w:spacing w:val="-1"/>
                <w:sz w:val="20"/>
              </w:rPr>
              <w:t>l</w:t>
            </w:r>
            <w:r w:rsidRPr="00307657">
              <w:rPr>
                <w:rFonts w:asciiTheme="minorHAnsi" w:hAnsiTheme="minorHAnsi" w:cstheme="minorHAnsi"/>
                <w:color w:val="auto"/>
                <w:sz w:val="20"/>
              </w:rPr>
              <w:t>a</w:t>
            </w:r>
            <w:r w:rsidRPr="00307657">
              <w:rPr>
                <w:rFonts w:asciiTheme="minorHAnsi" w:hAnsiTheme="minorHAnsi" w:cstheme="minorHAnsi"/>
                <w:color w:val="auto"/>
                <w:spacing w:val="1"/>
                <w:sz w:val="20"/>
              </w:rPr>
              <w:t>r</w:t>
            </w:r>
            <w:r w:rsidRPr="00307657">
              <w:rPr>
                <w:rFonts w:asciiTheme="minorHAnsi" w:hAnsiTheme="minorHAnsi" w:cstheme="minorHAnsi"/>
                <w:color w:val="auto"/>
                <w:sz w:val="20"/>
              </w:rPr>
              <w:t>y</w:t>
            </w:r>
          </w:p>
          <w:p w14:paraId="6903BF52" w14:textId="3126CC90" w:rsidR="00307657" w:rsidRPr="00307657" w:rsidRDefault="00307657" w:rsidP="0020752F">
            <w:pPr>
              <w:widowControl w:val="0"/>
              <w:autoSpaceDE w:val="0"/>
              <w:autoSpaceDN w:val="0"/>
              <w:adjustRightInd w:val="0"/>
              <w:spacing w:line="252" w:lineRule="exact"/>
              <w:ind w:left="97" w:right="-20"/>
              <w:rPr>
                <w:rFonts w:asciiTheme="minorHAnsi" w:hAnsiTheme="minorHAnsi" w:cstheme="minorHAnsi"/>
                <w:color w:val="auto"/>
                <w:sz w:val="20"/>
              </w:rPr>
            </w:pPr>
            <w:r w:rsidRPr="00307657">
              <w:rPr>
                <w:rFonts w:asciiTheme="minorHAnsi" w:hAnsiTheme="minorHAnsi" w:cstheme="minorHAnsi"/>
                <w:color w:val="auto"/>
                <w:sz w:val="20"/>
              </w:rPr>
              <w:t>Points</w:t>
            </w:r>
          </w:p>
        </w:tc>
        <w:tc>
          <w:tcPr>
            <w:tcW w:w="2430" w:type="dxa"/>
            <w:shd w:val="clear" w:color="auto" w:fill="D9D9D9" w:themeFill="background1" w:themeFillShade="D9"/>
            <w:vAlign w:val="center"/>
          </w:tcPr>
          <w:p w14:paraId="5E687791" w14:textId="77777777" w:rsidR="00307657" w:rsidRPr="00307657" w:rsidRDefault="00307657" w:rsidP="0020752F">
            <w:pPr>
              <w:widowControl w:val="0"/>
              <w:autoSpaceDE w:val="0"/>
              <w:autoSpaceDN w:val="0"/>
              <w:adjustRightInd w:val="0"/>
              <w:spacing w:line="252" w:lineRule="exact"/>
              <w:ind w:left="97" w:right="-20"/>
              <w:rPr>
                <w:rFonts w:asciiTheme="minorHAnsi" w:hAnsiTheme="minorHAnsi" w:cstheme="minorHAnsi"/>
                <w:b w:val="0"/>
                <w:color w:val="auto"/>
                <w:sz w:val="20"/>
              </w:rPr>
            </w:pPr>
            <w:r w:rsidRPr="00307657">
              <w:rPr>
                <w:rFonts w:asciiTheme="minorHAnsi" w:hAnsiTheme="minorHAnsi" w:cstheme="minorHAnsi"/>
                <w:color w:val="auto"/>
                <w:spacing w:val="-1"/>
                <w:sz w:val="20"/>
              </w:rPr>
              <w:t>S</w:t>
            </w:r>
            <w:r w:rsidRPr="00307657">
              <w:rPr>
                <w:rFonts w:asciiTheme="minorHAnsi" w:hAnsiTheme="minorHAnsi" w:cstheme="minorHAnsi"/>
                <w:color w:val="auto"/>
                <w:sz w:val="20"/>
              </w:rPr>
              <w:t>a</w:t>
            </w:r>
            <w:r w:rsidRPr="00307657">
              <w:rPr>
                <w:rFonts w:asciiTheme="minorHAnsi" w:hAnsiTheme="minorHAnsi" w:cstheme="minorHAnsi"/>
                <w:color w:val="auto"/>
                <w:spacing w:val="1"/>
                <w:sz w:val="20"/>
              </w:rPr>
              <w:t>t</w:t>
            </w:r>
            <w:r w:rsidRPr="00307657">
              <w:rPr>
                <w:rFonts w:asciiTheme="minorHAnsi" w:hAnsiTheme="minorHAnsi" w:cstheme="minorHAnsi"/>
                <w:color w:val="auto"/>
                <w:spacing w:val="-1"/>
                <w:sz w:val="20"/>
              </w:rPr>
              <w:t>i</w:t>
            </w:r>
            <w:r w:rsidRPr="00307657">
              <w:rPr>
                <w:rFonts w:asciiTheme="minorHAnsi" w:hAnsiTheme="minorHAnsi" w:cstheme="minorHAnsi"/>
                <w:color w:val="auto"/>
                <w:spacing w:val="-2"/>
                <w:sz w:val="20"/>
              </w:rPr>
              <w:t>s</w:t>
            </w:r>
            <w:r w:rsidRPr="00307657">
              <w:rPr>
                <w:rFonts w:asciiTheme="minorHAnsi" w:hAnsiTheme="minorHAnsi" w:cstheme="minorHAnsi"/>
                <w:color w:val="auto"/>
                <w:spacing w:val="3"/>
                <w:sz w:val="20"/>
              </w:rPr>
              <w:t>f</w:t>
            </w:r>
            <w:r w:rsidRPr="00307657">
              <w:rPr>
                <w:rFonts w:asciiTheme="minorHAnsi" w:hAnsiTheme="minorHAnsi" w:cstheme="minorHAnsi"/>
                <w:color w:val="auto"/>
                <w:sz w:val="20"/>
              </w:rPr>
              <w:t>ac</w:t>
            </w:r>
            <w:r w:rsidRPr="00307657">
              <w:rPr>
                <w:rFonts w:asciiTheme="minorHAnsi" w:hAnsiTheme="minorHAnsi" w:cstheme="minorHAnsi"/>
                <w:color w:val="auto"/>
                <w:spacing w:val="1"/>
                <w:sz w:val="20"/>
              </w:rPr>
              <w:t>t</w:t>
            </w:r>
            <w:r w:rsidRPr="00307657">
              <w:rPr>
                <w:rFonts w:asciiTheme="minorHAnsi" w:hAnsiTheme="minorHAnsi" w:cstheme="minorHAnsi"/>
                <w:color w:val="auto"/>
                <w:spacing w:val="-3"/>
                <w:sz w:val="20"/>
              </w:rPr>
              <w:t>o</w:t>
            </w:r>
            <w:r w:rsidRPr="00307657">
              <w:rPr>
                <w:rFonts w:asciiTheme="minorHAnsi" w:hAnsiTheme="minorHAnsi" w:cstheme="minorHAnsi"/>
                <w:color w:val="auto"/>
                <w:spacing w:val="1"/>
                <w:sz w:val="20"/>
              </w:rPr>
              <w:t>r</w:t>
            </w:r>
            <w:r w:rsidRPr="00307657">
              <w:rPr>
                <w:rFonts w:asciiTheme="minorHAnsi" w:hAnsiTheme="minorHAnsi" w:cstheme="minorHAnsi"/>
                <w:color w:val="auto"/>
                <w:sz w:val="20"/>
              </w:rPr>
              <w:t>y</w:t>
            </w:r>
          </w:p>
          <w:p w14:paraId="6B4F3369" w14:textId="140A1B61" w:rsidR="00307657" w:rsidRPr="00307657" w:rsidRDefault="00307657" w:rsidP="0020752F">
            <w:pPr>
              <w:widowControl w:val="0"/>
              <w:autoSpaceDE w:val="0"/>
              <w:autoSpaceDN w:val="0"/>
              <w:adjustRightInd w:val="0"/>
              <w:spacing w:line="252" w:lineRule="exact"/>
              <w:ind w:left="97" w:right="-20"/>
              <w:rPr>
                <w:rFonts w:asciiTheme="minorHAnsi" w:hAnsiTheme="minorHAnsi" w:cstheme="minorHAnsi"/>
                <w:color w:val="auto"/>
                <w:sz w:val="20"/>
              </w:rPr>
            </w:pPr>
            <w:r w:rsidRPr="00307657">
              <w:rPr>
                <w:rFonts w:asciiTheme="minorHAnsi" w:hAnsiTheme="minorHAnsi" w:cstheme="minorHAnsi"/>
                <w:color w:val="auto"/>
                <w:sz w:val="20"/>
              </w:rPr>
              <w:t>Points</w:t>
            </w:r>
          </w:p>
        </w:tc>
        <w:tc>
          <w:tcPr>
            <w:tcW w:w="2520" w:type="dxa"/>
            <w:shd w:val="clear" w:color="auto" w:fill="D9D9D9" w:themeFill="background1" w:themeFillShade="D9"/>
            <w:vAlign w:val="center"/>
          </w:tcPr>
          <w:p w14:paraId="7F6A1498" w14:textId="77777777" w:rsidR="00307657" w:rsidRPr="00307657" w:rsidRDefault="00307657" w:rsidP="00307657">
            <w:pPr>
              <w:widowControl w:val="0"/>
              <w:autoSpaceDE w:val="0"/>
              <w:autoSpaceDN w:val="0"/>
              <w:adjustRightInd w:val="0"/>
              <w:spacing w:line="252" w:lineRule="exact"/>
              <w:ind w:left="97" w:right="-20"/>
              <w:rPr>
                <w:rFonts w:asciiTheme="minorHAnsi" w:hAnsiTheme="minorHAnsi" w:cstheme="minorHAnsi"/>
                <w:b w:val="0"/>
                <w:color w:val="auto"/>
                <w:sz w:val="20"/>
              </w:rPr>
            </w:pPr>
            <w:r w:rsidRPr="00307657">
              <w:rPr>
                <w:rFonts w:asciiTheme="minorHAnsi" w:hAnsiTheme="minorHAnsi" w:cstheme="minorHAnsi"/>
                <w:color w:val="auto"/>
                <w:spacing w:val="-1"/>
                <w:sz w:val="20"/>
              </w:rPr>
              <w:t>U</w:t>
            </w:r>
            <w:r w:rsidRPr="00307657">
              <w:rPr>
                <w:rFonts w:asciiTheme="minorHAnsi" w:hAnsiTheme="minorHAnsi" w:cstheme="minorHAnsi"/>
                <w:color w:val="auto"/>
                <w:sz w:val="20"/>
              </w:rPr>
              <w:t>nsa</w:t>
            </w:r>
            <w:r w:rsidRPr="00307657">
              <w:rPr>
                <w:rFonts w:asciiTheme="minorHAnsi" w:hAnsiTheme="minorHAnsi" w:cstheme="minorHAnsi"/>
                <w:color w:val="auto"/>
                <w:spacing w:val="1"/>
                <w:sz w:val="20"/>
              </w:rPr>
              <w:t>t</w:t>
            </w:r>
            <w:r w:rsidRPr="00307657">
              <w:rPr>
                <w:rFonts w:asciiTheme="minorHAnsi" w:hAnsiTheme="minorHAnsi" w:cstheme="minorHAnsi"/>
                <w:color w:val="auto"/>
                <w:spacing w:val="-1"/>
                <w:sz w:val="20"/>
              </w:rPr>
              <w:t>i</w:t>
            </w:r>
            <w:r w:rsidRPr="00307657">
              <w:rPr>
                <w:rFonts w:asciiTheme="minorHAnsi" w:hAnsiTheme="minorHAnsi" w:cstheme="minorHAnsi"/>
                <w:color w:val="auto"/>
                <w:spacing w:val="-2"/>
                <w:sz w:val="20"/>
              </w:rPr>
              <w:t>s</w:t>
            </w:r>
            <w:r w:rsidRPr="00307657">
              <w:rPr>
                <w:rFonts w:asciiTheme="minorHAnsi" w:hAnsiTheme="minorHAnsi" w:cstheme="minorHAnsi"/>
                <w:color w:val="auto"/>
                <w:spacing w:val="3"/>
                <w:sz w:val="20"/>
              </w:rPr>
              <w:t>f</w:t>
            </w:r>
            <w:r w:rsidRPr="00307657">
              <w:rPr>
                <w:rFonts w:asciiTheme="minorHAnsi" w:hAnsiTheme="minorHAnsi" w:cstheme="minorHAnsi"/>
                <w:color w:val="auto"/>
                <w:sz w:val="20"/>
              </w:rPr>
              <w:t>a</w:t>
            </w:r>
            <w:r w:rsidRPr="00307657">
              <w:rPr>
                <w:rFonts w:asciiTheme="minorHAnsi" w:hAnsiTheme="minorHAnsi" w:cstheme="minorHAnsi"/>
                <w:color w:val="auto"/>
                <w:spacing w:val="-2"/>
                <w:sz w:val="20"/>
              </w:rPr>
              <w:t>c</w:t>
            </w:r>
            <w:r w:rsidRPr="00307657">
              <w:rPr>
                <w:rFonts w:asciiTheme="minorHAnsi" w:hAnsiTheme="minorHAnsi" w:cstheme="minorHAnsi"/>
                <w:color w:val="auto"/>
                <w:spacing w:val="1"/>
                <w:sz w:val="20"/>
              </w:rPr>
              <w:t>t</w:t>
            </w:r>
            <w:r w:rsidRPr="00307657">
              <w:rPr>
                <w:rFonts w:asciiTheme="minorHAnsi" w:hAnsiTheme="minorHAnsi" w:cstheme="minorHAnsi"/>
                <w:color w:val="auto"/>
                <w:sz w:val="20"/>
              </w:rPr>
              <w:t>o</w:t>
            </w:r>
            <w:r w:rsidRPr="00307657">
              <w:rPr>
                <w:rFonts w:asciiTheme="minorHAnsi" w:hAnsiTheme="minorHAnsi" w:cstheme="minorHAnsi"/>
                <w:color w:val="auto"/>
                <w:spacing w:val="1"/>
                <w:sz w:val="20"/>
              </w:rPr>
              <w:t>r</w:t>
            </w:r>
            <w:r w:rsidRPr="00307657">
              <w:rPr>
                <w:rFonts w:asciiTheme="minorHAnsi" w:hAnsiTheme="minorHAnsi" w:cstheme="minorHAnsi"/>
                <w:color w:val="auto"/>
                <w:sz w:val="20"/>
              </w:rPr>
              <w:t>y</w:t>
            </w:r>
          </w:p>
          <w:p w14:paraId="7E400AF9" w14:textId="18766425" w:rsidR="00307657" w:rsidRPr="00307657" w:rsidRDefault="00307657" w:rsidP="00307657">
            <w:pPr>
              <w:widowControl w:val="0"/>
              <w:autoSpaceDE w:val="0"/>
              <w:autoSpaceDN w:val="0"/>
              <w:adjustRightInd w:val="0"/>
              <w:spacing w:line="252" w:lineRule="exact"/>
              <w:ind w:left="97" w:right="-20"/>
              <w:rPr>
                <w:rFonts w:asciiTheme="minorHAnsi" w:hAnsiTheme="minorHAnsi" w:cstheme="minorHAnsi"/>
                <w:color w:val="auto"/>
                <w:sz w:val="20"/>
              </w:rPr>
            </w:pPr>
            <w:r w:rsidRPr="00307657">
              <w:rPr>
                <w:rFonts w:asciiTheme="minorHAnsi" w:hAnsiTheme="minorHAnsi" w:cstheme="minorHAnsi"/>
                <w:color w:val="auto"/>
                <w:sz w:val="20"/>
              </w:rPr>
              <w:t>Points</w:t>
            </w:r>
          </w:p>
        </w:tc>
        <w:tc>
          <w:tcPr>
            <w:tcW w:w="1620" w:type="dxa"/>
            <w:shd w:val="clear" w:color="auto" w:fill="D9D9D9" w:themeFill="background1" w:themeFillShade="D9"/>
          </w:tcPr>
          <w:p w14:paraId="003D6B66" w14:textId="77777777" w:rsidR="00307657" w:rsidRPr="00307657" w:rsidRDefault="00307657" w:rsidP="0020752F">
            <w:pPr>
              <w:widowControl w:val="0"/>
              <w:autoSpaceDE w:val="0"/>
              <w:autoSpaceDN w:val="0"/>
              <w:adjustRightInd w:val="0"/>
              <w:spacing w:line="250" w:lineRule="exact"/>
              <w:ind w:left="97" w:right="-20"/>
              <w:rPr>
                <w:rFonts w:asciiTheme="minorHAnsi" w:hAnsiTheme="minorHAnsi" w:cstheme="minorHAnsi"/>
                <w:b w:val="0"/>
                <w:spacing w:val="-1"/>
                <w:sz w:val="20"/>
              </w:rPr>
            </w:pPr>
            <w:r w:rsidRPr="00307657">
              <w:rPr>
                <w:rFonts w:asciiTheme="minorHAnsi" w:hAnsiTheme="minorHAnsi" w:cstheme="minorHAnsi"/>
                <w:color w:val="auto"/>
                <w:spacing w:val="-1"/>
                <w:sz w:val="20"/>
              </w:rPr>
              <w:t xml:space="preserve">Points </w:t>
            </w:r>
          </w:p>
          <w:p w14:paraId="7BB6ADE6" w14:textId="745C2B0F" w:rsidR="00307657" w:rsidRPr="00307657" w:rsidRDefault="00307657" w:rsidP="0020752F">
            <w:pPr>
              <w:widowControl w:val="0"/>
              <w:autoSpaceDE w:val="0"/>
              <w:autoSpaceDN w:val="0"/>
              <w:adjustRightInd w:val="0"/>
              <w:spacing w:line="250" w:lineRule="exact"/>
              <w:ind w:left="97" w:right="-20"/>
              <w:rPr>
                <w:rFonts w:asciiTheme="minorHAnsi" w:hAnsiTheme="minorHAnsi" w:cstheme="minorHAnsi"/>
                <w:color w:val="auto"/>
                <w:spacing w:val="-1"/>
                <w:sz w:val="20"/>
              </w:rPr>
            </w:pPr>
            <w:r w:rsidRPr="00307657">
              <w:rPr>
                <w:rFonts w:asciiTheme="minorHAnsi" w:hAnsiTheme="minorHAnsi" w:cstheme="minorHAnsi"/>
                <w:color w:val="auto"/>
                <w:spacing w:val="-1"/>
                <w:sz w:val="20"/>
              </w:rPr>
              <w:t>Earned</w:t>
            </w:r>
          </w:p>
        </w:tc>
      </w:tr>
      <w:tr w:rsidR="00307657" w:rsidRPr="00307657" w14:paraId="7BC2C4DF" w14:textId="2A3A43F2" w:rsidTr="00C54718">
        <w:trPr>
          <w:trHeight w:hRule="exact" w:val="2993"/>
          <w:jc w:val="center"/>
        </w:trPr>
        <w:tc>
          <w:tcPr>
            <w:tcW w:w="0" w:type="auto"/>
            <w:shd w:val="clear" w:color="auto" w:fill="D9D9D9" w:themeFill="background1" w:themeFillShade="D9"/>
          </w:tcPr>
          <w:p w14:paraId="5244ABB9" w14:textId="77777777" w:rsidR="00307657" w:rsidRPr="00307657" w:rsidRDefault="00307657" w:rsidP="000E0A14">
            <w:pPr>
              <w:widowControl w:val="0"/>
              <w:autoSpaceDE w:val="0"/>
              <w:autoSpaceDN w:val="0"/>
              <w:adjustRightInd w:val="0"/>
              <w:spacing w:line="247" w:lineRule="exact"/>
              <w:ind w:left="97" w:right="-20"/>
              <w:rPr>
                <w:rFonts w:asciiTheme="minorHAnsi" w:hAnsiTheme="minorHAnsi" w:cstheme="minorHAnsi"/>
                <w:sz w:val="20"/>
              </w:rPr>
            </w:pPr>
            <w:r w:rsidRPr="00307657">
              <w:rPr>
                <w:rFonts w:asciiTheme="minorHAnsi" w:hAnsiTheme="minorHAnsi" w:cstheme="minorHAnsi"/>
                <w:b/>
                <w:bCs/>
                <w:sz w:val="20"/>
              </w:rPr>
              <w:t>Fulfillment of Assignment Requirements</w:t>
            </w:r>
          </w:p>
        </w:tc>
        <w:tc>
          <w:tcPr>
            <w:tcW w:w="2205" w:type="dxa"/>
          </w:tcPr>
          <w:p w14:paraId="2F7CC36E" w14:textId="41F517AE" w:rsidR="00C54718" w:rsidRPr="00307657" w:rsidRDefault="00307657" w:rsidP="00C54718">
            <w:pPr>
              <w:widowControl w:val="0"/>
              <w:autoSpaceDE w:val="0"/>
              <w:autoSpaceDN w:val="0"/>
              <w:adjustRightInd w:val="0"/>
              <w:spacing w:line="250" w:lineRule="exact"/>
              <w:ind w:left="97" w:right="-20"/>
              <w:rPr>
                <w:rFonts w:asciiTheme="minorHAnsi" w:hAnsiTheme="minorHAnsi" w:cstheme="minorHAnsi"/>
                <w:sz w:val="20"/>
              </w:rPr>
            </w:pPr>
            <w:r w:rsidRPr="00307657">
              <w:rPr>
                <w:rFonts w:asciiTheme="minorHAnsi" w:hAnsiTheme="minorHAnsi" w:cstheme="minorHAnsi"/>
                <w:spacing w:val="-1"/>
                <w:sz w:val="20"/>
              </w:rPr>
              <w:t>Fulfills all major requirements of the task, including meeting the minimums for length and source usage. Responds to the prompt appropriately and insightfully and shows excellent ability to integrate key course concepts</w:t>
            </w:r>
            <w:r w:rsidRPr="00307657">
              <w:rPr>
                <w:rFonts w:asciiTheme="minorHAnsi" w:hAnsiTheme="minorHAnsi" w:cstheme="minorHAnsi"/>
                <w:sz w:val="20"/>
              </w:rPr>
              <w:t>.</w:t>
            </w:r>
          </w:p>
        </w:tc>
        <w:tc>
          <w:tcPr>
            <w:tcW w:w="2430" w:type="dxa"/>
          </w:tcPr>
          <w:p w14:paraId="60622A07"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z w:val="20"/>
              </w:rPr>
            </w:pPr>
            <w:r w:rsidRPr="00307657">
              <w:rPr>
                <w:rFonts w:asciiTheme="minorHAnsi" w:hAnsiTheme="minorHAnsi" w:cstheme="minorHAnsi"/>
                <w:spacing w:val="-1"/>
                <w:sz w:val="20"/>
              </w:rPr>
              <w:t>Fulfills all major requirements of the task, including meeting the minimums for length and source usage. Responds to the prompt appropriately and shows adequate grasp of key course concepts but demonstrates little insight or ability to build upon and integrate content.</w:t>
            </w:r>
          </w:p>
        </w:tc>
        <w:tc>
          <w:tcPr>
            <w:tcW w:w="2520" w:type="dxa"/>
          </w:tcPr>
          <w:p w14:paraId="30F32AEE"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z w:val="20"/>
              </w:rPr>
            </w:pPr>
            <w:r w:rsidRPr="00307657">
              <w:rPr>
                <w:rFonts w:asciiTheme="minorHAnsi" w:hAnsiTheme="minorHAnsi" w:cstheme="minorHAnsi"/>
                <w:spacing w:val="-1"/>
                <w:sz w:val="20"/>
              </w:rPr>
              <w:t>Missing major assignment requirements. Responds to the prompt inappropriately and/or shows poor grasp of key course concepts</w:t>
            </w:r>
            <w:r w:rsidRPr="00307657">
              <w:rPr>
                <w:rFonts w:asciiTheme="minorHAnsi" w:hAnsiTheme="minorHAnsi" w:cstheme="minorHAnsi"/>
                <w:sz w:val="20"/>
              </w:rPr>
              <w:t>.</w:t>
            </w:r>
          </w:p>
        </w:tc>
        <w:tc>
          <w:tcPr>
            <w:tcW w:w="1620" w:type="dxa"/>
          </w:tcPr>
          <w:p w14:paraId="184D6A44" w14:textId="0E8B73B7" w:rsidR="00307657" w:rsidRPr="00307657" w:rsidRDefault="002C6532" w:rsidP="002C6532">
            <w:pPr>
              <w:widowControl w:val="0"/>
              <w:autoSpaceDE w:val="0"/>
              <w:autoSpaceDN w:val="0"/>
              <w:adjustRightInd w:val="0"/>
              <w:spacing w:line="250" w:lineRule="exact"/>
              <w:ind w:left="97" w:right="-20"/>
              <w:jc w:val="center"/>
              <w:rPr>
                <w:rFonts w:cstheme="minorHAnsi"/>
                <w:spacing w:val="-1"/>
                <w:sz w:val="20"/>
              </w:rPr>
            </w:pPr>
            <w:r>
              <w:rPr>
                <w:rFonts w:cstheme="minorHAnsi"/>
                <w:spacing w:val="-1"/>
                <w:sz w:val="20"/>
              </w:rPr>
              <w:t>x/25</w:t>
            </w:r>
          </w:p>
        </w:tc>
      </w:tr>
      <w:tr w:rsidR="00307657" w:rsidRPr="00307657" w14:paraId="619FD929" w14:textId="6CF273E3" w:rsidTr="00307657">
        <w:trPr>
          <w:trHeight w:hRule="exact" w:val="2633"/>
          <w:jc w:val="center"/>
        </w:trPr>
        <w:tc>
          <w:tcPr>
            <w:tcW w:w="0" w:type="auto"/>
            <w:shd w:val="clear" w:color="auto" w:fill="D9D9D9" w:themeFill="background1" w:themeFillShade="D9"/>
          </w:tcPr>
          <w:p w14:paraId="7A07AC19" w14:textId="77777777" w:rsidR="00307657" w:rsidRPr="00307657" w:rsidRDefault="00307657" w:rsidP="000E0A14">
            <w:pPr>
              <w:widowControl w:val="0"/>
              <w:autoSpaceDE w:val="0"/>
              <w:autoSpaceDN w:val="0"/>
              <w:adjustRightInd w:val="0"/>
              <w:spacing w:line="247" w:lineRule="exact"/>
              <w:ind w:left="97" w:right="-20"/>
              <w:rPr>
                <w:rFonts w:asciiTheme="minorHAnsi" w:hAnsiTheme="minorHAnsi" w:cstheme="minorHAnsi"/>
                <w:sz w:val="20"/>
              </w:rPr>
            </w:pPr>
            <w:r w:rsidRPr="00307657">
              <w:rPr>
                <w:rFonts w:asciiTheme="minorHAnsi" w:hAnsiTheme="minorHAnsi" w:cstheme="minorHAnsi"/>
                <w:b/>
                <w:bCs/>
                <w:sz w:val="20"/>
              </w:rPr>
              <w:t>Argument/</w:t>
            </w:r>
            <w:r w:rsidRPr="00307657">
              <w:rPr>
                <w:rFonts w:asciiTheme="minorHAnsi" w:hAnsiTheme="minorHAnsi" w:cstheme="minorHAnsi"/>
                <w:b/>
                <w:bCs/>
                <w:sz w:val="20"/>
              </w:rPr>
              <w:br/>
              <w:t>Main Point</w:t>
            </w:r>
          </w:p>
        </w:tc>
        <w:tc>
          <w:tcPr>
            <w:tcW w:w="2205" w:type="dxa"/>
          </w:tcPr>
          <w:p w14:paraId="13623C7C" w14:textId="77777777" w:rsidR="00307657" w:rsidRPr="00307657" w:rsidRDefault="00307657" w:rsidP="000E0A14">
            <w:pPr>
              <w:widowControl w:val="0"/>
              <w:autoSpaceDE w:val="0"/>
              <w:autoSpaceDN w:val="0"/>
              <w:adjustRightInd w:val="0"/>
              <w:spacing w:before="1" w:line="252" w:lineRule="exact"/>
              <w:ind w:left="97" w:right="296"/>
              <w:rPr>
                <w:rFonts w:asciiTheme="minorHAnsi" w:hAnsiTheme="minorHAnsi" w:cstheme="minorHAnsi"/>
                <w:sz w:val="20"/>
              </w:rPr>
            </w:pPr>
            <w:r w:rsidRPr="00307657">
              <w:rPr>
                <w:rFonts w:asciiTheme="minorHAnsi" w:hAnsiTheme="minorHAnsi" w:cstheme="minorHAnsi"/>
                <w:spacing w:val="-1"/>
                <w:sz w:val="20"/>
              </w:rPr>
              <w:t>Organizes ideas around an original and insightful argument or main point</w:t>
            </w:r>
            <w:r w:rsidRPr="00307657">
              <w:rPr>
                <w:rFonts w:asciiTheme="minorHAnsi" w:hAnsiTheme="minorHAnsi" w:cstheme="minorHAnsi"/>
                <w:sz w:val="20"/>
              </w:rPr>
              <w:t>.</w:t>
            </w:r>
          </w:p>
        </w:tc>
        <w:tc>
          <w:tcPr>
            <w:tcW w:w="2430" w:type="dxa"/>
          </w:tcPr>
          <w:p w14:paraId="3AB72F33" w14:textId="77777777" w:rsidR="00307657" w:rsidRPr="00307657" w:rsidRDefault="00307657" w:rsidP="000E0A14">
            <w:pPr>
              <w:widowControl w:val="0"/>
              <w:autoSpaceDE w:val="0"/>
              <w:autoSpaceDN w:val="0"/>
              <w:adjustRightInd w:val="0"/>
              <w:spacing w:before="1" w:line="252" w:lineRule="exact"/>
              <w:ind w:left="97" w:right="102"/>
              <w:rPr>
                <w:rFonts w:asciiTheme="minorHAnsi" w:hAnsiTheme="minorHAnsi" w:cstheme="minorHAnsi"/>
                <w:sz w:val="20"/>
              </w:rPr>
            </w:pPr>
            <w:r w:rsidRPr="00307657">
              <w:rPr>
                <w:rFonts w:asciiTheme="minorHAnsi" w:hAnsiTheme="minorHAnsi" w:cstheme="minorHAnsi"/>
                <w:spacing w:val="-1"/>
                <w:sz w:val="20"/>
              </w:rPr>
              <w:t>Organizes ideas around an argument or main point that mostly reiterates required readings and/or lecture content OR the response contains many ideas, but none are substantially developed enough to provide focus</w:t>
            </w:r>
            <w:r w:rsidRPr="00307657">
              <w:rPr>
                <w:rFonts w:asciiTheme="minorHAnsi" w:hAnsiTheme="minorHAnsi" w:cstheme="minorHAnsi"/>
                <w:sz w:val="20"/>
              </w:rPr>
              <w:t>.</w:t>
            </w:r>
          </w:p>
        </w:tc>
        <w:tc>
          <w:tcPr>
            <w:tcW w:w="2520" w:type="dxa"/>
          </w:tcPr>
          <w:p w14:paraId="209A7C50" w14:textId="77777777" w:rsidR="00307657" w:rsidRPr="00307657" w:rsidRDefault="00307657" w:rsidP="000E0A14">
            <w:pPr>
              <w:widowControl w:val="0"/>
              <w:autoSpaceDE w:val="0"/>
              <w:autoSpaceDN w:val="0"/>
              <w:adjustRightInd w:val="0"/>
              <w:spacing w:before="1" w:line="252" w:lineRule="exact"/>
              <w:ind w:left="97" w:right="116"/>
              <w:rPr>
                <w:rFonts w:asciiTheme="minorHAnsi" w:hAnsiTheme="minorHAnsi" w:cstheme="minorHAnsi"/>
                <w:sz w:val="20"/>
              </w:rPr>
            </w:pPr>
            <w:r w:rsidRPr="00307657">
              <w:rPr>
                <w:rFonts w:asciiTheme="minorHAnsi" w:hAnsiTheme="minorHAnsi" w:cstheme="minorHAnsi"/>
                <w:spacing w:val="-1"/>
                <w:sz w:val="20"/>
              </w:rPr>
              <w:t>Advances no arguments or key ideas, mostly summarizes content from readings or lectures OR presents ideas in a disorganized and incoherent fashion</w:t>
            </w:r>
            <w:r w:rsidRPr="00307657">
              <w:rPr>
                <w:rFonts w:asciiTheme="minorHAnsi" w:hAnsiTheme="minorHAnsi" w:cstheme="minorHAnsi"/>
                <w:sz w:val="20"/>
              </w:rPr>
              <w:t>.</w:t>
            </w:r>
          </w:p>
        </w:tc>
        <w:tc>
          <w:tcPr>
            <w:tcW w:w="1620" w:type="dxa"/>
          </w:tcPr>
          <w:p w14:paraId="2C54CCB8" w14:textId="1A21F269" w:rsidR="00307657" w:rsidRPr="00307657" w:rsidRDefault="002C6532" w:rsidP="002C6532">
            <w:pPr>
              <w:widowControl w:val="0"/>
              <w:autoSpaceDE w:val="0"/>
              <w:autoSpaceDN w:val="0"/>
              <w:adjustRightInd w:val="0"/>
              <w:spacing w:before="1" w:line="252" w:lineRule="exact"/>
              <w:ind w:left="97" w:right="116"/>
              <w:jc w:val="center"/>
              <w:rPr>
                <w:rFonts w:cstheme="minorHAnsi"/>
                <w:spacing w:val="-1"/>
                <w:sz w:val="20"/>
              </w:rPr>
            </w:pPr>
            <w:r>
              <w:rPr>
                <w:rFonts w:cstheme="minorHAnsi"/>
                <w:spacing w:val="-1"/>
                <w:sz w:val="20"/>
              </w:rPr>
              <w:t>x/25</w:t>
            </w:r>
          </w:p>
        </w:tc>
      </w:tr>
      <w:tr w:rsidR="00307657" w:rsidRPr="00307657" w14:paraId="4516AF06" w14:textId="4C3E6F0F" w:rsidTr="00307657">
        <w:trPr>
          <w:trHeight w:hRule="exact" w:val="2921"/>
          <w:jc w:val="center"/>
        </w:trPr>
        <w:tc>
          <w:tcPr>
            <w:tcW w:w="0" w:type="auto"/>
            <w:shd w:val="clear" w:color="auto" w:fill="D9D9D9" w:themeFill="background1" w:themeFillShade="D9"/>
          </w:tcPr>
          <w:p w14:paraId="4C5ADA67" w14:textId="77777777" w:rsidR="00307657" w:rsidRPr="00307657" w:rsidRDefault="00307657" w:rsidP="000E0A14">
            <w:pPr>
              <w:widowControl w:val="0"/>
              <w:autoSpaceDE w:val="0"/>
              <w:autoSpaceDN w:val="0"/>
              <w:adjustRightInd w:val="0"/>
              <w:spacing w:line="247" w:lineRule="exact"/>
              <w:ind w:left="97" w:right="-20"/>
              <w:rPr>
                <w:rFonts w:asciiTheme="minorHAnsi" w:hAnsiTheme="minorHAnsi" w:cstheme="minorHAnsi"/>
                <w:sz w:val="20"/>
              </w:rPr>
            </w:pPr>
            <w:r w:rsidRPr="00307657">
              <w:rPr>
                <w:rFonts w:asciiTheme="minorHAnsi" w:hAnsiTheme="minorHAnsi" w:cstheme="minorHAnsi"/>
                <w:b/>
                <w:bCs/>
                <w:spacing w:val="1"/>
                <w:sz w:val="20"/>
              </w:rPr>
              <w:t>Development</w:t>
            </w:r>
          </w:p>
        </w:tc>
        <w:tc>
          <w:tcPr>
            <w:tcW w:w="2205" w:type="dxa"/>
          </w:tcPr>
          <w:p w14:paraId="54797975"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z w:val="20"/>
              </w:rPr>
            </w:pPr>
            <w:r w:rsidRPr="00307657">
              <w:rPr>
                <w:rFonts w:asciiTheme="minorHAnsi" w:hAnsiTheme="minorHAnsi" w:cstheme="minorHAnsi"/>
                <w:spacing w:val="-1"/>
                <w:sz w:val="20"/>
              </w:rPr>
              <w:t>Contains at least 2 examples, whether taken from lesson material, sources or personal experience, that substantially support the main point. Response shows a clear, coherent line of reasoning throughout</w:t>
            </w:r>
            <w:r w:rsidRPr="00307657">
              <w:rPr>
                <w:rFonts w:asciiTheme="minorHAnsi" w:hAnsiTheme="minorHAnsi" w:cstheme="minorHAnsi"/>
                <w:sz w:val="20"/>
              </w:rPr>
              <w:t>.</w:t>
            </w:r>
          </w:p>
        </w:tc>
        <w:tc>
          <w:tcPr>
            <w:tcW w:w="2430" w:type="dxa"/>
          </w:tcPr>
          <w:p w14:paraId="533567C0"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z w:val="20"/>
              </w:rPr>
            </w:pPr>
            <w:r w:rsidRPr="00307657">
              <w:rPr>
                <w:rFonts w:asciiTheme="minorHAnsi" w:hAnsiTheme="minorHAnsi" w:cstheme="minorHAnsi"/>
                <w:spacing w:val="-1"/>
                <w:sz w:val="20"/>
              </w:rPr>
              <w:t>Contains at least 1 example, whether taken from lesson material, sources or personal experience, that adequately support the main point. Response shows a clear line of reasoning throughout, though some gaps in reasoning may exist</w:t>
            </w:r>
            <w:r w:rsidRPr="00307657">
              <w:rPr>
                <w:rFonts w:asciiTheme="minorHAnsi" w:hAnsiTheme="minorHAnsi" w:cstheme="minorHAnsi"/>
                <w:sz w:val="20"/>
              </w:rPr>
              <w:t>.</w:t>
            </w:r>
          </w:p>
        </w:tc>
        <w:tc>
          <w:tcPr>
            <w:tcW w:w="2520" w:type="dxa"/>
          </w:tcPr>
          <w:p w14:paraId="42DA2052"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z w:val="20"/>
              </w:rPr>
            </w:pPr>
            <w:r w:rsidRPr="00307657">
              <w:rPr>
                <w:rFonts w:asciiTheme="minorHAnsi" w:hAnsiTheme="minorHAnsi" w:cstheme="minorHAnsi"/>
                <w:spacing w:val="-1"/>
                <w:sz w:val="20"/>
              </w:rPr>
              <w:t>Contains no supporting examples. Response contains little reasoning and/or major coherence problems</w:t>
            </w:r>
            <w:r w:rsidRPr="00307657">
              <w:rPr>
                <w:rFonts w:asciiTheme="minorHAnsi" w:hAnsiTheme="minorHAnsi" w:cstheme="minorHAnsi"/>
                <w:spacing w:val="-3"/>
                <w:sz w:val="20"/>
              </w:rPr>
              <w:t>.</w:t>
            </w:r>
          </w:p>
        </w:tc>
        <w:tc>
          <w:tcPr>
            <w:tcW w:w="1620" w:type="dxa"/>
          </w:tcPr>
          <w:p w14:paraId="12375F7B" w14:textId="51D07D13" w:rsidR="00307657" w:rsidRPr="00307657" w:rsidRDefault="002C6532" w:rsidP="002C6532">
            <w:pPr>
              <w:widowControl w:val="0"/>
              <w:autoSpaceDE w:val="0"/>
              <w:autoSpaceDN w:val="0"/>
              <w:adjustRightInd w:val="0"/>
              <w:spacing w:line="250" w:lineRule="exact"/>
              <w:ind w:left="97" w:right="-20"/>
              <w:jc w:val="center"/>
              <w:rPr>
                <w:rFonts w:cstheme="minorHAnsi"/>
                <w:spacing w:val="-1"/>
                <w:sz w:val="20"/>
              </w:rPr>
            </w:pPr>
            <w:r>
              <w:rPr>
                <w:rFonts w:cstheme="minorHAnsi"/>
                <w:spacing w:val="-1"/>
                <w:sz w:val="20"/>
              </w:rPr>
              <w:t>x/25</w:t>
            </w:r>
          </w:p>
        </w:tc>
      </w:tr>
      <w:tr w:rsidR="00307657" w:rsidRPr="00307657" w14:paraId="1DAD6DC9" w14:textId="71569AAB" w:rsidTr="00307657">
        <w:trPr>
          <w:trHeight w:hRule="exact" w:val="2183"/>
          <w:jc w:val="center"/>
        </w:trPr>
        <w:tc>
          <w:tcPr>
            <w:tcW w:w="0" w:type="auto"/>
            <w:shd w:val="clear" w:color="auto" w:fill="D9D9D9" w:themeFill="background1" w:themeFillShade="D9"/>
          </w:tcPr>
          <w:p w14:paraId="12454CBA" w14:textId="77777777" w:rsidR="00307657" w:rsidRPr="00307657" w:rsidRDefault="00307657" w:rsidP="000E0A14">
            <w:pPr>
              <w:widowControl w:val="0"/>
              <w:autoSpaceDE w:val="0"/>
              <w:autoSpaceDN w:val="0"/>
              <w:adjustRightInd w:val="0"/>
              <w:spacing w:line="247" w:lineRule="exact"/>
              <w:ind w:left="97" w:right="-20"/>
              <w:rPr>
                <w:rFonts w:asciiTheme="minorHAnsi" w:hAnsiTheme="minorHAnsi" w:cstheme="minorHAnsi"/>
                <w:b/>
                <w:bCs/>
                <w:spacing w:val="1"/>
                <w:sz w:val="20"/>
              </w:rPr>
            </w:pPr>
            <w:r w:rsidRPr="00307657">
              <w:rPr>
                <w:rFonts w:asciiTheme="minorHAnsi" w:hAnsiTheme="minorHAnsi" w:cstheme="minorHAnsi"/>
                <w:b/>
                <w:bCs/>
                <w:spacing w:val="1"/>
                <w:sz w:val="20"/>
              </w:rPr>
              <w:t>Language and Grammar</w:t>
            </w:r>
          </w:p>
        </w:tc>
        <w:tc>
          <w:tcPr>
            <w:tcW w:w="2205" w:type="dxa"/>
          </w:tcPr>
          <w:p w14:paraId="079D435B"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pacing w:val="-1"/>
                <w:sz w:val="20"/>
              </w:rPr>
            </w:pPr>
            <w:r w:rsidRPr="00307657">
              <w:rPr>
                <w:rFonts w:asciiTheme="minorHAnsi" w:hAnsiTheme="minorHAnsi" w:cstheme="minorHAnsi"/>
                <w:spacing w:val="-1"/>
                <w:sz w:val="20"/>
              </w:rPr>
              <w:t>Appropriate vocabulary and expression used throughout, minimal ambiguities in wording, no grammatical or punctuation errors that interfere with reader comprehension</w:t>
            </w:r>
            <w:r w:rsidRPr="00307657">
              <w:rPr>
                <w:rFonts w:asciiTheme="minorHAnsi" w:hAnsiTheme="minorHAnsi" w:cstheme="minorHAnsi"/>
                <w:sz w:val="20"/>
              </w:rPr>
              <w:t>.</w:t>
            </w:r>
          </w:p>
        </w:tc>
        <w:tc>
          <w:tcPr>
            <w:tcW w:w="2430" w:type="dxa"/>
          </w:tcPr>
          <w:p w14:paraId="372DADFC"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pacing w:val="-1"/>
                <w:sz w:val="20"/>
              </w:rPr>
            </w:pPr>
            <w:r w:rsidRPr="00307657">
              <w:rPr>
                <w:rFonts w:asciiTheme="minorHAnsi" w:hAnsiTheme="minorHAnsi" w:cstheme="minorHAnsi"/>
                <w:spacing w:val="-1"/>
                <w:sz w:val="20"/>
              </w:rPr>
              <w:t>Mostly appropriate vocabulary and expression used throughout, occasional ambiguities in wording, no more than 3 grammatical or punctuation errors that interfere with reader comprehension</w:t>
            </w:r>
            <w:r w:rsidRPr="00307657">
              <w:rPr>
                <w:rFonts w:asciiTheme="minorHAnsi" w:hAnsiTheme="minorHAnsi" w:cstheme="minorHAnsi"/>
                <w:sz w:val="20"/>
              </w:rPr>
              <w:t>.</w:t>
            </w:r>
          </w:p>
        </w:tc>
        <w:tc>
          <w:tcPr>
            <w:tcW w:w="2520" w:type="dxa"/>
          </w:tcPr>
          <w:p w14:paraId="6E7871AA"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pacing w:val="-1"/>
                <w:sz w:val="20"/>
              </w:rPr>
            </w:pPr>
            <w:r w:rsidRPr="00307657">
              <w:rPr>
                <w:rFonts w:asciiTheme="minorHAnsi" w:hAnsiTheme="minorHAnsi" w:cstheme="minorHAnsi"/>
                <w:spacing w:val="-1"/>
                <w:sz w:val="20"/>
              </w:rPr>
              <w:t>Vocabulary frequently inappropriate, frequent ambiguities or incoherent statements, more than 3 grammatical or punctuation errors that interfere with reader comprehension</w:t>
            </w:r>
            <w:r w:rsidRPr="00307657">
              <w:rPr>
                <w:rFonts w:asciiTheme="minorHAnsi" w:hAnsiTheme="minorHAnsi" w:cstheme="minorHAnsi"/>
                <w:spacing w:val="-3"/>
                <w:sz w:val="20"/>
              </w:rPr>
              <w:t>.</w:t>
            </w:r>
          </w:p>
        </w:tc>
        <w:tc>
          <w:tcPr>
            <w:tcW w:w="1620" w:type="dxa"/>
          </w:tcPr>
          <w:p w14:paraId="227879AD" w14:textId="5A986B44" w:rsidR="00307657" w:rsidRPr="00307657" w:rsidRDefault="002C6532" w:rsidP="000E0A14">
            <w:pPr>
              <w:widowControl w:val="0"/>
              <w:autoSpaceDE w:val="0"/>
              <w:autoSpaceDN w:val="0"/>
              <w:adjustRightInd w:val="0"/>
              <w:spacing w:line="250" w:lineRule="exact"/>
              <w:ind w:left="97" w:right="-20"/>
              <w:rPr>
                <w:rFonts w:cstheme="minorHAnsi"/>
                <w:spacing w:val="-1"/>
                <w:sz w:val="20"/>
              </w:rPr>
            </w:pPr>
            <w:r>
              <w:rPr>
                <w:rFonts w:cstheme="minorHAnsi"/>
                <w:spacing w:val="-1"/>
                <w:sz w:val="20"/>
              </w:rPr>
              <w:t>x/15</w:t>
            </w:r>
          </w:p>
        </w:tc>
      </w:tr>
      <w:tr w:rsidR="00307657" w:rsidRPr="00307657" w14:paraId="77BBAC8D" w14:textId="02E09687" w:rsidTr="00307657">
        <w:trPr>
          <w:trHeight w:hRule="exact" w:val="923"/>
          <w:jc w:val="center"/>
        </w:trPr>
        <w:tc>
          <w:tcPr>
            <w:tcW w:w="0" w:type="auto"/>
            <w:shd w:val="clear" w:color="auto" w:fill="D9D9D9" w:themeFill="background1" w:themeFillShade="D9"/>
            <w:vAlign w:val="center"/>
          </w:tcPr>
          <w:p w14:paraId="21598892" w14:textId="77777777" w:rsidR="00307657" w:rsidRPr="00307657" w:rsidRDefault="00307657" w:rsidP="00300624">
            <w:pPr>
              <w:widowControl w:val="0"/>
              <w:autoSpaceDE w:val="0"/>
              <w:autoSpaceDN w:val="0"/>
              <w:adjustRightInd w:val="0"/>
              <w:spacing w:line="247" w:lineRule="exact"/>
              <w:ind w:left="97" w:right="-20"/>
              <w:rPr>
                <w:rFonts w:asciiTheme="minorHAnsi" w:hAnsiTheme="minorHAnsi" w:cstheme="minorHAnsi"/>
                <w:b/>
                <w:bCs/>
                <w:spacing w:val="1"/>
                <w:sz w:val="20"/>
              </w:rPr>
            </w:pPr>
            <w:r w:rsidRPr="00307657">
              <w:rPr>
                <w:rFonts w:asciiTheme="minorHAnsi" w:hAnsiTheme="minorHAnsi" w:cstheme="minorHAnsi"/>
                <w:b/>
                <w:bCs/>
                <w:spacing w:val="1"/>
                <w:sz w:val="20"/>
              </w:rPr>
              <w:t>Citations</w:t>
            </w:r>
          </w:p>
        </w:tc>
        <w:tc>
          <w:tcPr>
            <w:tcW w:w="2205" w:type="dxa"/>
          </w:tcPr>
          <w:p w14:paraId="02D906A2"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pacing w:val="-1"/>
                <w:sz w:val="20"/>
              </w:rPr>
            </w:pPr>
            <w:r w:rsidRPr="00307657">
              <w:rPr>
                <w:rFonts w:asciiTheme="minorHAnsi" w:hAnsiTheme="minorHAnsi" w:cstheme="minorHAnsi"/>
                <w:spacing w:val="-1"/>
                <w:sz w:val="20"/>
              </w:rPr>
              <w:t>Complete reference with minimal to no punctuation errors</w:t>
            </w:r>
            <w:r w:rsidRPr="00307657">
              <w:rPr>
                <w:rFonts w:asciiTheme="minorHAnsi" w:hAnsiTheme="minorHAnsi" w:cstheme="minorHAnsi"/>
                <w:sz w:val="20"/>
              </w:rPr>
              <w:t>.</w:t>
            </w:r>
          </w:p>
        </w:tc>
        <w:tc>
          <w:tcPr>
            <w:tcW w:w="2430" w:type="dxa"/>
          </w:tcPr>
          <w:p w14:paraId="5AE0342A"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pacing w:val="-1"/>
                <w:sz w:val="20"/>
              </w:rPr>
            </w:pPr>
            <w:r w:rsidRPr="00307657">
              <w:rPr>
                <w:rFonts w:asciiTheme="minorHAnsi" w:hAnsiTheme="minorHAnsi" w:cstheme="minorHAnsi"/>
                <w:spacing w:val="-1"/>
                <w:sz w:val="20"/>
              </w:rPr>
              <w:t>Reference listed, but there is missing information</w:t>
            </w:r>
            <w:r w:rsidRPr="00307657">
              <w:rPr>
                <w:rFonts w:asciiTheme="minorHAnsi" w:hAnsiTheme="minorHAnsi" w:cstheme="minorHAnsi"/>
                <w:sz w:val="20"/>
              </w:rPr>
              <w:t>.</w:t>
            </w:r>
          </w:p>
        </w:tc>
        <w:tc>
          <w:tcPr>
            <w:tcW w:w="2520" w:type="dxa"/>
          </w:tcPr>
          <w:p w14:paraId="663E1BC1" w14:textId="77777777" w:rsidR="00307657" w:rsidRPr="00307657" w:rsidRDefault="00307657" w:rsidP="000E0A14">
            <w:pPr>
              <w:widowControl w:val="0"/>
              <w:autoSpaceDE w:val="0"/>
              <w:autoSpaceDN w:val="0"/>
              <w:adjustRightInd w:val="0"/>
              <w:spacing w:line="250" w:lineRule="exact"/>
              <w:ind w:left="97" w:right="-20"/>
              <w:rPr>
                <w:rFonts w:asciiTheme="minorHAnsi" w:hAnsiTheme="minorHAnsi" w:cstheme="minorHAnsi"/>
                <w:spacing w:val="-1"/>
                <w:sz w:val="20"/>
              </w:rPr>
            </w:pPr>
            <w:r w:rsidRPr="00307657">
              <w:rPr>
                <w:rFonts w:asciiTheme="minorHAnsi" w:hAnsiTheme="minorHAnsi" w:cstheme="minorHAnsi"/>
                <w:spacing w:val="-1"/>
                <w:sz w:val="20"/>
              </w:rPr>
              <w:t>Missing reference</w:t>
            </w:r>
            <w:r w:rsidRPr="00307657">
              <w:rPr>
                <w:rFonts w:asciiTheme="minorHAnsi" w:hAnsiTheme="minorHAnsi" w:cstheme="minorHAnsi"/>
                <w:spacing w:val="-3"/>
                <w:sz w:val="20"/>
              </w:rPr>
              <w:t>.</w:t>
            </w:r>
          </w:p>
        </w:tc>
        <w:tc>
          <w:tcPr>
            <w:tcW w:w="1620" w:type="dxa"/>
          </w:tcPr>
          <w:p w14:paraId="7CFB60C0" w14:textId="64A6EDFE" w:rsidR="00307657" w:rsidRPr="00307657" w:rsidRDefault="002C6532" w:rsidP="000E0A14">
            <w:pPr>
              <w:widowControl w:val="0"/>
              <w:autoSpaceDE w:val="0"/>
              <w:autoSpaceDN w:val="0"/>
              <w:adjustRightInd w:val="0"/>
              <w:spacing w:line="250" w:lineRule="exact"/>
              <w:ind w:left="97" w:right="-20"/>
              <w:rPr>
                <w:rFonts w:cstheme="minorHAnsi"/>
                <w:spacing w:val="-1"/>
                <w:sz w:val="20"/>
              </w:rPr>
            </w:pPr>
            <w:r>
              <w:rPr>
                <w:rFonts w:cstheme="minorHAnsi"/>
                <w:spacing w:val="-1"/>
                <w:sz w:val="20"/>
              </w:rPr>
              <w:t>x/10</w:t>
            </w:r>
          </w:p>
        </w:tc>
      </w:tr>
    </w:tbl>
    <w:p w14:paraId="75D79D92" w14:textId="02CBCF08" w:rsidR="00B25A14" w:rsidRDefault="00B25A14" w:rsidP="005E7188">
      <w:pPr>
        <w:pStyle w:val="SUBHEADER"/>
        <w:ind w:left="360"/>
        <w:rPr>
          <w:rFonts w:cstheme="minorHAnsi"/>
          <w:color w:val="auto"/>
          <w:sz w:val="24"/>
        </w:rPr>
      </w:pPr>
    </w:p>
    <w:p w14:paraId="5FD22119" w14:textId="77777777" w:rsidR="00B25A14" w:rsidRDefault="00B25A14">
      <w:pPr>
        <w:rPr>
          <w:rFonts w:cstheme="minorHAnsi"/>
        </w:rPr>
      </w:pPr>
      <w:r>
        <w:rPr>
          <w:rFonts w:cstheme="minorHAnsi"/>
        </w:rPr>
        <w:br w:type="page"/>
      </w:r>
    </w:p>
    <w:p w14:paraId="51569CD7" w14:textId="77777777" w:rsidR="004C0E4E" w:rsidRPr="00CC4A7C" w:rsidRDefault="004C0E4E" w:rsidP="005E7188">
      <w:pPr>
        <w:pStyle w:val="SUBHEADER"/>
        <w:ind w:left="360"/>
        <w:rPr>
          <w:rFonts w:cstheme="minorHAnsi"/>
          <w:color w:val="auto"/>
          <w:sz w:val="24"/>
        </w:rPr>
      </w:pPr>
    </w:p>
    <w:p w14:paraId="6BC4F015" w14:textId="3DF886DA" w:rsidR="00C40465" w:rsidRPr="000E0A14" w:rsidRDefault="00C40465" w:rsidP="00FE2C4C">
      <w:pPr>
        <w:pStyle w:val="SUBHEADER"/>
        <w:ind w:left="0" w:firstLine="0"/>
        <w:rPr>
          <w:rFonts w:cstheme="minorHAnsi"/>
          <w:color w:val="auto"/>
        </w:rPr>
      </w:pPr>
      <w:r w:rsidRPr="000E0A14">
        <w:rPr>
          <w:rFonts w:cstheme="minorHAnsi"/>
          <w:color w:val="auto"/>
        </w:rPr>
        <w:t>Discussion Rubric</w:t>
      </w:r>
    </w:p>
    <w:tbl>
      <w:tblPr>
        <w:tblStyle w:val="Table"/>
        <w:tblW w:w="5210" w:type="pct"/>
        <w:tblLook w:val="04A0" w:firstRow="1" w:lastRow="0" w:firstColumn="1" w:lastColumn="0" w:noHBand="0" w:noVBand="1"/>
      </w:tblPr>
      <w:tblGrid>
        <w:gridCol w:w="1165"/>
        <w:gridCol w:w="1529"/>
        <w:gridCol w:w="1711"/>
        <w:gridCol w:w="2251"/>
        <w:gridCol w:w="2428"/>
        <w:gridCol w:w="2159"/>
      </w:tblGrid>
      <w:tr w:rsidR="00C54718" w:rsidRPr="00CC4A7C" w14:paraId="46ED19A2" w14:textId="77777777" w:rsidTr="00C54718">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18" w:type="pct"/>
            <w:shd w:val="clear" w:color="auto" w:fill="D9D9D9" w:themeFill="background1" w:themeFillShade="D9"/>
            <w:vAlign w:val="center"/>
            <w:hideMark/>
          </w:tcPr>
          <w:p w14:paraId="681960F8" w14:textId="77777777" w:rsidR="00C40465" w:rsidRPr="00C54718" w:rsidRDefault="00C40465" w:rsidP="00C40465">
            <w:pPr>
              <w:pStyle w:val="Default"/>
              <w:rPr>
                <w:rFonts w:asciiTheme="minorHAnsi" w:hAnsiTheme="minorHAnsi" w:cstheme="minorHAnsi"/>
                <w:color w:val="auto"/>
                <w:sz w:val="18"/>
                <w:szCs w:val="18"/>
              </w:rPr>
            </w:pPr>
            <w:r w:rsidRPr="00C54718">
              <w:rPr>
                <w:rFonts w:asciiTheme="minorHAnsi" w:hAnsiTheme="minorHAnsi" w:cstheme="minorHAnsi"/>
                <w:bCs/>
                <w:color w:val="auto"/>
                <w:sz w:val="18"/>
                <w:szCs w:val="18"/>
              </w:rPr>
              <w:t>Objectives</w:t>
            </w:r>
          </w:p>
        </w:tc>
        <w:tc>
          <w:tcPr>
            <w:tcW w:w="680" w:type="pct"/>
            <w:shd w:val="clear" w:color="auto" w:fill="D9D9D9" w:themeFill="background1" w:themeFillShade="D9"/>
            <w:vAlign w:val="center"/>
            <w:hideMark/>
          </w:tcPr>
          <w:p w14:paraId="7CCA7514" w14:textId="77777777" w:rsidR="00C40465" w:rsidRPr="00C54718" w:rsidRDefault="00C40465"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18"/>
                <w:szCs w:val="18"/>
              </w:rPr>
            </w:pPr>
            <w:r w:rsidRPr="00C54718">
              <w:rPr>
                <w:rFonts w:asciiTheme="minorHAnsi" w:hAnsiTheme="minorHAnsi" w:cstheme="minorHAnsi"/>
                <w:bCs/>
                <w:color w:val="auto"/>
                <w:sz w:val="18"/>
                <w:szCs w:val="18"/>
              </w:rPr>
              <w:t>Unacceptable</w:t>
            </w:r>
          </w:p>
          <w:p w14:paraId="30A9F877" w14:textId="6724BE9E" w:rsidR="00307657" w:rsidRPr="00C54718" w:rsidRDefault="00307657"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C54718">
              <w:rPr>
                <w:rFonts w:asciiTheme="minorHAnsi" w:hAnsiTheme="minorHAnsi" w:cstheme="minorHAnsi"/>
                <w:color w:val="auto"/>
                <w:sz w:val="18"/>
                <w:szCs w:val="18"/>
              </w:rPr>
              <w:t>Points</w:t>
            </w:r>
          </w:p>
        </w:tc>
        <w:tc>
          <w:tcPr>
            <w:tcW w:w="761" w:type="pct"/>
            <w:shd w:val="clear" w:color="auto" w:fill="D9D9D9" w:themeFill="background1" w:themeFillShade="D9"/>
            <w:vAlign w:val="center"/>
            <w:hideMark/>
          </w:tcPr>
          <w:p w14:paraId="45D3FD2C" w14:textId="77777777" w:rsidR="00C40465" w:rsidRPr="00C54718" w:rsidRDefault="00C40465"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18"/>
                <w:szCs w:val="18"/>
              </w:rPr>
            </w:pPr>
            <w:r w:rsidRPr="00C54718">
              <w:rPr>
                <w:rFonts w:asciiTheme="minorHAnsi" w:hAnsiTheme="minorHAnsi" w:cstheme="minorHAnsi"/>
                <w:bCs/>
                <w:color w:val="auto"/>
                <w:sz w:val="18"/>
                <w:szCs w:val="18"/>
              </w:rPr>
              <w:t>Below Average</w:t>
            </w:r>
          </w:p>
          <w:p w14:paraId="03ADB611" w14:textId="2804A3E9" w:rsidR="00307657" w:rsidRPr="00C54718" w:rsidRDefault="00307657"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C54718">
              <w:rPr>
                <w:rFonts w:asciiTheme="minorHAnsi" w:hAnsiTheme="minorHAnsi" w:cstheme="minorHAnsi"/>
                <w:color w:val="auto"/>
                <w:sz w:val="18"/>
                <w:szCs w:val="18"/>
              </w:rPr>
              <w:t>Points</w:t>
            </w:r>
          </w:p>
        </w:tc>
        <w:tc>
          <w:tcPr>
            <w:tcW w:w="1001" w:type="pct"/>
            <w:shd w:val="clear" w:color="auto" w:fill="D9D9D9" w:themeFill="background1" w:themeFillShade="D9"/>
            <w:vAlign w:val="center"/>
            <w:hideMark/>
          </w:tcPr>
          <w:p w14:paraId="0630C55F" w14:textId="77777777" w:rsidR="00C40465" w:rsidRPr="00C54718" w:rsidRDefault="00C40465"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18"/>
                <w:szCs w:val="18"/>
              </w:rPr>
            </w:pPr>
            <w:r w:rsidRPr="00C54718">
              <w:rPr>
                <w:rFonts w:asciiTheme="minorHAnsi" w:hAnsiTheme="minorHAnsi" w:cstheme="minorHAnsi"/>
                <w:bCs/>
                <w:color w:val="auto"/>
                <w:sz w:val="18"/>
                <w:szCs w:val="18"/>
              </w:rPr>
              <w:t>Acceptable</w:t>
            </w:r>
          </w:p>
          <w:p w14:paraId="3A2E4C92" w14:textId="318756E2" w:rsidR="00307657" w:rsidRPr="00C54718" w:rsidRDefault="00307657"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C54718">
              <w:rPr>
                <w:rFonts w:asciiTheme="minorHAnsi" w:hAnsiTheme="minorHAnsi" w:cstheme="minorHAnsi"/>
                <w:color w:val="auto"/>
                <w:sz w:val="18"/>
                <w:szCs w:val="18"/>
              </w:rPr>
              <w:t>Points</w:t>
            </w:r>
          </w:p>
        </w:tc>
        <w:tc>
          <w:tcPr>
            <w:tcW w:w="1080" w:type="pct"/>
            <w:shd w:val="clear" w:color="auto" w:fill="D9D9D9" w:themeFill="background1" w:themeFillShade="D9"/>
            <w:vAlign w:val="center"/>
            <w:hideMark/>
          </w:tcPr>
          <w:p w14:paraId="612B1AB2" w14:textId="77777777" w:rsidR="00C40465" w:rsidRPr="00C54718" w:rsidRDefault="00C40465"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18"/>
                <w:szCs w:val="18"/>
              </w:rPr>
            </w:pPr>
            <w:r w:rsidRPr="00C54718">
              <w:rPr>
                <w:rFonts w:asciiTheme="minorHAnsi" w:hAnsiTheme="minorHAnsi" w:cstheme="minorHAnsi"/>
                <w:bCs/>
                <w:color w:val="auto"/>
                <w:sz w:val="18"/>
                <w:szCs w:val="18"/>
              </w:rPr>
              <w:t>Above Average</w:t>
            </w:r>
          </w:p>
          <w:p w14:paraId="1D3C3ED4" w14:textId="0DC00268" w:rsidR="00307657" w:rsidRPr="00C54718" w:rsidRDefault="00307657"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C54718">
              <w:rPr>
                <w:rFonts w:asciiTheme="minorHAnsi" w:hAnsiTheme="minorHAnsi" w:cstheme="minorHAnsi"/>
                <w:color w:val="auto"/>
                <w:sz w:val="18"/>
                <w:szCs w:val="18"/>
              </w:rPr>
              <w:t>Points</w:t>
            </w:r>
          </w:p>
        </w:tc>
        <w:tc>
          <w:tcPr>
            <w:tcW w:w="960" w:type="pct"/>
            <w:shd w:val="clear" w:color="auto" w:fill="D9D9D9" w:themeFill="background1" w:themeFillShade="D9"/>
            <w:vAlign w:val="center"/>
            <w:hideMark/>
          </w:tcPr>
          <w:p w14:paraId="34D8D0D8" w14:textId="77777777" w:rsidR="00C40465" w:rsidRPr="00C54718" w:rsidRDefault="00C40465"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18"/>
                <w:szCs w:val="18"/>
              </w:rPr>
            </w:pPr>
            <w:r w:rsidRPr="00C54718">
              <w:rPr>
                <w:rFonts w:asciiTheme="minorHAnsi" w:hAnsiTheme="minorHAnsi" w:cstheme="minorHAnsi"/>
                <w:bCs/>
                <w:color w:val="auto"/>
                <w:sz w:val="18"/>
                <w:szCs w:val="18"/>
              </w:rPr>
              <w:t>Exemplary</w:t>
            </w:r>
          </w:p>
          <w:p w14:paraId="2B4310ED" w14:textId="560BC488" w:rsidR="00307657" w:rsidRPr="00C54718" w:rsidRDefault="00307657" w:rsidP="00C4046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C54718">
              <w:rPr>
                <w:rFonts w:asciiTheme="minorHAnsi" w:hAnsiTheme="minorHAnsi" w:cstheme="minorHAnsi"/>
                <w:color w:val="auto"/>
                <w:sz w:val="18"/>
                <w:szCs w:val="18"/>
              </w:rPr>
              <w:t>Points</w:t>
            </w:r>
          </w:p>
        </w:tc>
      </w:tr>
      <w:tr w:rsidR="00C40465" w:rsidRPr="00CC4A7C" w14:paraId="04E781F2" w14:textId="77777777" w:rsidTr="00C54718">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518" w:type="pct"/>
            <w:shd w:val="clear" w:color="auto" w:fill="D9D9D9" w:themeFill="background1" w:themeFillShade="D9"/>
            <w:vAlign w:val="center"/>
            <w:hideMark/>
          </w:tcPr>
          <w:p w14:paraId="54D1C70D" w14:textId="77777777" w:rsidR="00C40465" w:rsidRDefault="00C40465" w:rsidP="00C40465">
            <w:pPr>
              <w:pStyle w:val="Default"/>
              <w:jc w:val="left"/>
              <w:rPr>
                <w:rFonts w:asciiTheme="minorHAnsi" w:hAnsiTheme="minorHAnsi" w:cstheme="minorHAnsi"/>
                <w:b/>
                <w:bCs/>
                <w:sz w:val="18"/>
                <w:szCs w:val="18"/>
              </w:rPr>
            </w:pPr>
            <w:r w:rsidRPr="00307657">
              <w:rPr>
                <w:rFonts w:asciiTheme="minorHAnsi" w:hAnsiTheme="minorHAnsi" w:cstheme="minorHAnsi"/>
                <w:b/>
                <w:bCs/>
                <w:sz w:val="18"/>
                <w:szCs w:val="18"/>
              </w:rPr>
              <w:t>Quality of initial posting</w:t>
            </w:r>
          </w:p>
          <w:p w14:paraId="10FD24E9" w14:textId="4C6CB7B7" w:rsidR="00EE370D" w:rsidRPr="00307657" w:rsidRDefault="00EE370D" w:rsidP="00C40465">
            <w:pPr>
              <w:pStyle w:val="Default"/>
              <w:jc w:val="left"/>
              <w:rPr>
                <w:rFonts w:asciiTheme="minorHAnsi" w:hAnsiTheme="minorHAnsi" w:cstheme="minorHAnsi"/>
                <w:sz w:val="18"/>
                <w:szCs w:val="18"/>
              </w:rPr>
            </w:pPr>
            <w:r>
              <w:rPr>
                <w:rFonts w:asciiTheme="minorHAnsi" w:hAnsiTheme="minorHAnsi" w:cstheme="minorHAnsi"/>
                <w:sz w:val="18"/>
                <w:szCs w:val="18"/>
              </w:rPr>
              <w:t>x/6</w:t>
            </w:r>
          </w:p>
        </w:tc>
        <w:tc>
          <w:tcPr>
            <w:tcW w:w="680" w:type="pct"/>
            <w:hideMark/>
          </w:tcPr>
          <w:p w14:paraId="5A7DB5F1"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23B9BA57"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No initial posting</w:t>
            </w:r>
          </w:p>
        </w:tc>
        <w:tc>
          <w:tcPr>
            <w:tcW w:w="761" w:type="pct"/>
            <w:hideMark/>
          </w:tcPr>
          <w:p w14:paraId="272E62A4"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398AE88C"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 xml:space="preserve">Response was not on topic, the message was unrelated to assignment, and post was less than </w:t>
            </w:r>
            <w:r w:rsidR="00A26668" w:rsidRPr="00CC4A7C">
              <w:rPr>
                <w:rFonts w:asciiTheme="minorHAnsi" w:hAnsiTheme="minorHAnsi" w:cstheme="minorHAnsi"/>
                <w:sz w:val="18"/>
                <w:szCs w:val="18"/>
              </w:rPr>
              <w:t>99</w:t>
            </w:r>
            <w:r w:rsidRPr="00CC4A7C">
              <w:rPr>
                <w:rFonts w:asciiTheme="minorHAnsi" w:hAnsiTheme="minorHAnsi" w:cstheme="minorHAnsi"/>
                <w:sz w:val="18"/>
                <w:szCs w:val="18"/>
              </w:rPr>
              <w:t xml:space="preserve"> words.</w:t>
            </w:r>
          </w:p>
        </w:tc>
        <w:tc>
          <w:tcPr>
            <w:tcW w:w="1001" w:type="pct"/>
            <w:hideMark/>
          </w:tcPr>
          <w:p w14:paraId="21081AD4"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4EF9F3EF"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The initial posting did not adequately address the question posed in the forum; superficial thought and preparation.</w:t>
            </w:r>
          </w:p>
        </w:tc>
        <w:tc>
          <w:tcPr>
            <w:tcW w:w="1080" w:type="pct"/>
            <w:hideMark/>
          </w:tcPr>
          <w:p w14:paraId="660FE526"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0AD6CE08"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Initial posting demonstrates sincere reflection and answers most aspects of the forum; full development of concepts is not evidenced.</w:t>
            </w:r>
          </w:p>
        </w:tc>
        <w:tc>
          <w:tcPr>
            <w:tcW w:w="960" w:type="pct"/>
            <w:hideMark/>
          </w:tcPr>
          <w:p w14:paraId="6DAAB99B"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499F720F"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 xml:space="preserve">Initial posting reveals a solid understanding of all aspects of the task; uses factually and relevant information; </w:t>
            </w:r>
            <w:r w:rsidRPr="00CC4A7C">
              <w:rPr>
                <w:rFonts w:asciiTheme="minorHAnsi" w:hAnsiTheme="minorHAnsi" w:cstheme="minorHAnsi"/>
                <w:b/>
                <w:bCs/>
                <w:sz w:val="18"/>
                <w:szCs w:val="18"/>
              </w:rPr>
              <w:t xml:space="preserve">AND </w:t>
            </w:r>
            <w:r w:rsidRPr="00CC4A7C">
              <w:rPr>
                <w:rFonts w:asciiTheme="minorHAnsi" w:hAnsiTheme="minorHAnsi" w:cstheme="minorHAnsi"/>
                <w:sz w:val="18"/>
                <w:szCs w:val="18"/>
              </w:rPr>
              <w:t xml:space="preserve">the length of the posting is </w:t>
            </w:r>
            <w:r w:rsidR="00A26668" w:rsidRPr="00CC4A7C">
              <w:rPr>
                <w:rFonts w:asciiTheme="minorHAnsi" w:hAnsiTheme="minorHAnsi" w:cstheme="minorHAnsi"/>
                <w:sz w:val="18"/>
                <w:szCs w:val="18"/>
              </w:rPr>
              <w:t>100-200</w:t>
            </w:r>
            <w:r w:rsidRPr="00CC4A7C">
              <w:rPr>
                <w:rFonts w:asciiTheme="minorHAnsi" w:hAnsiTheme="minorHAnsi" w:cstheme="minorHAnsi"/>
                <w:sz w:val="18"/>
                <w:szCs w:val="18"/>
              </w:rPr>
              <w:t xml:space="preserve"> words in length.</w:t>
            </w:r>
          </w:p>
        </w:tc>
      </w:tr>
      <w:tr w:rsidR="00C40465" w:rsidRPr="00CC4A7C" w14:paraId="0E077C71" w14:textId="77777777" w:rsidTr="00C54718">
        <w:trPr>
          <w:cnfStyle w:val="000000010000" w:firstRow="0" w:lastRow="0" w:firstColumn="0" w:lastColumn="0" w:oddVBand="0" w:evenVBand="0" w:oddHBand="0" w:evenHBand="1"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518" w:type="pct"/>
            <w:shd w:val="clear" w:color="auto" w:fill="D9D9D9" w:themeFill="background1" w:themeFillShade="D9"/>
            <w:vAlign w:val="center"/>
            <w:hideMark/>
          </w:tcPr>
          <w:p w14:paraId="411C5262" w14:textId="77777777" w:rsidR="00C40465" w:rsidRDefault="00C40465" w:rsidP="00C40465">
            <w:pPr>
              <w:pStyle w:val="Default"/>
              <w:jc w:val="left"/>
              <w:rPr>
                <w:rFonts w:asciiTheme="minorHAnsi" w:hAnsiTheme="minorHAnsi" w:cstheme="minorHAnsi"/>
                <w:b/>
                <w:bCs/>
                <w:sz w:val="18"/>
                <w:szCs w:val="18"/>
              </w:rPr>
            </w:pPr>
            <w:r w:rsidRPr="00307657">
              <w:rPr>
                <w:rFonts w:asciiTheme="minorHAnsi" w:hAnsiTheme="minorHAnsi" w:cstheme="minorHAnsi"/>
                <w:b/>
                <w:bCs/>
                <w:sz w:val="18"/>
                <w:szCs w:val="18"/>
              </w:rPr>
              <w:t>Responses to classmates</w:t>
            </w:r>
          </w:p>
          <w:p w14:paraId="4070C1E2" w14:textId="57C4236E" w:rsidR="00EE370D" w:rsidRPr="00307657" w:rsidRDefault="00EE370D" w:rsidP="00C40465">
            <w:pPr>
              <w:pStyle w:val="Default"/>
              <w:jc w:val="left"/>
              <w:rPr>
                <w:rFonts w:asciiTheme="minorHAnsi" w:hAnsiTheme="minorHAnsi" w:cstheme="minorHAnsi"/>
                <w:sz w:val="18"/>
                <w:szCs w:val="18"/>
              </w:rPr>
            </w:pPr>
            <w:r>
              <w:rPr>
                <w:rFonts w:asciiTheme="minorHAnsi" w:hAnsiTheme="minorHAnsi" w:cstheme="minorHAnsi"/>
                <w:sz w:val="18"/>
                <w:szCs w:val="18"/>
              </w:rPr>
              <w:t>x/6</w:t>
            </w:r>
          </w:p>
        </w:tc>
        <w:tc>
          <w:tcPr>
            <w:tcW w:w="680" w:type="pct"/>
            <w:hideMark/>
          </w:tcPr>
          <w:p w14:paraId="40CAD1F2"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3FE4F865"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Did not post any responses to other students in this forum</w:t>
            </w:r>
          </w:p>
        </w:tc>
        <w:tc>
          <w:tcPr>
            <w:tcW w:w="761" w:type="pct"/>
            <w:hideMark/>
          </w:tcPr>
          <w:p w14:paraId="4E1A1F78"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5B362432"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Posted a response to only one other student’s initial posting.</w:t>
            </w:r>
          </w:p>
        </w:tc>
        <w:tc>
          <w:tcPr>
            <w:tcW w:w="1001" w:type="pct"/>
            <w:hideMark/>
          </w:tcPr>
          <w:p w14:paraId="471777B1"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6A579FDC"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Responds to at least two other students’ initial posting; posts shallow contributions to discussion; responses neither promoted nor enriched further discussion.</w:t>
            </w:r>
          </w:p>
        </w:tc>
        <w:tc>
          <w:tcPr>
            <w:tcW w:w="1080" w:type="pct"/>
            <w:hideMark/>
          </w:tcPr>
          <w:p w14:paraId="3E9C9D9A"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1956FF41"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Responds to at least two other students’ initial postings; provides comments and new information to other posts; not all responses promote further discussion of the topic.</w:t>
            </w:r>
          </w:p>
        </w:tc>
        <w:tc>
          <w:tcPr>
            <w:tcW w:w="960" w:type="pct"/>
            <w:hideMark/>
          </w:tcPr>
          <w:p w14:paraId="398B2014"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295A7356" w14:textId="77777777" w:rsidR="00C40465" w:rsidRPr="00CC4A7C" w:rsidRDefault="00C40465" w:rsidP="000E0A14">
            <w:pPr>
              <w:pStyle w:val="Default"/>
              <w:jc w:val="lef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 xml:space="preserve">Responds to at least two other students’ initial postings </w:t>
            </w:r>
            <w:r w:rsidRPr="00CC4A7C">
              <w:rPr>
                <w:rFonts w:asciiTheme="minorHAnsi" w:hAnsiTheme="minorHAnsi" w:cstheme="minorHAnsi"/>
                <w:b/>
                <w:bCs/>
                <w:sz w:val="18"/>
                <w:szCs w:val="18"/>
              </w:rPr>
              <w:t xml:space="preserve">AND </w:t>
            </w:r>
            <w:r w:rsidRPr="00CC4A7C">
              <w:rPr>
                <w:rFonts w:asciiTheme="minorHAnsi" w:hAnsiTheme="minorHAnsi" w:cstheme="minorHAnsi"/>
                <w:sz w:val="18"/>
                <w:szCs w:val="18"/>
              </w:rPr>
              <w:t>demonstrates analysis of others posts; extends meaningful discussions by building on previous posts.</w:t>
            </w:r>
          </w:p>
        </w:tc>
      </w:tr>
      <w:tr w:rsidR="00C40465" w:rsidRPr="00CC4A7C" w14:paraId="5B4E6CF6" w14:textId="77777777" w:rsidTr="00C54718">
        <w:trPr>
          <w:cnfStyle w:val="000000100000" w:firstRow="0" w:lastRow="0" w:firstColumn="0" w:lastColumn="0" w:oddVBand="0" w:evenVBand="0" w:oddHBand="1" w:evenHBand="0" w:firstRowFirstColumn="0" w:firstRowLastColumn="0" w:lastRowFirstColumn="0" w:lastRowLastColumn="0"/>
          <w:trHeight w:val="2047"/>
        </w:trPr>
        <w:tc>
          <w:tcPr>
            <w:cnfStyle w:val="001000000000" w:firstRow="0" w:lastRow="0" w:firstColumn="1" w:lastColumn="0" w:oddVBand="0" w:evenVBand="0" w:oddHBand="0" w:evenHBand="0" w:firstRowFirstColumn="0" w:firstRowLastColumn="0" w:lastRowFirstColumn="0" w:lastRowLastColumn="0"/>
            <w:tcW w:w="518" w:type="pct"/>
            <w:shd w:val="clear" w:color="auto" w:fill="D9D9D9" w:themeFill="background1" w:themeFillShade="D9"/>
            <w:vAlign w:val="center"/>
            <w:hideMark/>
          </w:tcPr>
          <w:p w14:paraId="27C2D28C" w14:textId="77777777" w:rsidR="00C40465" w:rsidRDefault="00C40465" w:rsidP="00C40465">
            <w:pPr>
              <w:pStyle w:val="Default"/>
              <w:jc w:val="left"/>
              <w:rPr>
                <w:rFonts w:asciiTheme="minorHAnsi" w:hAnsiTheme="minorHAnsi" w:cstheme="minorHAnsi"/>
                <w:b/>
                <w:bCs/>
                <w:sz w:val="18"/>
                <w:szCs w:val="18"/>
              </w:rPr>
            </w:pPr>
            <w:r w:rsidRPr="00307657">
              <w:rPr>
                <w:rFonts w:asciiTheme="minorHAnsi" w:hAnsiTheme="minorHAnsi" w:cstheme="minorHAnsi"/>
                <w:b/>
                <w:bCs/>
                <w:sz w:val="18"/>
                <w:szCs w:val="18"/>
              </w:rPr>
              <w:t>Language and Grammar</w:t>
            </w:r>
          </w:p>
          <w:p w14:paraId="503DB87E" w14:textId="55D98254" w:rsidR="00EE370D" w:rsidRPr="00307657" w:rsidRDefault="00EE370D" w:rsidP="00C40465">
            <w:pPr>
              <w:pStyle w:val="Default"/>
              <w:jc w:val="left"/>
              <w:rPr>
                <w:rFonts w:asciiTheme="minorHAnsi" w:hAnsiTheme="minorHAnsi" w:cstheme="minorHAnsi"/>
                <w:sz w:val="18"/>
                <w:szCs w:val="18"/>
              </w:rPr>
            </w:pPr>
            <w:r>
              <w:rPr>
                <w:rFonts w:asciiTheme="minorHAnsi" w:hAnsiTheme="minorHAnsi" w:cstheme="minorHAnsi"/>
                <w:sz w:val="18"/>
                <w:szCs w:val="18"/>
              </w:rPr>
              <w:t>x/.5</w:t>
            </w:r>
          </w:p>
        </w:tc>
        <w:tc>
          <w:tcPr>
            <w:tcW w:w="680" w:type="pct"/>
            <w:hideMark/>
          </w:tcPr>
          <w:p w14:paraId="6ADB9183"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046A4355"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No postings for which to evaluate language and grammar</w:t>
            </w:r>
          </w:p>
        </w:tc>
        <w:tc>
          <w:tcPr>
            <w:tcW w:w="761" w:type="pct"/>
            <w:hideMark/>
          </w:tcPr>
          <w:p w14:paraId="7BA5C75A"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21DDBFBC"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Poorly written initial posting and responses including frequent spelling, structure, and/or grammar errors and/or the use of slang.</w:t>
            </w:r>
          </w:p>
        </w:tc>
        <w:tc>
          <w:tcPr>
            <w:tcW w:w="1001" w:type="pct"/>
            <w:hideMark/>
          </w:tcPr>
          <w:p w14:paraId="53114279"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582FF81E"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Communicates in friendly, courteous, and helpful manner with some spelling, grammatical, and/or structural errors.</w:t>
            </w:r>
          </w:p>
        </w:tc>
        <w:tc>
          <w:tcPr>
            <w:tcW w:w="1080" w:type="pct"/>
            <w:hideMark/>
          </w:tcPr>
          <w:p w14:paraId="434E80C6"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35AEF8A8"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Contributes valuable information with minor grammatical or structural errors.</w:t>
            </w:r>
          </w:p>
        </w:tc>
        <w:tc>
          <w:tcPr>
            <w:tcW w:w="960" w:type="pct"/>
            <w:hideMark/>
          </w:tcPr>
          <w:p w14:paraId="14861EE0"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b/>
                <w:bCs/>
                <w:sz w:val="18"/>
                <w:szCs w:val="18"/>
              </w:rPr>
              <w:t>Points</w:t>
            </w:r>
          </w:p>
          <w:p w14:paraId="785B22AE" w14:textId="77777777" w:rsidR="00C40465" w:rsidRPr="00CC4A7C" w:rsidRDefault="00C40465" w:rsidP="000E0A14">
            <w:pPr>
              <w:pStyle w:val="Defaul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C4A7C">
              <w:rPr>
                <w:rFonts w:asciiTheme="minorHAnsi" w:hAnsiTheme="minorHAnsi" w:cstheme="minorHAnsi"/>
                <w:sz w:val="18"/>
                <w:szCs w:val="18"/>
              </w:rPr>
              <w:t>No spelling, structure, or grammar errors in any posting. Contributes to discussion with clear, concise comments.</w:t>
            </w:r>
          </w:p>
        </w:tc>
      </w:tr>
    </w:tbl>
    <w:p w14:paraId="6AB70E07" w14:textId="77777777" w:rsidR="00C40465" w:rsidRPr="00CC4A7C" w:rsidRDefault="00C40465" w:rsidP="00C40465">
      <w:pPr>
        <w:pStyle w:val="BodyText"/>
        <w:rPr>
          <w:rFonts w:asciiTheme="minorHAnsi" w:hAnsiTheme="minorHAnsi" w:cstheme="minorHAnsi"/>
        </w:rPr>
      </w:pPr>
    </w:p>
    <w:p w14:paraId="0BA21BA1" w14:textId="77777777" w:rsidR="00C40465" w:rsidRPr="00CC4A7C" w:rsidRDefault="00C40465" w:rsidP="00C40465">
      <w:pPr>
        <w:pStyle w:val="BodyText"/>
        <w:rPr>
          <w:rFonts w:asciiTheme="minorHAnsi" w:hAnsiTheme="minorHAnsi" w:cstheme="minorHAnsi"/>
        </w:rPr>
      </w:pPr>
    </w:p>
    <w:p w14:paraId="72D98FB7" w14:textId="77777777" w:rsidR="00E92816" w:rsidRPr="00CC4A7C" w:rsidRDefault="00E92816" w:rsidP="005E7188">
      <w:pPr>
        <w:pStyle w:val="BodyText"/>
        <w:spacing w:before="5"/>
        <w:rPr>
          <w:rFonts w:asciiTheme="minorHAnsi" w:hAnsiTheme="minorHAnsi" w:cstheme="minorHAnsi"/>
        </w:rPr>
      </w:pPr>
    </w:p>
    <w:bookmarkEnd w:id="1"/>
    <w:bookmarkEnd w:id="26"/>
    <w:bookmarkEnd w:id="29"/>
    <w:bookmarkEnd w:id="34"/>
    <w:p w14:paraId="1F6B4E3A" w14:textId="77777777" w:rsidR="00EE5506" w:rsidRPr="00CC4A7C" w:rsidRDefault="00EE5506" w:rsidP="00E92816">
      <w:pPr>
        <w:tabs>
          <w:tab w:val="left" w:pos="630"/>
          <w:tab w:val="left" w:pos="990"/>
        </w:tabs>
        <w:ind w:left="720"/>
        <w:rPr>
          <w:rFonts w:cstheme="minorHAnsi"/>
        </w:rPr>
      </w:pPr>
    </w:p>
    <w:sectPr w:rsidR="00EE5506" w:rsidRPr="00CC4A7C" w:rsidSect="00307657">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6B6C6" w14:textId="77777777" w:rsidR="00295EDF" w:rsidRDefault="00295EDF" w:rsidP="008C539E">
      <w:r>
        <w:separator/>
      </w:r>
    </w:p>
  </w:endnote>
  <w:endnote w:type="continuationSeparator" w:id="0">
    <w:p w14:paraId="283A1108" w14:textId="77777777" w:rsidR="00295EDF" w:rsidRDefault="00295EDF"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Helvetica-CondensedBlack">
    <w:charset w:val="00"/>
    <w:family w:val="auto"/>
    <w:pitch w:val="variable"/>
    <w:sig w:usb0="00000003" w:usb1="00000000" w:usb2="00000000" w:usb3="00000000" w:csb0="00000001" w:csb1="00000000"/>
  </w:font>
  <w:font w:name="Lato">
    <w:altName w:val="Times New Roman"/>
    <w:charset w:val="00"/>
    <w:family w:val="swiss"/>
    <w:pitch w:val="variable"/>
    <w:sig w:usb0="E10002FF" w:usb1="5000ECFF" w:usb2="0000002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90FD4"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468E">
      <w:rPr>
        <w:rStyle w:val="PageNumber"/>
        <w:noProof/>
      </w:rPr>
      <w:t>2</w:t>
    </w:r>
    <w:r>
      <w:rPr>
        <w:rStyle w:val="PageNumber"/>
      </w:rPr>
      <w:fldChar w:fldCharType="end"/>
    </w:r>
  </w:p>
  <w:p w14:paraId="08912B1C" w14:textId="77777777" w:rsidR="008C539E" w:rsidRPr="00C075AA" w:rsidRDefault="008C539E" w:rsidP="00C075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99F8" w14:textId="77777777" w:rsidR="00295EDF" w:rsidRDefault="00295EDF" w:rsidP="008C539E">
      <w:r>
        <w:separator/>
      </w:r>
    </w:p>
  </w:footnote>
  <w:footnote w:type="continuationSeparator" w:id="0">
    <w:p w14:paraId="09EEEC25" w14:textId="77777777" w:rsidR="00295EDF" w:rsidRDefault="00295EDF"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14F86" w14:textId="6D629600" w:rsidR="001E693A" w:rsidRDefault="001E693A">
    <w:pPr>
      <w:pStyle w:val="Header"/>
    </w:pPr>
    <w:r w:rsidRPr="00CC4A7C">
      <w:rPr>
        <w:rFonts w:ascii="Times New Roman" w:eastAsia="Times New Roman" w:hAnsi="Times New Roman" w:cs="Times New Roman"/>
        <w:noProof/>
      </w:rPr>
      <w:drawing>
        <wp:anchor distT="0" distB="0" distL="114300" distR="114300" simplePos="0" relativeHeight="251659264" behindDoc="0" locked="0" layoutInCell="1" allowOverlap="1" wp14:anchorId="7A216C5E" wp14:editId="0D484739">
          <wp:simplePos x="0" y="0"/>
          <wp:positionH relativeFrom="margin">
            <wp:align>left</wp:align>
          </wp:positionH>
          <wp:positionV relativeFrom="paragraph">
            <wp:posOffset>47625</wp:posOffset>
          </wp:positionV>
          <wp:extent cx="6401441" cy="942975"/>
          <wp:effectExtent l="0" t="0" r="0" b="0"/>
          <wp:wrapNone/>
          <wp:docPr id="3" name="Picture 3" descr="C:\Users\savianoja\AppData\Local\Packages\Microsoft.Windows.Photos_8wekyb3d8bbwe\TempState\ShareServiceTempFolder\College of Innovative Professional and Graduate Stud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vianoja\AppData\Local\Packages\Microsoft.Windows.Photos_8wekyb3d8bbwe\TempState\ShareServiceTempFolder\College of Innovative Professional and Graduate Studies.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1441"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F069C"/>
    <w:multiLevelType w:val="multilevel"/>
    <w:tmpl w:val="894C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7CE1"/>
    <w:multiLevelType w:val="hybridMultilevel"/>
    <w:tmpl w:val="1844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55E12"/>
    <w:multiLevelType w:val="hybridMultilevel"/>
    <w:tmpl w:val="26B41B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B4E476C"/>
    <w:multiLevelType w:val="multilevel"/>
    <w:tmpl w:val="8CF4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4D8C"/>
    <w:multiLevelType w:val="hybridMultilevel"/>
    <w:tmpl w:val="7A7EBE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2102F"/>
    <w:multiLevelType w:val="hybridMultilevel"/>
    <w:tmpl w:val="5658C934"/>
    <w:lvl w:ilvl="0" w:tplc="6C0EE442">
      <w:start w:val="1"/>
      <w:numFmt w:val="bullet"/>
      <w:lvlText w:val=""/>
      <w:lvlJc w:val="left"/>
      <w:pPr>
        <w:ind w:left="720" w:hanging="360"/>
      </w:pPr>
      <w:rPr>
        <w:rFonts w:ascii="Symbol" w:hAnsi="Symbol" w:hint="default"/>
      </w:rPr>
    </w:lvl>
    <w:lvl w:ilvl="1" w:tplc="5436F782">
      <w:start w:val="1"/>
      <w:numFmt w:val="bullet"/>
      <w:lvlText w:val="o"/>
      <w:lvlJc w:val="left"/>
      <w:pPr>
        <w:ind w:left="1440" w:hanging="360"/>
      </w:pPr>
      <w:rPr>
        <w:rFonts w:ascii="Courier New" w:hAnsi="Courier New" w:hint="default"/>
      </w:rPr>
    </w:lvl>
    <w:lvl w:ilvl="2" w:tplc="EED0274E">
      <w:start w:val="1"/>
      <w:numFmt w:val="bullet"/>
      <w:lvlText w:val=""/>
      <w:lvlJc w:val="left"/>
      <w:pPr>
        <w:ind w:left="2160" w:hanging="360"/>
      </w:pPr>
      <w:rPr>
        <w:rFonts w:ascii="Wingdings" w:hAnsi="Wingdings" w:hint="default"/>
      </w:rPr>
    </w:lvl>
    <w:lvl w:ilvl="3" w:tplc="546ADAC2">
      <w:start w:val="1"/>
      <w:numFmt w:val="bullet"/>
      <w:lvlText w:val=""/>
      <w:lvlJc w:val="left"/>
      <w:pPr>
        <w:ind w:left="2880" w:hanging="360"/>
      </w:pPr>
      <w:rPr>
        <w:rFonts w:ascii="Symbol" w:hAnsi="Symbol" w:hint="default"/>
      </w:rPr>
    </w:lvl>
    <w:lvl w:ilvl="4" w:tplc="DAFE00A2">
      <w:start w:val="1"/>
      <w:numFmt w:val="bullet"/>
      <w:lvlText w:val="o"/>
      <w:lvlJc w:val="left"/>
      <w:pPr>
        <w:ind w:left="3600" w:hanging="360"/>
      </w:pPr>
      <w:rPr>
        <w:rFonts w:ascii="Courier New" w:hAnsi="Courier New" w:hint="default"/>
      </w:rPr>
    </w:lvl>
    <w:lvl w:ilvl="5" w:tplc="B9883924">
      <w:start w:val="1"/>
      <w:numFmt w:val="bullet"/>
      <w:lvlText w:val=""/>
      <w:lvlJc w:val="left"/>
      <w:pPr>
        <w:ind w:left="4320" w:hanging="360"/>
      </w:pPr>
      <w:rPr>
        <w:rFonts w:ascii="Wingdings" w:hAnsi="Wingdings" w:hint="default"/>
      </w:rPr>
    </w:lvl>
    <w:lvl w:ilvl="6" w:tplc="7A7A26EE">
      <w:start w:val="1"/>
      <w:numFmt w:val="bullet"/>
      <w:lvlText w:val=""/>
      <w:lvlJc w:val="left"/>
      <w:pPr>
        <w:ind w:left="5040" w:hanging="360"/>
      </w:pPr>
      <w:rPr>
        <w:rFonts w:ascii="Symbol" w:hAnsi="Symbol" w:hint="default"/>
      </w:rPr>
    </w:lvl>
    <w:lvl w:ilvl="7" w:tplc="DEBED822">
      <w:start w:val="1"/>
      <w:numFmt w:val="bullet"/>
      <w:lvlText w:val="o"/>
      <w:lvlJc w:val="left"/>
      <w:pPr>
        <w:ind w:left="5760" w:hanging="360"/>
      </w:pPr>
      <w:rPr>
        <w:rFonts w:ascii="Courier New" w:hAnsi="Courier New" w:hint="default"/>
      </w:rPr>
    </w:lvl>
    <w:lvl w:ilvl="8" w:tplc="49128744">
      <w:start w:val="1"/>
      <w:numFmt w:val="bullet"/>
      <w:lvlText w:val=""/>
      <w:lvlJc w:val="left"/>
      <w:pPr>
        <w:ind w:left="6480" w:hanging="360"/>
      </w:pPr>
      <w:rPr>
        <w:rFonts w:ascii="Wingdings" w:hAnsi="Wingdings" w:hint="default"/>
      </w:rPr>
    </w:lvl>
  </w:abstractNum>
  <w:abstractNum w:abstractNumId="6" w15:restartNumberingAfterBreak="0">
    <w:nsid w:val="2BE534E0"/>
    <w:multiLevelType w:val="hybridMultilevel"/>
    <w:tmpl w:val="EFCAC1E2"/>
    <w:lvl w:ilvl="0" w:tplc="95321D24">
      <w:start w:val="1"/>
      <w:numFmt w:val="decimal"/>
      <w:pStyle w:val="Syllabus-Header"/>
      <w:lvlText w:val="%1."/>
      <w:lvlJc w:val="left"/>
      <w:pPr>
        <w:ind w:left="360" w:hanging="360"/>
      </w:pPr>
      <w:rPr>
        <w:rFonts w:hint="default"/>
        <w:b/>
        <w:color w:val="431373"/>
        <w:sz w:val="52"/>
        <w:szCs w:val="5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A542C0"/>
    <w:multiLevelType w:val="multilevel"/>
    <w:tmpl w:val="211EE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95908"/>
    <w:multiLevelType w:val="hybridMultilevel"/>
    <w:tmpl w:val="99FCC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103EC2"/>
    <w:multiLevelType w:val="multilevel"/>
    <w:tmpl w:val="AA1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76B0A"/>
    <w:multiLevelType w:val="hybridMultilevel"/>
    <w:tmpl w:val="4C469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FA2DE4"/>
    <w:multiLevelType w:val="hybridMultilevel"/>
    <w:tmpl w:val="2F22B632"/>
    <w:lvl w:ilvl="0" w:tplc="490CE318">
      <w:start w:val="1"/>
      <w:numFmt w:val="bullet"/>
      <w:lvlText w:val=""/>
      <w:lvlJc w:val="left"/>
      <w:pPr>
        <w:ind w:left="720" w:hanging="360"/>
      </w:pPr>
      <w:rPr>
        <w:rFonts w:ascii="Symbol" w:hAnsi="Symbol" w:hint="default"/>
      </w:rPr>
    </w:lvl>
    <w:lvl w:ilvl="1" w:tplc="CD803C76">
      <w:start w:val="1"/>
      <w:numFmt w:val="bullet"/>
      <w:lvlText w:val="o"/>
      <w:lvlJc w:val="left"/>
      <w:pPr>
        <w:ind w:left="1440" w:hanging="360"/>
      </w:pPr>
      <w:rPr>
        <w:rFonts w:ascii="Courier New" w:hAnsi="Courier New" w:hint="default"/>
      </w:rPr>
    </w:lvl>
    <w:lvl w:ilvl="2" w:tplc="06C8680E">
      <w:start w:val="1"/>
      <w:numFmt w:val="bullet"/>
      <w:lvlText w:val=""/>
      <w:lvlJc w:val="left"/>
      <w:pPr>
        <w:ind w:left="2160" w:hanging="360"/>
      </w:pPr>
      <w:rPr>
        <w:rFonts w:ascii="Wingdings" w:hAnsi="Wingdings" w:hint="default"/>
      </w:rPr>
    </w:lvl>
    <w:lvl w:ilvl="3" w:tplc="6F7EBE44">
      <w:start w:val="1"/>
      <w:numFmt w:val="bullet"/>
      <w:lvlText w:val=""/>
      <w:lvlJc w:val="left"/>
      <w:pPr>
        <w:ind w:left="2880" w:hanging="360"/>
      </w:pPr>
      <w:rPr>
        <w:rFonts w:ascii="Symbol" w:hAnsi="Symbol" w:hint="default"/>
      </w:rPr>
    </w:lvl>
    <w:lvl w:ilvl="4" w:tplc="EE34E488">
      <w:start w:val="1"/>
      <w:numFmt w:val="bullet"/>
      <w:lvlText w:val="o"/>
      <w:lvlJc w:val="left"/>
      <w:pPr>
        <w:ind w:left="3600" w:hanging="360"/>
      </w:pPr>
      <w:rPr>
        <w:rFonts w:ascii="Courier New" w:hAnsi="Courier New" w:hint="default"/>
      </w:rPr>
    </w:lvl>
    <w:lvl w:ilvl="5" w:tplc="C0E81B2C">
      <w:start w:val="1"/>
      <w:numFmt w:val="bullet"/>
      <w:lvlText w:val=""/>
      <w:lvlJc w:val="left"/>
      <w:pPr>
        <w:ind w:left="4320" w:hanging="360"/>
      </w:pPr>
      <w:rPr>
        <w:rFonts w:ascii="Wingdings" w:hAnsi="Wingdings" w:hint="default"/>
      </w:rPr>
    </w:lvl>
    <w:lvl w:ilvl="6" w:tplc="DCD45FC8">
      <w:start w:val="1"/>
      <w:numFmt w:val="bullet"/>
      <w:lvlText w:val=""/>
      <w:lvlJc w:val="left"/>
      <w:pPr>
        <w:ind w:left="5040" w:hanging="360"/>
      </w:pPr>
      <w:rPr>
        <w:rFonts w:ascii="Symbol" w:hAnsi="Symbol" w:hint="default"/>
      </w:rPr>
    </w:lvl>
    <w:lvl w:ilvl="7" w:tplc="F514B130">
      <w:start w:val="1"/>
      <w:numFmt w:val="bullet"/>
      <w:lvlText w:val="o"/>
      <w:lvlJc w:val="left"/>
      <w:pPr>
        <w:ind w:left="5760" w:hanging="360"/>
      </w:pPr>
      <w:rPr>
        <w:rFonts w:ascii="Courier New" w:hAnsi="Courier New" w:hint="default"/>
      </w:rPr>
    </w:lvl>
    <w:lvl w:ilvl="8" w:tplc="FD484796">
      <w:start w:val="1"/>
      <w:numFmt w:val="bullet"/>
      <w:lvlText w:val=""/>
      <w:lvlJc w:val="left"/>
      <w:pPr>
        <w:ind w:left="6480" w:hanging="360"/>
      </w:pPr>
      <w:rPr>
        <w:rFonts w:ascii="Wingdings" w:hAnsi="Wingdings" w:hint="default"/>
      </w:rPr>
    </w:lvl>
  </w:abstractNum>
  <w:abstractNum w:abstractNumId="12" w15:restartNumberingAfterBreak="0">
    <w:nsid w:val="3F2411DF"/>
    <w:multiLevelType w:val="multilevel"/>
    <w:tmpl w:val="95A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C29DB"/>
    <w:multiLevelType w:val="hybridMultilevel"/>
    <w:tmpl w:val="03D68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7E47F4"/>
    <w:multiLevelType w:val="multilevel"/>
    <w:tmpl w:val="22D4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87E2F"/>
    <w:multiLevelType w:val="multilevel"/>
    <w:tmpl w:val="601C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51197"/>
    <w:multiLevelType w:val="hybridMultilevel"/>
    <w:tmpl w:val="D2E89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61B76"/>
    <w:multiLevelType w:val="multilevel"/>
    <w:tmpl w:val="7F9A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FAC05"/>
    <w:multiLevelType w:val="hybridMultilevel"/>
    <w:tmpl w:val="922AEDB2"/>
    <w:lvl w:ilvl="0" w:tplc="489CFAB2">
      <w:start w:val="1"/>
      <w:numFmt w:val="bullet"/>
      <w:lvlText w:val=""/>
      <w:lvlJc w:val="left"/>
      <w:pPr>
        <w:ind w:left="720" w:hanging="360"/>
      </w:pPr>
      <w:rPr>
        <w:rFonts w:ascii="Symbol" w:hAnsi="Symbol" w:hint="default"/>
      </w:rPr>
    </w:lvl>
    <w:lvl w:ilvl="1" w:tplc="0184A7F0">
      <w:start w:val="1"/>
      <w:numFmt w:val="bullet"/>
      <w:lvlText w:val="o"/>
      <w:lvlJc w:val="left"/>
      <w:pPr>
        <w:ind w:left="1440" w:hanging="360"/>
      </w:pPr>
      <w:rPr>
        <w:rFonts w:ascii="Courier New" w:hAnsi="Courier New" w:hint="default"/>
      </w:rPr>
    </w:lvl>
    <w:lvl w:ilvl="2" w:tplc="18085390">
      <w:start w:val="1"/>
      <w:numFmt w:val="bullet"/>
      <w:lvlText w:val=""/>
      <w:lvlJc w:val="left"/>
      <w:pPr>
        <w:ind w:left="2160" w:hanging="360"/>
      </w:pPr>
      <w:rPr>
        <w:rFonts w:ascii="Wingdings" w:hAnsi="Wingdings" w:hint="default"/>
      </w:rPr>
    </w:lvl>
    <w:lvl w:ilvl="3" w:tplc="2AEAD804">
      <w:start w:val="1"/>
      <w:numFmt w:val="bullet"/>
      <w:lvlText w:val=""/>
      <w:lvlJc w:val="left"/>
      <w:pPr>
        <w:ind w:left="2880" w:hanging="360"/>
      </w:pPr>
      <w:rPr>
        <w:rFonts w:ascii="Symbol" w:hAnsi="Symbol" w:hint="default"/>
      </w:rPr>
    </w:lvl>
    <w:lvl w:ilvl="4" w:tplc="A8624E20">
      <w:start w:val="1"/>
      <w:numFmt w:val="bullet"/>
      <w:lvlText w:val="o"/>
      <w:lvlJc w:val="left"/>
      <w:pPr>
        <w:ind w:left="3600" w:hanging="360"/>
      </w:pPr>
      <w:rPr>
        <w:rFonts w:ascii="Courier New" w:hAnsi="Courier New" w:hint="default"/>
      </w:rPr>
    </w:lvl>
    <w:lvl w:ilvl="5" w:tplc="A13A9BCE">
      <w:start w:val="1"/>
      <w:numFmt w:val="bullet"/>
      <w:lvlText w:val=""/>
      <w:lvlJc w:val="left"/>
      <w:pPr>
        <w:ind w:left="4320" w:hanging="360"/>
      </w:pPr>
      <w:rPr>
        <w:rFonts w:ascii="Wingdings" w:hAnsi="Wingdings" w:hint="default"/>
      </w:rPr>
    </w:lvl>
    <w:lvl w:ilvl="6" w:tplc="A306AA0A">
      <w:start w:val="1"/>
      <w:numFmt w:val="bullet"/>
      <w:lvlText w:val=""/>
      <w:lvlJc w:val="left"/>
      <w:pPr>
        <w:ind w:left="5040" w:hanging="360"/>
      </w:pPr>
      <w:rPr>
        <w:rFonts w:ascii="Symbol" w:hAnsi="Symbol" w:hint="default"/>
      </w:rPr>
    </w:lvl>
    <w:lvl w:ilvl="7" w:tplc="F4502E08">
      <w:start w:val="1"/>
      <w:numFmt w:val="bullet"/>
      <w:lvlText w:val="o"/>
      <w:lvlJc w:val="left"/>
      <w:pPr>
        <w:ind w:left="5760" w:hanging="360"/>
      </w:pPr>
      <w:rPr>
        <w:rFonts w:ascii="Courier New" w:hAnsi="Courier New" w:hint="default"/>
      </w:rPr>
    </w:lvl>
    <w:lvl w:ilvl="8" w:tplc="70829618">
      <w:start w:val="1"/>
      <w:numFmt w:val="bullet"/>
      <w:lvlText w:val=""/>
      <w:lvlJc w:val="left"/>
      <w:pPr>
        <w:ind w:left="6480" w:hanging="360"/>
      </w:pPr>
      <w:rPr>
        <w:rFonts w:ascii="Wingdings" w:hAnsi="Wingdings" w:hint="default"/>
      </w:rPr>
    </w:lvl>
  </w:abstractNum>
  <w:abstractNum w:abstractNumId="19" w15:restartNumberingAfterBreak="0">
    <w:nsid w:val="5FD3733B"/>
    <w:multiLevelType w:val="multilevel"/>
    <w:tmpl w:val="C26C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22C64"/>
    <w:multiLevelType w:val="hybridMultilevel"/>
    <w:tmpl w:val="849A9092"/>
    <w:lvl w:ilvl="0" w:tplc="B9B60310">
      <w:start w:val="1"/>
      <w:numFmt w:val="bullet"/>
      <w:lvlText w:val=""/>
      <w:lvlJc w:val="left"/>
      <w:pPr>
        <w:ind w:left="720" w:hanging="360"/>
      </w:pPr>
      <w:rPr>
        <w:rFonts w:ascii="Symbol" w:hAnsi="Symbol" w:hint="default"/>
      </w:rPr>
    </w:lvl>
    <w:lvl w:ilvl="1" w:tplc="CDEEB7C6">
      <w:start w:val="1"/>
      <w:numFmt w:val="bullet"/>
      <w:lvlText w:val="o"/>
      <w:lvlJc w:val="left"/>
      <w:pPr>
        <w:ind w:left="1440" w:hanging="360"/>
      </w:pPr>
      <w:rPr>
        <w:rFonts w:ascii="Courier New" w:hAnsi="Courier New" w:hint="default"/>
      </w:rPr>
    </w:lvl>
    <w:lvl w:ilvl="2" w:tplc="C6A404BA">
      <w:start w:val="1"/>
      <w:numFmt w:val="bullet"/>
      <w:lvlText w:val=""/>
      <w:lvlJc w:val="left"/>
      <w:pPr>
        <w:ind w:left="2160" w:hanging="360"/>
      </w:pPr>
      <w:rPr>
        <w:rFonts w:ascii="Wingdings" w:hAnsi="Wingdings" w:hint="default"/>
      </w:rPr>
    </w:lvl>
    <w:lvl w:ilvl="3" w:tplc="CCCAE14A">
      <w:start w:val="1"/>
      <w:numFmt w:val="bullet"/>
      <w:lvlText w:val=""/>
      <w:lvlJc w:val="left"/>
      <w:pPr>
        <w:ind w:left="2880" w:hanging="360"/>
      </w:pPr>
      <w:rPr>
        <w:rFonts w:ascii="Symbol" w:hAnsi="Symbol" w:hint="default"/>
      </w:rPr>
    </w:lvl>
    <w:lvl w:ilvl="4" w:tplc="8A9E3BAE">
      <w:start w:val="1"/>
      <w:numFmt w:val="bullet"/>
      <w:lvlText w:val="o"/>
      <w:lvlJc w:val="left"/>
      <w:pPr>
        <w:ind w:left="3600" w:hanging="360"/>
      </w:pPr>
      <w:rPr>
        <w:rFonts w:ascii="Courier New" w:hAnsi="Courier New" w:hint="default"/>
      </w:rPr>
    </w:lvl>
    <w:lvl w:ilvl="5" w:tplc="058C0978">
      <w:start w:val="1"/>
      <w:numFmt w:val="bullet"/>
      <w:lvlText w:val=""/>
      <w:lvlJc w:val="left"/>
      <w:pPr>
        <w:ind w:left="4320" w:hanging="360"/>
      </w:pPr>
      <w:rPr>
        <w:rFonts w:ascii="Wingdings" w:hAnsi="Wingdings" w:hint="default"/>
      </w:rPr>
    </w:lvl>
    <w:lvl w:ilvl="6" w:tplc="BA24867C">
      <w:start w:val="1"/>
      <w:numFmt w:val="bullet"/>
      <w:lvlText w:val=""/>
      <w:lvlJc w:val="left"/>
      <w:pPr>
        <w:ind w:left="5040" w:hanging="360"/>
      </w:pPr>
      <w:rPr>
        <w:rFonts w:ascii="Symbol" w:hAnsi="Symbol" w:hint="default"/>
      </w:rPr>
    </w:lvl>
    <w:lvl w:ilvl="7" w:tplc="A36C1528">
      <w:start w:val="1"/>
      <w:numFmt w:val="bullet"/>
      <w:lvlText w:val="o"/>
      <w:lvlJc w:val="left"/>
      <w:pPr>
        <w:ind w:left="5760" w:hanging="360"/>
      </w:pPr>
      <w:rPr>
        <w:rFonts w:ascii="Courier New" w:hAnsi="Courier New" w:hint="default"/>
      </w:rPr>
    </w:lvl>
    <w:lvl w:ilvl="8" w:tplc="EB70A8F2">
      <w:start w:val="1"/>
      <w:numFmt w:val="bullet"/>
      <w:lvlText w:val=""/>
      <w:lvlJc w:val="left"/>
      <w:pPr>
        <w:ind w:left="6480" w:hanging="360"/>
      </w:pPr>
      <w:rPr>
        <w:rFonts w:ascii="Wingdings" w:hAnsi="Wingdings" w:hint="default"/>
      </w:rPr>
    </w:lvl>
  </w:abstractNum>
  <w:abstractNum w:abstractNumId="21" w15:restartNumberingAfterBreak="0">
    <w:nsid w:val="6C718A9D"/>
    <w:multiLevelType w:val="hybridMultilevel"/>
    <w:tmpl w:val="CB981758"/>
    <w:lvl w:ilvl="0" w:tplc="F386E0E6">
      <w:start w:val="1"/>
      <w:numFmt w:val="bullet"/>
      <w:lvlText w:val=""/>
      <w:lvlJc w:val="left"/>
      <w:pPr>
        <w:ind w:left="720" w:hanging="360"/>
      </w:pPr>
      <w:rPr>
        <w:rFonts w:ascii="Symbol" w:hAnsi="Symbol" w:hint="default"/>
      </w:rPr>
    </w:lvl>
    <w:lvl w:ilvl="1" w:tplc="88CEA820">
      <w:start w:val="1"/>
      <w:numFmt w:val="bullet"/>
      <w:lvlText w:val="o"/>
      <w:lvlJc w:val="left"/>
      <w:pPr>
        <w:ind w:left="1440" w:hanging="360"/>
      </w:pPr>
      <w:rPr>
        <w:rFonts w:ascii="Courier New" w:hAnsi="Courier New" w:hint="default"/>
      </w:rPr>
    </w:lvl>
    <w:lvl w:ilvl="2" w:tplc="455E813C">
      <w:start w:val="1"/>
      <w:numFmt w:val="bullet"/>
      <w:lvlText w:val=""/>
      <w:lvlJc w:val="left"/>
      <w:pPr>
        <w:ind w:left="2160" w:hanging="360"/>
      </w:pPr>
      <w:rPr>
        <w:rFonts w:ascii="Wingdings" w:hAnsi="Wingdings" w:hint="default"/>
      </w:rPr>
    </w:lvl>
    <w:lvl w:ilvl="3" w:tplc="4512338A">
      <w:start w:val="1"/>
      <w:numFmt w:val="bullet"/>
      <w:lvlText w:val=""/>
      <w:lvlJc w:val="left"/>
      <w:pPr>
        <w:ind w:left="2880" w:hanging="360"/>
      </w:pPr>
      <w:rPr>
        <w:rFonts w:ascii="Symbol" w:hAnsi="Symbol" w:hint="default"/>
      </w:rPr>
    </w:lvl>
    <w:lvl w:ilvl="4" w:tplc="B712DAF8">
      <w:start w:val="1"/>
      <w:numFmt w:val="bullet"/>
      <w:lvlText w:val="o"/>
      <w:lvlJc w:val="left"/>
      <w:pPr>
        <w:ind w:left="3600" w:hanging="360"/>
      </w:pPr>
      <w:rPr>
        <w:rFonts w:ascii="Courier New" w:hAnsi="Courier New" w:hint="default"/>
      </w:rPr>
    </w:lvl>
    <w:lvl w:ilvl="5" w:tplc="F738B466">
      <w:start w:val="1"/>
      <w:numFmt w:val="bullet"/>
      <w:lvlText w:val=""/>
      <w:lvlJc w:val="left"/>
      <w:pPr>
        <w:ind w:left="4320" w:hanging="360"/>
      </w:pPr>
      <w:rPr>
        <w:rFonts w:ascii="Wingdings" w:hAnsi="Wingdings" w:hint="default"/>
      </w:rPr>
    </w:lvl>
    <w:lvl w:ilvl="6" w:tplc="305C9FCC">
      <w:start w:val="1"/>
      <w:numFmt w:val="bullet"/>
      <w:lvlText w:val=""/>
      <w:lvlJc w:val="left"/>
      <w:pPr>
        <w:ind w:left="5040" w:hanging="360"/>
      </w:pPr>
      <w:rPr>
        <w:rFonts w:ascii="Symbol" w:hAnsi="Symbol" w:hint="default"/>
      </w:rPr>
    </w:lvl>
    <w:lvl w:ilvl="7" w:tplc="EA6CC128">
      <w:start w:val="1"/>
      <w:numFmt w:val="bullet"/>
      <w:lvlText w:val="o"/>
      <w:lvlJc w:val="left"/>
      <w:pPr>
        <w:ind w:left="5760" w:hanging="360"/>
      </w:pPr>
      <w:rPr>
        <w:rFonts w:ascii="Courier New" w:hAnsi="Courier New" w:hint="default"/>
      </w:rPr>
    </w:lvl>
    <w:lvl w:ilvl="8" w:tplc="CF3CD1DA">
      <w:start w:val="1"/>
      <w:numFmt w:val="bullet"/>
      <w:lvlText w:val=""/>
      <w:lvlJc w:val="left"/>
      <w:pPr>
        <w:ind w:left="6480" w:hanging="360"/>
      </w:pPr>
      <w:rPr>
        <w:rFonts w:ascii="Wingdings" w:hAnsi="Wingdings" w:hint="default"/>
      </w:rPr>
    </w:lvl>
  </w:abstractNum>
  <w:abstractNum w:abstractNumId="22" w15:restartNumberingAfterBreak="0">
    <w:nsid w:val="749E1B8C"/>
    <w:multiLevelType w:val="hybridMultilevel"/>
    <w:tmpl w:val="39C0D8E2"/>
    <w:lvl w:ilvl="0" w:tplc="04090001">
      <w:start w:val="1"/>
      <w:numFmt w:val="bullet"/>
      <w:lvlText w:val=""/>
      <w:lvlJc w:val="left"/>
      <w:pPr>
        <w:ind w:left="1440" w:hanging="360"/>
      </w:pPr>
      <w:rPr>
        <w:rFonts w:ascii="Symbol" w:hAnsi="Symbol" w:hint="default"/>
      </w:rPr>
    </w:lvl>
    <w:lvl w:ilvl="1" w:tplc="036A3D8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386E63"/>
    <w:multiLevelType w:val="multilevel"/>
    <w:tmpl w:val="3D1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264B5"/>
    <w:multiLevelType w:val="multilevel"/>
    <w:tmpl w:val="93D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396803">
    <w:abstractNumId w:val="6"/>
  </w:num>
  <w:num w:numId="2" w16cid:durableId="1621373797">
    <w:abstractNumId w:val="1"/>
  </w:num>
  <w:num w:numId="3" w16cid:durableId="778371623">
    <w:abstractNumId w:val="16"/>
  </w:num>
  <w:num w:numId="4" w16cid:durableId="1756899763">
    <w:abstractNumId w:val="4"/>
  </w:num>
  <w:num w:numId="5" w16cid:durableId="1285039702">
    <w:abstractNumId w:val="13"/>
  </w:num>
  <w:num w:numId="6" w16cid:durableId="1899315794">
    <w:abstractNumId w:val="20"/>
  </w:num>
  <w:num w:numId="7" w16cid:durableId="467283715">
    <w:abstractNumId w:val="11"/>
  </w:num>
  <w:num w:numId="8" w16cid:durableId="1300381485">
    <w:abstractNumId w:val="21"/>
  </w:num>
  <w:num w:numId="9" w16cid:durableId="989597415">
    <w:abstractNumId w:val="5"/>
  </w:num>
  <w:num w:numId="10" w16cid:durableId="1744133358">
    <w:abstractNumId w:val="18"/>
  </w:num>
  <w:num w:numId="11" w16cid:durableId="917905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6626599">
    <w:abstractNumId w:val="22"/>
  </w:num>
  <w:num w:numId="13" w16cid:durableId="2065371451">
    <w:abstractNumId w:val="8"/>
  </w:num>
  <w:num w:numId="14" w16cid:durableId="1693455846">
    <w:abstractNumId w:val="10"/>
  </w:num>
  <w:num w:numId="15" w16cid:durableId="165169583">
    <w:abstractNumId w:val="12"/>
  </w:num>
  <w:num w:numId="16" w16cid:durableId="1341463962">
    <w:abstractNumId w:val="9"/>
  </w:num>
  <w:num w:numId="17" w16cid:durableId="862863883">
    <w:abstractNumId w:val="17"/>
  </w:num>
  <w:num w:numId="18" w16cid:durableId="2138329227">
    <w:abstractNumId w:val="0"/>
  </w:num>
  <w:num w:numId="19" w16cid:durableId="1997295864">
    <w:abstractNumId w:val="19"/>
  </w:num>
  <w:num w:numId="20" w16cid:durableId="152768885">
    <w:abstractNumId w:val="23"/>
  </w:num>
  <w:num w:numId="21" w16cid:durableId="1139491725">
    <w:abstractNumId w:val="3"/>
  </w:num>
  <w:num w:numId="22" w16cid:durableId="1794863730">
    <w:abstractNumId w:val="7"/>
  </w:num>
  <w:num w:numId="23" w16cid:durableId="1347171785">
    <w:abstractNumId w:val="14"/>
  </w:num>
  <w:num w:numId="24" w16cid:durableId="753282296">
    <w:abstractNumId w:val="24"/>
  </w:num>
  <w:num w:numId="25" w16cid:durableId="1543636581">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0MDM0NTKwNDS0NDFU0lEKTi0uzszPAykwqgUAvCFbFCwAAAA="/>
  </w:docVars>
  <w:rsids>
    <w:rsidRoot w:val="00A1776A"/>
    <w:rsid w:val="00001BEF"/>
    <w:rsid w:val="00006694"/>
    <w:rsid w:val="000345AE"/>
    <w:rsid w:val="00060A8E"/>
    <w:rsid w:val="000911F2"/>
    <w:rsid w:val="000C2D52"/>
    <w:rsid w:val="000D00B4"/>
    <w:rsid w:val="000D1742"/>
    <w:rsid w:val="000D3400"/>
    <w:rsid w:val="000D5F37"/>
    <w:rsid w:val="000E0A14"/>
    <w:rsid w:val="000E1BA1"/>
    <w:rsid w:val="000F2E45"/>
    <w:rsid w:val="00130533"/>
    <w:rsid w:val="001464A4"/>
    <w:rsid w:val="0015087F"/>
    <w:rsid w:val="0016495B"/>
    <w:rsid w:val="00166842"/>
    <w:rsid w:val="0017273C"/>
    <w:rsid w:val="001864C9"/>
    <w:rsid w:val="00193901"/>
    <w:rsid w:val="001A544D"/>
    <w:rsid w:val="001C1AFF"/>
    <w:rsid w:val="001D531A"/>
    <w:rsid w:val="001E46F4"/>
    <w:rsid w:val="001E693A"/>
    <w:rsid w:val="001F3AFF"/>
    <w:rsid w:val="00205F22"/>
    <w:rsid w:val="0020752F"/>
    <w:rsid w:val="00216E87"/>
    <w:rsid w:val="00233866"/>
    <w:rsid w:val="00234E5B"/>
    <w:rsid w:val="0025370B"/>
    <w:rsid w:val="002547B6"/>
    <w:rsid w:val="00295EDF"/>
    <w:rsid w:val="002A6D57"/>
    <w:rsid w:val="002C6532"/>
    <w:rsid w:val="002C6A38"/>
    <w:rsid w:val="002E0171"/>
    <w:rsid w:val="00300624"/>
    <w:rsid w:val="00301EA6"/>
    <w:rsid w:val="00307657"/>
    <w:rsid w:val="0034413F"/>
    <w:rsid w:val="00354723"/>
    <w:rsid w:val="00361E31"/>
    <w:rsid w:val="003656AF"/>
    <w:rsid w:val="00370A8F"/>
    <w:rsid w:val="003748CB"/>
    <w:rsid w:val="00393C2E"/>
    <w:rsid w:val="003A248A"/>
    <w:rsid w:val="003A38DB"/>
    <w:rsid w:val="003A4A09"/>
    <w:rsid w:val="003A76E7"/>
    <w:rsid w:val="003D109D"/>
    <w:rsid w:val="003D6B4F"/>
    <w:rsid w:val="003E1F7D"/>
    <w:rsid w:val="003E460B"/>
    <w:rsid w:val="003E54BC"/>
    <w:rsid w:val="00416552"/>
    <w:rsid w:val="00420D18"/>
    <w:rsid w:val="00422292"/>
    <w:rsid w:val="00437D82"/>
    <w:rsid w:val="004620DB"/>
    <w:rsid w:val="00471B9E"/>
    <w:rsid w:val="00481858"/>
    <w:rsid w:val="004A3C2C"/>
    <w:rsid w:val="004B0C7B"/>
    <w:rsid w:val="004B5C82"/>
    <w:rsid w:val="004C0E4E"/>
    <w:rsid w:val="004C4E8C"/>
    <w:rsid w:val="004E60F6"/>
    <w:rsid w:val="004E6569"/>
    <w:rsid w:val="004F3B88"/>
    <w:rsid w:val="00504B5E"/>
    <w:rsid w:val="00506119"/>
    <w:rsid w:val="00514E32"/>
    <w:rsid w:val="00516A57"/>
    <w:rsid w:val="005179F2"/>
    <w:rsid w:val="005639D5"/>
    <w:rsid w:val="0056468E"/>
    <w:rsid w:val="005719B2"/>
    <w:rsid w:val="00585B58"/>
    <w:rsid w:val="005962FD"/>
    <w:rsid w:val="005A255C"/>
    <w:rsid w:val="005B428F"/>
    <w:rsid w:val="005D3B8A"/>
    <w:rsid w:val="005D68BA"/>
    <w:rsid w:val="005E155D"/>
    <w:rsid w:val="005E39BC"/>
    <w:rsid w:val="005E445F"/>
    <w:rsid w:val="005E527C"/>
    <w:rsid w:val="005E7188"/>
    <w:rsid w:val="006023D8"/>
    <w:rsid w:val="00605DDC"/>
    <w:rsid w:val="0061723D"/>
    <w:rsid w:val="006172FD"/>
    <w:rsid w:val="00617EB2"/>
    <w:rsid w:val="00624A32"/>
    <w:rsid w:val="00634E3D"/>
    <w:rsid w:val="00641F9A"/>
    <w:rsid w:val="006655E2"/>
    <w:rsid w:val="006663E8"/>
    <w:rsid w:val="006923AA"/>
    <w:rsid w:val="006E0F13"/>
    <w:rsid w:val="006E2894"/>
    <w:rsid w:val="006F1784"/>
    <w:rsid w:val="00724B56"/>
    <w:rsid w:val="00735054"/>
    <w:rsid w:val="00736484"/>
    <w:rsid w:val="00761417"/>
    <w:rsid w:val="00767817"/>
    <w:rsid w:val="0079053A"/>
    <w:rsid w:val="007B08A1"/>
    <w:rsid w:val="007C5F2F"/>
    <w:rsid w:val="007C6BD0"/>
    <w:rsid w:val="007E3676"/>
    <w:rsid w:val="00843045"/>
    <w:rsid w:val="008529DD"/>
    <w:rsid w:val="00853E3A"/>
    <w:rsid w:val="008560AF"/>
    <w:rsid w:val="00870CF4"/>
    <w:rsid w:val="008729BB"/>
    <w:rsid w:val="00882BE3"/>
    <w:rsid w:val="00893AA2"/>
    <w:rsid w:val="008A4AEE"/>
    <w:rsid w:val="008B0E56"/>
    <w:rsid w:val="008C2956"/>
    <w:rsid w:val="008C539E"/>
    <w:rsid w:val="008D38EE"/>
    <w:rsid w:val="008F473F"/>
    <w:rsid w:val="0091296F"/>
    <w:rsid w:val="009142F7"/>
    <w:rsid w:val="0093198C"/>
    <w:rsid w:val="00946488"/>
    <w:rsid w:val="00946541"/>
    <w:rsid w:val="00957BF4"/>
    <w:rsid w:val="00963601"/>
    <w:rsid w:val="0097064E"/>
    <w:rsid w:val="009730F6"/>
    <w:rsid w:val="00984782"/>
    <w:rsid w:val="00995AE6"/>
    <w:rsid w:val="009A3171"/>
    <w:rsid w:val="009C0C7C"/>
    <w:rsid w:val="00A15435"/>
    <w:rsid w:val="00A15D0C"/>
    <w:rsid w:val="00A1776A"/>
    <w:rsid w:val="00A22DD4"/>
    <w:rsid w:val="00A26668"/>
    <w:rsid w:val="00A53F0B"/>
    <w:rsid w:val="00A60D21"/>
    <w:rsid w:val="00A77DB5"/>
    <w:rsid w:val="00A9200C"/>
    <w:rsid w:val="00A93914"/>
    <w:rsid w:val="00AA4B39"/>
    <w:rsid w:val="00AB3488"/>
    <w:rsid w:val="00AE3C2C"/>
    <w:rsid w:val="00AF2F13"/>
    <w:rsid w:val="00AF521B"/>
    <w:rsid w:val="00B25A14"/>
    <w:rsid w:val="00B45C46"/>
    <w:rsid w:val="00BA08C5"/>
    <w:rsid w:val="00BB40C3"/>
    <w:rsid w:val="00BC511B"/>
    <w:rsid w:val="00BD6765"/>
    <w:rsid w:val="00C075AA"/>
    <w:rsid w:val="00C162F8"/>
    <w:rsid w:val="00C40465"/>
    <w:rsid w:val="00C4179C"/>
    <w:rsid w:val="00C535F3"/>
    <w:rsid w:val="00C53DE4"/>
    <w:rsid w:val="00C54718"/>
    <w:rsid w:val="00C613AF"/>
    <w:rsid w:val="00C73324"/>
    <w:rsid w:val="00C944AD"/>
    <w:rsid w:val="00C97CD7"/>
    <w:rsid w:val="00CA1F23"/>
    <w:rsid w:val="00CC38A4"/>
    <w:rsid w:val="00CC4A7C"/>
    <w:rsid w:val="00CD354F"/>
    <w:rsid w:val="00CE6E06"/>
    <w:rsid w:val="00D329DC"/>
    <w:rsid w:val="00D57629"/>
    <w:rsid w:val="00D94F51"/>
    <w:rsid w:val="00DD423B"/>
    <w:rsid w:val="00DD5E3E"/>
    <w:rsid w:val="00DE130E"/>
    <w:rsid w:val="00E05A60"/>
    <w:rsid w:val="00E06316"/>
    <w:rsid w:val="00E352D9"/>
    <w:rsid w:val="00E46E1C"/>
    <w:rsid w:val="00E51172"/>
    <w:rsid w:val="00E737A3"/>
    <w:rsid w:val="00E80F67"/>
    <w:rsid w:val="00E85157"/>
    <w:rsid w:val="00E866F5"/>
    <w:rsid w:val="00E92816"/>
    <w:rsid w:val="00EA6282"/>
    <w:rsid w:val="00EB3487"/>
    <w:rsid w:val="00EB68CC"/>
    <w:rsid w:val="00EC6CC1"/>
    <w:rsid w:val="00EC7D0E"/>
    <w:rsid w:val="00ED2CC9"/>
    <w:rsid w:val="00ED4BEF"/>
    <w:rsid w:val="00EE370D"/>
    <w:rsid w:val="00EE5506"/>
    <w:rsid w:val="00EF2627"/>
    <w:rsid w:val="00F03880"/>
    <w:rsid w:val="00F14B85"/>
    <w:rsid w:val="00F228D2"/>
    <w:rsid w:val="00F27665"/>
    <w:rsid w:val="00F3056D"/>
    <w:rsid w:val="00F30778"/>
    <w:rsid w:val="00F40819"/>
    <w:rsid w:val="00F57CC3"/>
    <w:rsid w:val="00F82B48"/>
    <w:rsid w:val="00FA5626"/>
    <w:rsid w:val="00FB2143"/>
    <w:rsid w:val="00FB2A4D"/>
    <w:rsid w:val="00FC64AF"/>
    <w:rsid w:val="00FE234D"/>
    <w:rsid w:val="00FE2C4C"/>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1F6704"/>
  <w15:chartTrackingRefBased/>
  <w15:docId w15:val="{98486D15-6C52-4525-A0C8-24BB22ED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UBHEADER"/>
    <w:link w:val="Heading2Char"/>
    <w:uiPriority w:val="1"/>
    <w:qFormat/>
    <w:rsid w:val="00C4179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C4179C"/>
    <w:pPr>
      <w:tabs>
        <w:tab w:val="left" w:pos="1580"/>
      </w:tabs>
      <w:ind w:left="1080" w:hanging="360"/>
    </w:pPr>
    <w:rPr>
      <w:color w:val="595959" w:themeColor="text1" w:themeTint="A6"/>
      <w:sz w:val="36"/>
    </w:rPr>
  </w:style>
  <w:style w:type="paragraph" w:styleId="ListParagraph">
    <w:name w:val="List Paragraph"/>
    <w:basedOn w:val="Normal"/>
    <w:qFormat/>
    <w:rsid w:val="00EE5506"/>
    <w:pPr>
      <w:spacing w:after="160" w:line="259" w:lineRule="auto"/>
      <w:ind w:left="720"/>
      <w:contextualSpacing/>
    </w:pPr>
    <w:rPr>
      <w:rFonts w:ascii="Arial" w:hAnsi="Arial" w:cs="Arial"/>
      <w:szCs w:val="22"/>
    </w:rPr>
  </w:style>
  <w:style w:type="paragraph" w:customStyle="1" w:styleId="Syllabus-Header">
    <w:name w:val="Syllabus-Header"/>
    <w:basedOn w:val="Normal"/>
    <w:qFormat/>
    <w:rsid w:val="0016495B"/>
    <w:pPr>
      <w:numPr>
        <w:numId w:val="1"/>
      </w:numPr>
    </w:pPr>
    <w:rPr>
      <w:rFonts w:ascii="Gotham Book" w:hAnsi="Gotham Book" w:cs="Lucida Grande"/>
      <w:color w:val="172D47"/>
      <w:sz w:val="52"/>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cs="Times New Roman"/>
    </w:rPr>
  </w:style>
  <w:style w:type="paragraph" w:styleId="BodyText">
    <w:name w:val="Body Text"/>
    <w:basedOn w:val="Normal"/>
    <w:link w:val="BodyTextChar"/>
    <w:uiPriority w:val="1"/>
    <w:qFormat/>
    <w:rsid w:val="00E51172"/>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E51172"/>
    <w:rPr>
      <w:rFonts w:ascii="Calibri" w:eastAsia="Calibri" w:hAnsi="Calibri" w:cs="Calibri"/>
    </w:rPr>
  </w:style>
  <w:style w:type="character" w:customStyle="1" w:styleId="Heading2Char">
    <w:name w:val="Heading 2 Char"/>
    <w:basedOn w:val="DefaultParagraphFont"/>
    <w:link w:val="Heading2"/>
    <w:uiPriority w:val="1"/>
    <w:rsid w:val="00C4179C"/>
    <w:rPr>
      <w:color w:val="595959" w:themeColor="text1" w:themeTint="A6"/>
      <w:sz w:val="36"/>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styleId="CommentReference">
    <w:name w:val="annotation reference"/>
    <w:basedOn w:val="DefaultParagraphFont"/>
    <w:uiPriority w:val="99"/>
    <w:semiHidden/>
    <w:unhideWhenUsed/>
    <w:rsid w:val="00FC64AF"/>
    <w:rPr>
      <w:sz w:val="16"/>
      <w:szCs w:val="16"/>
    </w:rPr>
  </w:style>
  <w:style w:type="paragraph" w:styleId="CommentText">
    <w:name w:val="annotation text"/>
    <w:basedOn w:val="Normal"/>
    <w:link w:val="CommentTextChar"/>
    <w:uiPriority w:val="99"/>
    <w:semiHidden/>
    <w:unhideWhenUsed/>
    <w:rsid w:val="00FC64AF"/>
    <w:rPr>
      <w:sz w:val="20"/>
      <w:szCs w:val="20"/>
    </w:rPr>
  </w:style>
  <w:style w:type="character" w:customStyle="1" w:styleId="CommentTextChar">
    <w:name w:val="Comment Text Char"/>
    <w:basedOn w:val="DefaultParagraphFont"/>
    <w:link w:val="CommentText"/>
    <w:uiPriority w:val="99"/>
    <w:semiHidden/>
    <w:rsid w:val="00FC64AF"/>
    <w:rPr>
      <w:sz w:val="20"/>
      <w:szCs w:val="20"/>
    </w:rPr>
  </w:style>
  <w:style w:type="paragraph" w:styleId="CommentSubject">
    <w:name w:val="annotation subject"/>
    <w:basedOn w:val="CommentText"/>
    <w:next w:val="CommentText"/>
    <w:link w:val="CommentSubjectChar"/>
    <w:uiPriority w:val="99"/>
    <w:semiHidden/>
    <w:unhideWhenUsed/>
    <w:rsid w:val="00FC64AF"/>
    <w:rPr>
      <w:b/>
      <w:bCs/>
    </w:rPr>
  </w:style>
  <w:style w:type="character" w:customStyle="1" w:styleId="CommentSubjectChar">
    <w:name w:val="Comment Subject Char"/>
    <w:basedOn w:val="CommentTextChar"/>
    <w:link w:val="CommentSubject"/>
    <w:uiPriority w:val="99"/>
    <w:semiHidden/>
    <w:rsid w:val="00FC64AF"/>
    <w:rPr>
      <w:b/>
      <w:bCs/>
      <w:sz w:val="20"/>
      <w:szCs w:val="20"/>
    </w:rPr>
  </w:style>
  <w:style w:type="paragraph" w:styleId="BalloonText">
    <w:name w:val="Balloon Text"/>
    <w:basedOn w:val="Normal"/>
    <w:link w:val="BalloonTextChar"/>
    <w:uiPriority w:val="99"/>
    <w:semiHidden/>
    <w:unhideWhenUsed/>
    <w:rsid w:val="00FC64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4AF"/>
    <w:rPr>
      <w:rFonts w:ascii="Segoe UI" w:hAnsi="Segoe UI" w:cs="Segoe UI"/>
      <w:sz w:val="18"/>
      <w:szCs w:val="18"/>
    </w:rPr>
  </w:style>
  <w:style w:type="character" w:styleId="Emphasis">
    <w:name w:val="Emphasis"/>
    <w:basedOn w:val="DefaultParagraphFont"/>
    <w:uiPriority w:val="20"/>
    <w:qFormat/>
    <w:rsid w:val="00767817"/>
    <w:rPr>
      <w:i/>
      <w:iCs/>
    </w:rPr>
  </w:style>
  <w:style w:type="paragraph" w:customStyle="1" w:styleId="stylecontent">
    <w:name w:val="stylecontent"/>
    <w:basedOn w:val="Normal"/>
    <w:rsid w:val="004C0E4E"/>
    <w:pPr>
      <w:spacing w:before="100" w:beforeAutospacing="1" w:after="100" w:afterAutospacing="1"/>
    </w:pPr>
    <w:rPr>
      <w:rFonts w:ascii="Times New Roman" w:eastAsia="Times New Roman" w:hAnsi="Times New Roman" w:cs="Times New Roman"/>
    </w:rPr>
  </w:style>
  <w:style w:type="paragraph" w:customStyle="1" w:styleId="styleheader">
    <w:name w:val="styleheader"/>
    <w:basedOn w:val="Normal"/>
    <w:rsid w:val="004C0E4E"/>
    <w:pPr>
      <w:spacing w:before="100" w:beforeAutospacing="1" w:after="100" w:afterAutospacing="1"/>
    </w:pPr>
    <w:rPr>
      <w:rFonts w:ascii="Times New Roman" w:eastAsia="Times New Roman" w:hAnsi="Times New Roman" w:cs="Times New Roman"/>
    </w:rPr>
  </w:style>
  <w:style w:type="table" w:customStyle="1" w:styleId="Table">
    <w:name w:val="_Table"/>
    <w:basedOn w:val="TableNormal"/>
    <w:uiPriority w:val="99"/>
    <w:qFormat/>
    <w:rsid w:val="00724B56"/>
    <w:rPr>
      <w:rFonts w:ascii="Arial" w:eastAsia="Times New Roman" w:hAnsi="Arial" w:cs="Times New Roman"/>
      <w:sz w:val="22"/>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blStylePr w:type="firstRow">
      <w:pPr>
        <w:wordWrap/>
        <w:ind w:leftChars="0" w:left="0" w:rightChars="0" w:right="0"/>
        <w:jc w:val="center"/>
      </w:pPr>
      <w:rPr>
        <w:rFonts w:ascii="Arial" w:hAnsi="Arial"/>
        <w:b/>
        <w:i w:val="0"/>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1"/>
      </w:tcPr>
    </w:tblStylePr>
    <w:tblStylePr w:type="lastRow">
      <w:pPr>
        <w:wordWrap/>
        <w:jc w:val="right"/>
      </w:pPr>
      <w:rPr>
        <w:rFonts w:ascii="Arial" w:hAnsi="Arial"/>
        <w:b/>
        <w:i w:val="0"/>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1"/>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1"/>
      </w:tcPr>
    </w:tblStylePr>
    <w:tblStylePr w:type="la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1"/>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1Horz">
      <w:pPr>
        <w:wordWrap/>
        <w:jc w:val="center"/>
      </w:pPr>
      <w:rPr>
        <w:color w:val="auto"/>
      </w:rPr>
      <w:tblPr/>
      <w:tcPr>
        <w:shd w:val="clear" w:color="auto" w:fill="FFFFFF" w:themeFill="background1"/>
      </w:tcPr>
    </w:tblStylePr>
    <w:tblStylePr w:type="band2Horz">
      <w:pPr>
        <w:wordWrap/>
        <w:jc w:val="center"/>
      </w:pPr>
      <w:tblPr/>
      <w:tcPr>
        <w:shd w:val="clear" w:color="auto" w:fill="F2F2F2" w:themeFill="background1" w:themeFillShade="F2"/>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Default">
    <w:name w:val="Default"/>
    <w:rsid w:val="00C40465"/>
    <w:pPr>
      <w:autoSpaceDE w:val="0"/>
      <w:autoSpaceDN w:val="0"/>
      <w:adjustRightInd w:val="0"/>
    </w:pPr>
    <w:rPr>
      <w:rFonts w:ascii="Arial" w:hAnsi="Arial" w:cs="Helvetica-CondensedBlack"/>
      <w:sz w:val="22"/>
    </w:rPr>
  </w:style>
  <w:style w:type="paragraph" w:customStyle="1" w:styleId="xmsonormal">
    <w:name w:val="x_msonormal"/>
    <w:basedOn w:val="Normal"/>
    <w:rsid w:val="00D329DC"/>
    <w:rPr>
      <w:rFonts w:ascii="Calibri" w:hAnsi="Calibri" w:cs="Calibri"/>
      <w:sz w:val="22"/>
      <w:szCs w:val="22"/>
    </w:rPr>
  </w:style>
  <w:style w:type="character" w:styleId="UnresolvedMention">
    <w:name w:val="Unresolved Mention"/>
    <w:basedOn w:val="DefaultParagraphFont"/>
    <w:uiPriority w:val="99"/>
    <w:semiHidden/>
    <w:unhideWhenUsed/>
    <w:rsid w:val="00A60D21"/>
    <w:rPr>
      <w:color w:val="605E5C"/>
      <w:shd w:val="clear" w:color="auto" w:fill="E1DFDD"/>
    </w:rPr>
  </w:style>
  <w:style w:type="character" w:customStyle="1" w:styleId="normaltextrun">
    <w:name w:val="normaltextrun"/>
    <w:basedOn w:val="DefaultParagraphFont"/>
    <w:rsid w:val="00EF2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224">
      <w:bodyDiv w:val="1"/>
      <w:marLeft w:val="0"/>
      <w:marRight w:val="0"/>
      <w:marTop w:val="0"/>
      <w:marBottom w:val="0"/>
      <w:divBdr>
        <w:top w:val="none" w:sz="0" w:space="0" w:color="auto"/>
        <w:left w:val="none" w:sz="0" w:space="0" w:color="auto"/>
        <w:bottom w:val="none" w:sz="0" w:space="0" w:color="auto"/>
        <w:right w:val="none" w:sz="0" w:space="0" w:color="auto"/>
      </w:divBdr>
      <w:divsChild>
        <w:div w:id="1365907806">
          <w:marLeft w:val="0"/>
          <w:marRight w:val="0"/>
          <w:marTop w:val="0"/>
          <w:marBottom w:val="0"/>
          <w:divBdr>
            <w:top w:val="none" w:sz="0" w:space="0" w:color="auto"/>
            <w:left w:val="none" w:sz="0" w:space="0" w:color="auto"/>
            <w:bottom w:val="none" w:sz="0" w:space="0" w:color="auto"/>
            <w:right w:val="none" w:sz="0" w:space="0" w:color="auto"/>
          </w:divBdr>
          <w:divsChild>
            <w:div w:id="1737433713">
              <w:marLeft w:val="0"/>
              <w:marRight w:val="0"/>
              <w:marTop w:val="0"/>
              <w:marBottom w:val="0"/>
              <w:divBdr>
                <w:top w:val="none" w:sz="0" w:space="0" w:color="auto"/>
                <w:left w:val="none" w:sz="0" w:space="0" w:color="auto"/>
                <w:bottom w:val="none" w:sz="0" w:space="0" w:color="auto"/>
                <w:right w:val="none" w:sz="0" w:space="0" w:color="auto"/>
              </w:divBdr>
              <w:divsChild>
                <w:div w:id="1413235532">
                  <w:marLeft w:val="0"/>
                  <w:marRight w:val="0"/>
                  <w:marTop w:val="0"/>
                  <w:marBottom w:val="0"/>
                  <w:divBdr>
                    <w:top w:val="none" w:sz="0" w:space="0" w:color="auto"/>
                    <w:left w:val="none" w:sz="0" w:space="0" w:color="auto"/>
                    <w:bottom w:val="none" w:sz="0" w:space="0" w:color="auto"/>
                    <w:right w:val="none" w:sz="0" w:space="0" w:color="auto"/>
                  </w:divBdr>
                  <w:divsChild>
                    <w:div w:id="952519056">
                      <w:marLeft w:val="0"/>
                      <w:marRight w:val="0"/>
                      <w:marTop w:val="0"/>
                      <w:marBottom w:val="0"/>
                      <w:divBdr>
                        <w:top w:val="none" w:sz="0" w:space="0" w:color="auto"/>
                        <w:left w:val="none" w:sz="0" w:space="0" w:color="auto"/>
                        <w:bottom w:val="none" w:sz="0" w:space="0" w:color="auto"/>
                        <w:right w:val="none" w:sz="0" w:space="0" w:color="auto"/>
                      </w:divBdr>
                    </w:div>
                    <w:div w:id="9257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0632">
          <w:marLeft w:val="0"/>
          <w:marRight w:val="0"/>
          <w:marTop w:val="0"/>
          <w:marBottom w:val="0"/>
          <w:divBdr>
            <w:top w:val="none" w:sz="0" w:space="0" w:color="auto"/>
            <w:left w:val="none" w:sz="0" w:space="0" w:color="auto"/>
            <w:bottom w:val="none" w:sz="0" w:space="0" w:color="auto"/>
            <w:right w:val="none" w:sz="0" w:space="0" w:color="auto"/>
          </w:divBdr>
          <w:divsChild>
            <w:div w:id="1099181932">
              <w:marLeft w:val="0"/>
              <w:marRight w:val="0"/>
              <w:marTop w:val="0"/>
              <w:marBottom w:val="0"/>
              <w:divBdr>
                <w:top w:val="none" w:sz="0" w:space="0" w:color="auto"/>
                <w:left w:val="none" w:sz="0" w:space="0" w:color="auto"/>
                <w:bottom w:val="none" w:sz="0" w:space="0" w:color="auto"/>
                <w:right w:val="none" w:sz="0" w:space="0" w:color="auto"/>
              </w:divBdr>
              <w:divsChild>
                <w:div w:id="1518932361">
                  <w:marLeft w:val="0"/>
                  <w:marRight w:val="0"/>
                  <w:marTop w:val="0"/>
                  <w:marBottom w:val="0"/>
                  <w:divBdr>
                    <w:top w:val="none" w:sz="0" w:space="0" w:color="auto"/>
                    <w:left w:val="none" w:sz="0" w:space="0" w:color="auto"/>
                    <w:bottom w:val="none" w:sz="0" w:space="0" w:color="auto"/>
                    <w:right w:val="none" w:sz="0" w:space="0" w:color="auto"/>
                  </w:divBdr>
                  <w:divsChild>
                    <w:div w:id="1125272569">
                      <w:marLeft w:val="0"/>
                      <w:marRight w:val="0"/>
                      <w:marTop w:val="0"/>
                      <w:marBottom w:val="0"/>
                      <w:divBdr>
                        <w:top w:val="none" w:sz="0" w:space="0" w:color="auto"/>
                        <w:left w:val="none" w:sz="0" w:space="0" w:color="auto"/>
                        <w:bottom w:val="none" w:sz="0" w:space="0" w:color="auto"/>
                        <w:right w:val="none" w:sz="0" w:space="0" w:color="auto"/>
                      </w:divBdr>
                    </w:div>
                    <w:div w:id="9468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9709">
          <w:marLeft w:val="0"/>
          <w:marRight w:val="0"/>
          <w:marTop w:val="0"/>
          <w:marBottom w:val="0"/>
          <w:divBdr>
            <w:top w:val="none" w:sz="0" w:space="0" w:color="auto"/>
            <w:left w:val="none" w:sz="0" w:space="0" w:color="auto"/>
            <w:bottom w:val="none" w:sz="0" w:space="0" w:color="auto"/>
            <w:right w:val="none" w:sz="0" w:space="0" w:color="auto"/>
          </w:divBdr>
          <w:divsChild>
            <w:div w:id="118843910">
              <w:marLeft w:val="0"/>
              <w:marRight w:val="0"/>
              <w:marTop w:val="0"/>
              <w:marBottom w:val="0"/>
              <w:divBdr>
                <w:top w:val="none" w:sz="0" w:space="0" w:color="auto"/>
                <w:left w:val="none" w:sz="0" w:space="0" w:color="auto"/>
                <w:bottom w:val="none" w:sz="0" w:space="0" w:color="auto"/>
                <w:right w:val="none" w:sz="0" w:space="0" w:color="auto"/>
              </w:divBdr>
              <w:divsChild>
                <w:div w:id="2063013696">
                  <w:marLeft w:val="0"/>
                  <w:marRight w:val="0"/>
                  <w:marTop w:val="0"/>
                  <w:marBottom w:val="0"/>
                  <w:divBdr>
                    <w:top w:val="none" w:sz="0" w:space="0" w:color="auto"/>
                    <w:left w:val="none" w:sz="0" w:space="0" w:color="auto"/>
                    <w:bottom w:val="none" w:sz="0" w:space="0" w:color="auto"/>
                    <w:right w:val="none" w:sz="0" w:space="0" w:color="auto"/>
                  </w:divBdr>
                  <w:divsChild>
                    <w:div w:id="746730526">
                      <w:marLeft w:val="0"/>
                      <w:marRight w:val="0"/>
                      <w:marTop w:val="0"/>
                      <w:marBottom w:val="0"/>
                      <w:divBdr>
                        <w:top w:val="none" w:sz="0" w:space="0" w:color="auto"/>
                        <w:left w:val="none" w:sz="0" w:space="0" w:color="auto"/>
                        <w:bottom w:val="none" w:sz="0" w:space="0" w:color="auto"/>
                        <w:right w:val="none" w:sz="0" w:space="0" w:color="auto"/>
                      </w:divBdr>
                    </w:div>
                    <w:div w:id="346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271">
          <w:marLeft w:val="0"/>
          <w:marRight w:val="0"/>
          <w:marTop w:val="0"/>
          <w:marBottom w:val="0"/>
          <w:divBdr>
            <w:top w:val="none" w:sz="0" w:space="0" w:color="auto"/>
            <w:left w:val="none" w:sz="0" w:space="0" w:color="auto"/>
            <w:bottom w:val="none" w:sz="0" w:space="0" w:color="auto"/>
            <w:right w:val="none" w:sz="0" w:space="0" w:color="auto"/>
          </w:divBdr>
          <w:divsChild>
            <w:div w:id="1752849318">
              <w:marLeft w:val="0"/>
              <w:marRight w:val="0"/>
              <w:marTop w:val="0"/>
              <w:marBottom w:val="0"/>
              <w:divBdr>
                <w:top w:val="none" w:sz="0" w:space="0" w:color="auto"/>
                <w:left w:val="none" w:sz="0" w:space="0" w:color="auto"/>
                <w:bottom w:val="none" w:sz="0" w:space="0" w:color="auto"/>
                <w:right w:val="none" w:sz="0" w:space="0" w:color="auto"/>
              </w:divBdr>
              <w:divsChild>
                <w:div w:id="1441879863">
                  <w:marLeft w:val="0"/>
                  <w:marRight w:val="0"/>
                  <w:marTop w:val="0"/>
                  <w:marBottom w:val="0"/>
                  <w:divBdr>
                    <w:top w:val="none" w:sz="0" w:space="0" w:color="auto"/>
                    <w:left w:val="none" w:sz="0" w:space="0" w:color="auto"/>
                    <w:bottom w:val="none" w:sz="0" w:space="0" w:color="auto"/>
                    <w:right w:val="none" w:sz="0" w:space="0" w:color="auto"/>
                  </w:divBdr>
                  <w:divsChild>
                    <w:div w:id="1205829196">
                      <w:marLeft w:val="0"/>
                      <w:marRight w:val="0"/>
                      <w:marTop w:val="0"/>
                      <w:marBottom w:val="0"/>
                      <w:divBdr>
                        <w:top w:val="none" w:sz="0" w:space="0" w:color="auto"/>
                        <w:left w:val="none" w:sz="0" w:space="0" w:color="auto"/>
                        <w:bottom w:val="none" w:sz="0" w:space="0" w:color="auto"/>
                        <w:right w:val="none" w:sz="0" w:space="0" w:color="auto"/>
                      </w:divBdr>
                    </w:div>
                    <w:div w:id="1722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4655">
      <w:bodyDiv w:val="1"/>
      <w:marLeft w:val="0"/>
      <w:marRight w:val="0"/>
      <w:marTop w:val="0"/>
      <w:marBottom w:val="0"/>
      <w:divBdr>
        <w:top w:val="none" w:sz="0" w:space="0" w:color="auto"/>
        <w:left w:val="none" w:sz="0" w:space="0" w:color="auto"/>
        <w:bottom w:val="none" w:sz="0" w:space="0" w:color="auto"/>
        <w:right w:val="none" w:sz="0" w:space="0" w:color="auto"/>
      </w:divBdr>
      <w:divsChild>
        <w:div w:id="164634905">
          <w:marLeft w:val="0"/>
          <w:marRight w:val="0"/>
          <w:marTop w:val="100"/>
          <w:marBottom w:val="100"/>
          <w:divBdr>
            <w:top w:val="dashed" w:sz="6" w:space="0" w:color="A8A8A8"/>
            <w:left w:val="none" w:sz="0" w:space="0" w:color="auto"/>
            <w:bottom w:val="none" w:sz="0" w:space="0" w:color="auto"/>
            <w:right w:val="none" w:sz="0" w:space="0" w:color="auto"/>
          </w:divBdr>
          <w:divsChild>
            <w:div w:id="72747015">
              <w:marLeft w:val="0"/>
              <w:marRight w:val="0"/>
              <w:marTop w:val="750"/>
              <w:marBottom w:val="750"/>
              <w:divBdr>
                <w:top w:val="none" w:sz="0" w:space="0" w:color="auto"/>
                <w:left w:val="none" w:sz="0" w:space="0" w:color="auto"/>
                <w:bottom w:val="none" w:sz="0" w:space="0" w:color="auto"/>
                <w:right w:val="none" w:sz="0" w:space="0" w:color="auto"/>
              </w:divBdr>
              <w:divsChild>
                <w:div w:id="1813864171">
                  <w:marLeft w:val="0"/>
                  <w:marRight w:val="0"/>
                  <w:marTop w:val="0"/>
                  <w:marBottom w:val="0"/>
                  <w:divBdr>
                    <w:top w:val="none" w:sz="0" w:space="0" w:color="auto"/>
                    <w:left w:val="none" w:sz="0" w:space="0" w:color="auto"/>
                    <w:bottom w:val="none" w:sz="0" w:space="0" w:color="auto"/>
                    <w:right w:val="none" w:sz="0" w:space="0" w:color="auto"/>
                  </w:divBdr>
                  <w:divsChild>
                    <w:div w:id="2102486216">
                      <w:marLeft w:val="0"/>
                      <w:marRight w:val="0"/>
                      <w:marTop w:val="0"/>
                      <w:marBottom w:val="0"/>
                      <w:divBdr>
                        <w:top w:val="none" w:sz="0" w:space="0" w:color="auto"/>
                        <w:left w:val="none" w:sz="0" w:space="0" w:color="auto"/>
                        <w:bottom w:val="none" w:sz="0" w:space="0" w:color="auto"/>
                        <w:right w:val="none" w:sz="0" w:space="0" w:color="auto"/>
                      </w:divBdr>
                      <w:divsChild>
                        <w:div w:id="9622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70940">
          <w:marLeft w:val="0"/>
          <w:marRight w:val="0"/>
          <w:marTop w:val="100"/>
          <w:marBottom w:val="100"/>
          <w:divBdr>
            <w:top w:val="dashed" w:sz="6" w:space="0" w:color="A8A8A8"/>
            <w:left w:val="none" w:sz="0" w:space="0" w:color="auto"/>
            <w:bottom w:val="none" w:sz="0" w:space="0" w:color="auto"/>
            <w:right w:val="none" w:sz="0" w:space="0" w:color="auto"/>
          </w:divBdr>
          <w:divsChild>
            <w:div w:id="693506109">
              <w:marLeft w:val="0"/>
              <w:marRight w:val="0"/>
              <w:marTop w:val="750"/>
              <w:marBottom w:val="750"/>
              <w:divBdr>
                <w:top w:val="none" w:sz="0" w:space="0" w:color="auto"/>
                <w:left w:val="none" w:sz="0" w:space="0" w:color="auto"/>
                <w:bottom w:val="none" w:sz="0" w:space="0" w:color="auto"/>
                <w:right w:val="none" w:sz="0" w:space="0" w:color="auto"/>
              </w:divBdr>
              <w:divsChild>
                <w:div w:id="322247910">
                  <w:marLeft w:val="0"/>
                  <w:marRight w:val="0"/>
                  <w:marTop w:val="0"/>
                  <w:marBottom w:val="0"/>
                  <w:divBdr>
                    <w:top w:val="none" w:sz="0" w:space="0" w:color="auto"/>
                    <w:left w:val="none" w:sz="0" w:space="0" w:color="auto"/>
                    <w:bottom w:val="none" w:sz="0" w:space="0" w:color="auto"/>
                    <w:right w:val="none" w:sz="0" w:space="0" w:color="auto"/>
                  </w:divBdr>
                  <w:divsChild>
                    <w:div w:id="466124522">
                      <w:marLeft w:val="0"/>
                      <w:marRight w:val="0"/>
                      <w:marTop w:val="0"/>
                      <w:marBottom w:val="0"/>
                      <w:divBdr>
                        <w:top w:val="none" w:sz="0" w:space="0" w:color="auto"/>
                        <w:left w:val="none" w:sz="0" w:space="0" w:color="auto"/>
                        <w:bottom w:val="none" w:sz="0" w:space="0" w:color="auto"/>
                        <w:right w:val="none" w:sz="0" w:space="0" w:color="auto"/>
                      </w:divBdr>
                      <w:divsChild>
                        <w:div w:id="10560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2424">
      <w:bodyDiv w:val="1"/>
      <w:marLeft w:val="0"/>
      <w:marRight w:val="0"/>
      <w:marTop w:val="0"/>
      <w:marBottom w:val="0"/>
      <w:divBdr>
        <w:top w:val="none" w:sz="0" w:space="0" w:color="auto"/>
        <w:left w:val="none" w:sz="0" w:space="0" w:color="auto"/>
        <w:bottom w:val="none" w:sz="0" w:space="0" w:color="auto"/>
        <w:right w:val="none" w:sz="0" w:space="0" w:color="auto"/>
      </w:divBdr>
    </w:div>
    <w:div w:id="654450616">
      <w:bodyDiv w:val="1"/>
      <w:marLeft w:val="0"/>
      <w:marRight w:val="0"/>
      <w:marTop w:val="0"/>
      <w:marBottom w:val="0"/>
      <w:divBdr>
        <w:top w:val="none" w:sz="0" w:space="0" w:color="auto"/>
        <w:left w:val="none" w:sz="0" w:space="0" w:color="auto"/>
        <w:bottom w:val="none" w:sz="0" w:space="0" w:color="auto"/>
        <w:right w:val="none" w:sz="0" w:space="0" w:color="auto"/>
      </w:divBdr>
    </w:div>
    <w:div w:id="728649142">
      <w:bodyDiv w:val="1"/>
      <w:marLeft w:val="0"/>
      <w:marRight w:val="0"/>
      <w:marTop w:val="0"/>
      <w:marBottom w:val="0"/>
      <w:divBdr>
        <w:top w:val="none" w:sz="0" w:space="0" w:color="auto"/>
        <w:left w:val="none" w:sz="0" w:space="0" w:color="auto"/>
        <w:bottom w:val="none" w:sz="0" w:space="0" w:color="auto"/>
        <w:right w:val="none" w:sz="0" w:space="0" w:color="auto"/>
      </w:divBdr>
    </w:div>
    <w:div w:id="1508983017">
      <w:bodyDiv w:val="1"/>
      <w:marLeft w:val="0"/>
      <w:marRight w:val="0"/>
      <w:marTop w:val="0"/>
      <w:marBottom w:val="0"/>
      <w:divBdr>
        <w:top w:val="none" w:sz="0" w:space="0" w:color="auto"/>
        <w:left w:val="none" w:sz="0" w:space="0" w:color="auto"/>
        <w:bottom w:val="none" w:sz="0" w:space="0" w:color="auto"/>
        <w:right w:val="none" w:sz="0" w:space="0" w:color="auto"/>
      </w:divBdr>
    </w:div>
    <w:div w:id="1764759374">
      <w:bodyDiv w:val="1"/>
      <w:marLeft w:val="0"/>
      <w:marRight w:val="0"/>
      <w:marTop w:val="0"/>
      <w:marBottom w:val="0"/>
      <w:divBdr>
        <w:top w:val="none" w:sz="0" w:space="0" w:color="auto"/>
        <w:left w:val="none" w:sz="0" w:space="0" w:color="auto"/>
        <w:bottom w:val="none" w:sz="0" w:space="0" w:color="auto"/>
        <w:right w:val="none" w:sz="0" w:space="0" w:color="auto"/>
      </w:divBdr>
    </w:div>
    <w:div w:id="2031174838">
      <w:bodyDiv w:val="1"/>
      <w:marLeft w:val="0"/>
      <w:marRight w:val="0"/>
      <w:marTop w:val="0"/>
      <w:marBottom w:val="0"/>
      <w:divBdr>
        <w:top w:val="none" w:sz="0" w:space="0" w:color="auto"/>
        <w:left w:val="none" w:sz="0" w:space="0" w:color="auto"/>
        <w:bottom w:val="none" w:sz="0" w:space="0" w:color="auto"/>
        <w:right w:val="none" w:sz="0" w:space="0" w:color="auto"/>
      </w:divBdr>
    </w:div>
    <w:div w:id="2062749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avila.edu/wp-content/uploads/2024/07/Student-Resources-710-1-.pdf" TargetMode="External"/><Relationship Id="rId26" Type="http://schemas.openxmlformats.org/officeDocument/2006/relationships/hyperlink" Target="https://catalog.avila.edu/content.php?catoid=21&amp;navoid=894" TargetMode="External"/><Relationship Id="rId3" Type="http://schemas.openxmlformats.org/officeDocument/2006/relationships/customXml" Target="../customXml/item3.xml"/><Relationship Id="rId21" Type="http://schemas.openxmlformats.org/officeDocument/2006/relationships/hyperlink" Target="mailto:WritingCenter@avila.edu"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avila.edu/avila-life/title-ix/" TargetMode="External"/><Relationship Id="rId25" Type="http://schemas.openxmlformats.org/officeDocument/2006/relationships/hyperlink" Target="https://catalog.avila.edu/content.php?catoid=21&amp;navoid=887" TargetMode="External"/><Relationship Id="rId2" Type="http://schemas.openxmlformats.org/officeDocument/2006/relationships/customXml" Target="../customXml/item2.xml"/><Relationship Id="rId16" Type="http://schemas.openxmlformats.org/officeDocument/2006/relationships/hyperlink" Target="https://www.avila.edu/avila-life/sleptiza-center-for-student-excellence/student-access-office/" TargetMode="External"/><Relationship Id="rId20" Type="http://schemas.openxmlformats.org/officeDocument/2006/relationships/hyperlink" Target="mailto:Tutoring.Center@avila.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pastyle.apa.org/blog/how-to-cite-chatgpt?_gl=1*1ssy43k*_ga*OTgzMjA1MDUuMTcxMTEyMjA1OA..*_ga_SZXLGDJGNB*MTcxMTEyODMyNS4yLjEuMTcxMTEyODQ4Ny4wLjAuMA.." TargetMode="External"/><Relationship Id="rId5" Type="http://schemas.openxmlformats.org/officeDocument/2006/relationships/numbering" Target="numbering.xml"/><Relationship Id="rId15" Type="http://schemas.openxmlformats.org/officeDocument/2006/relationships/hyperlink" Target="mailto:SAO@Avila.edu" TargetMode="External"/><Relationship Id="rId23" Type="http://schemas.openxmlformats.org/officeDocument/2006/relationships/hyperlink" Target="https://www.apa.org/pubs/journals/resources/publishing-tips/policy-generative-ai"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vila.edu/avila-life/sleptiza-center-for-student-excellence/tutoring-serv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eskej@avila.edu" TargetMode="External"/><Relationship Id="rId22" Type="http://schemas.openxmlformats.org/officeDocument/2006/relationships/hyperlink" Target="https://www.avila.edu/registrar-office/ferp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ivansl\Downloads\AVILA_Syllabus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6E53C1A4CB97E419D1FE09934A398D8" ma:contentTypeVersion="20" ma:contentTypeDescription="Create a new document." ma:contentTypeScope="" ma:versionID="f8e5f42f5f1ddd999559773561b3e8de">
  <xsd:schema xmlns:xsd="http://www.w3.org/2001/XMLSchema" xmlns:xs="http://www.w3.org/2001/XMLSchema" xmlns:p="http://schemas.microsoft.com/office/2006/metadata/properties" xmlns:ns1="http://schemas.microsoft.com/sharepoint/v3" xmlns:ns3="3f65b987-b4ba-49a4-9a5e-c29c0f4b5601" xmlns:ns4="0b3bcb6a-b97e-4ee3-8a49-eeb69818e10d" targetNamespace="http://schemas.microsoft.com/office/2006/metadata/properties" ma:root="true" ma:fieldsID="28cfc6822a3bd7317571396e834c3403" ns1:_="" ns3:_="" ns4:_="">
    <xsd:import namespace="http://schemas.microsoft.com/sharepoint/v3"/>
    <xsd:import namespace="3f65b987-b4ba-49a4-9a5e-c29c0f4b5601"/>
    <xsd:import namespace="0b3bcb6a-b97e-4ee3-8a49-eeb69818e10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65b987-b4ba-49a4-9a5e-c29c0f4b5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3bcb6a-b97e-4ee3-8a49-eeb69818e1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3f65b987-b4ba-49a4-9a5e-c29c0f4b5601" xsi:nil="true"/>
  </documentManagement>
</p:properties>
</file>

<file path=customXml/itemProps1.xml><?xml version="1.0" encoding="utf-8"?>
<ds:datastoreItem xmlns:ds="http://schemas.openxmlformats.org/officeDocument/2006/customXml" ds:itemID="{70922EDF-1CD6-41A3-BC6D-2959E0359F12}">
  <ds:schemaRefs>
    <ds:schemaRef ds:uri="http://schemas.openxmlformats.org/officeDocument/2006/bibliography"/>
  </ds:schemaRefs>
</ds:datastoreItem>
</file>

<file path=customXml/itemProps2.xml><?xml version="1.0" encoding="utf-8"?>
<ds:datastoreItem xmlns:ds="http://schemas.openxmlformats.org/officeDocument/2006/customXml" ds:itemID="{9ADFAFE7-CA73-4EF2-B3AA-518F3EF42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65b987-b4ba-49a4-9a5e-c29c0f4b5601"/>
    <ds:schemaRef ds:uri="0b3bcb6a-b97e-4ee3-8a49-eeb69818e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44CF34-E25C-4067-A359-DE81CB4016B0}">
  <ds:schemaRefs>
    <ds:schemaRef ds:uri="http://schemas.microsoft.com/sharepoint/v3/contenttype/forms"/>
  </ds:schemaRefs>
</ds:datastoreItem>
</file>

<file path=customXml/itemProps4.xml><?xml version="1.0" encoding="utf-8"?>
<ds:datastoreItem xmlns:ds="http://schemas.openxmlformats.org/officeDocument/2006/customXml" ds:itemID="{96133BD3-E432-4565-8985-A93DD6890752}">
  <ds:schemaRefs>
    <ds:schemaRef ds:uri="http://schemas.microsoft.com/office/2006/metadata/properties"/>
    <ds:schemaRef ds:uri="http://schemas.microsoft.com/office/infopath/2007/PartnerControls"/>
    <ds:schemaRef ds:uri="http://schemas.microsoft.com/sharepoint/v3"/>
    <ds:schemaRef ds:uri="3f65b987-b4ba-49a4-9a5e-c29c0f4b5601"/>
  </ds:schemaRefs>
</ds:datastoreItem>
</file>

<file path=docProps/app.xml><?xml version="1.0" encoding="utf-8"?>
<Properties xmlns="http://schemas.openxmlformats.org/officeDocument/2006/extended-properties" xmlns:vt="http://schemas.openxmlformats.org/officeDocument/2006/docPropsVTypes">
  <Template>AVILA_Syllabus_Template (1).dotx</Template>
  <TotalTime>11</TotalTime>
  <Pages>13</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Academic Partnerships</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Sarah</dc:creator>
  <cp:keywords/>
  <dc:description/>
  <cp:lastModifiedBy>SilvaMotta, Juliana Regina</cp:lastModifiedBy>
  <cp:revision>3</cp:revision>
  <cp:lastPrinted>2018-03-07T17:18:00Z</cp:lastPrinted>
  <dcterms:created xsi:type="dcterms:W3CDTF">2025-08-26T02:19:00Z</dcterms:created>
  <dcterms:modified xsi:type="dcterms:W3CDTF">2025-08-26T03:19:00Z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0b1f764ebdd570351cf52583a37512802621c60c98a2eef0ea54c466ba4488e0</vt:lpwstr>
  </property>
  <property fmtid="{D5CDD505-2E9C-101B-9397-08002B2CF9AE}" pid="3" name="ContentTypeId">
    <vt:lpwstr>0x01010076E53C1A4CB97E419D1FE09934A398D8</vt:lpwstr>
  </property>
</Properties>
</file>