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6F0D" w14:textId="061CA28A" w:rsidR="0087192E" w:rsidRDefault="00C45872">
      <w:pPr>
        <w:rPr>
          <w:rFonts w:ascii="Cooper Black" w:hAnsi="Cooper Black"/>
          <w:sz w:val="44"/>
          <w:szCs w:val="44"/>
        </w:rPr>
      </w:pPr>
      <w:r w:rsidRPr="00C45872">
        <w:rPr>
          <w:rFonts w:ascii="Cooper Black" w:hAnsi="Cooper Black"/>
          <w:sz w:val="44"/>
          <w:szCs w:val="44"/>
        </w:rPr>
        <w:t>PERFIL PROFESIONAL DE LA INGENIERIA ELECTROMECANICA</w:t>
      </w:r>
    </w:p>
    <w:p w14:paraId="1C1EA40A" w14:textId="2DC00A9F" w:rsidR="00C45872" w:rsidRDefault="00C45872">
      <w:pPr>
        <w:rPr>
          <w:rFonts w:ascii="Arial" w:hAnsi="Arial" w:cs="Arial"/>
          <w:sz w:val="28"/>
          <w:szCs w:val="28"/>
        </w:rPr>
      </w:pPr>
      <w:r w:rsidRPr="0072054C">
        <w:rPr>
          <w:rFonts w:ascii="Arial" w:hAnsi="Arial" w:cs="Arial"/>
          <w:sz w:val="28"/>
          <w:szCs w:val="28"/>
        </w:rPr>
        <w:t>El campo de acción de un ingeniero electromecánico es muy amplio y abarca el diseño, instalación, operación, mantenimiento y optimización de sistemas mecánicos, eléctricos, térmicos, hidráulicos y neumáticos. Trabajan en diversas industrias como la automotriz, manufacturera, metalmecánica y de energía, aplicando sus conocimientos para mejorar la eficiencia, desarrollar nuevos productos y gestionar proyectos de ingeniería en el sector público y privado. </w:t>
      </w:r>
    </w:p>
    <w:p w14:paraId="3A1CBEEE" w14:textId="77777777" w:rsidR="00265B18" w:rsidRPr="00265B18" w:rsidRDefault="00265B18" w:rsidP="00265B18">
      <w:pPr>
        <w:rPr>
          <w:rFonts w:ascii="Arial" w:hAnsi="Arial" w:cs="Arial"/>
          <w:sz w:val="28"/>
          <w:szCs w:val="28"/>
        </w:rPr>
      </w:pPr>
      <w:r w:rsidRPr="00265B18">
        <w:rPr>
          <w:rFonts w:ascii="Arial" w:hAnsi="Arial" w:cs="Arial"/>
          <w:sz w:val="28"/>
          <w:szCs w:val="28"/>
        </w:rPr>
        <w:t>Funciones y Tareas</w:t>
      </w:r>
    </w:p>
    <w:p w14:paraId="7BD5960F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b/>
          <w:bCs/>
          <w:sz w:val="24"/>
          <w:szCs w:val="24"/>
        </w:rPr>
        <w:t>Mantenimiento y operación:</w:t>
      </w:r>
      <w:r w:rsidRPr="00265B18">
        <w:rPr>
          <w:rFonts w:ascii="Arial" w:hAnsi="Arial" w:cs="Arial"/>
          <w:sz w:val="24"/>
          <w:szCs w:val="24"/>
        </w:rPr>
        <w:t> </w:t>
      </w:r>
    </w:p>
    <w:p w14:paraId="4BEAC957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sz w:val="24"/>
          <w:szCs w:val="24"/>
        </w:rPr>
        <w:t>Supervisar y dar mantenimiento a equipos, máquinas y sistemas eléctricos, mecánicos, neumáticos e hidráulicos. </w:t>
      </w:r>
    </w:p>
    <w:p w14:paraId="093AED3E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b/>
          <w:bCs/>
          <w:sz w:val="24"/>
          <w:szCs w:val="24"/>
        </w:rPr>
        <w:t>Diseño y desarrollo:</w:t>
      </w:r>
      <w:r w:rsidRPr="00265B18">
        <w:rPr>
          <w:rFonts w:ascii="Arial" w:hAnsi="Arial" w:cs="Arial"/>
          <w:sz w:val="24"/>
          <w:szCs w:val="24"/>
        </w:rPr>
        <w:t> </w:t>
      </w:r>
    </w:p>
    <w:p w14:paraId="34AC26CF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sz w:val="24"/>
          <w:szCs w:val="24"/>
        </w:rPr>
        <w:t>Desarrollar nuevos productos y sistemas electromecánicos, optimizando motores y otras máquinas. </w:t>
      </w:r>
    </w:p>
    <w:p w14:paraId="4B59B162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b/>
          <w:bCs/>
          <w:sz w:val="24"/>
          <w:szCs w:val="24"/>
        </w:rPr>
        <w:t>Automatización y control:</w:t>
      </w:r>
      <w:r w:rsidRPr="00265B18">
        <w:rPr>
          <w:rFonts w:ascii="Arial" w:hAnsi="Arial" w:cs="Arial"/>
          <w:sz w:val="24"/>
          <w:szCs w:val="24"/>
        </w:rPr>
        <w:t> </w:t>
      </w:r>
    </w:p>
    <w:p w14:paraId="4AF6E2CE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sz w:val="24"/>
          <w:szCs w:val="24"/>
        </w:rPr>
        <w:t>Implementar y controlar procesos automatizados en diversas industrias. </w:t>
      </w:r>
    </w:p>
    <w:p w14:paraId="7C67C961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b/>
          <w:bCs/>
          <w:sz w:val="24"/>
          <w:szCs w:val="24"/>
        </w:rPr>
        <w:t>Gestión y administración:</w:t>
      </w:r>
      <w:r w:rsidRPr="00265B18">
        <w:rPr>
          <w:rFonts w:ascii="Arial" w:hAnsi="Arial" w:cs="Arial"/>
          <w:sz w:val="24"/>
          <w:szCs w:val="24"/>
        </w:rPr>
        <w:t> </w:t>
      </w:r>
    </w:p>
    <w:p w14:paraId="34A5988F" w14:textId="77777777" w:rsidR="00265B18" w:rsidRPr="00265B18" w:rsidRDefault="00265B18" w:rsidP="00265B18">
      <w:pPr>
        <w:rPr>
          <w:rFonts w:ascii="Arial" w:hAnsi="Arial" w:cs="Arial"/>
          <w:sz w:val="24"/>
          <w:szCs w:val="24"/>
        </w:rPr>
      </w:pPr>
      <w:r w:rsidRPr="00265B18">
        <w:rPr>
          <w:rFonts w:ascii="Arial" w:hAnsi="Arial" w:cs="Arial"/>
          <w:sz w:val="24"/>
          <w:szCs w:val="24"/>
        </w:rPr>
        <w:t>Planificar y controlar las actividades de ingeniería y recursos empresariales para asegurar el óptimo funcionamiento de una empresa. </w:t>
      </w:r>
    </w:p>
    <w:p w14:paraId="6D0211A9" w14:textId="7AFEF4E9" w:rsidR="00C45872" w:rsidRPr="00C45872" w:rsidRDefault="00C45872">
      <w:pPr>
        <w:rPr>
          <w:rFonts w:ascii="Arial" w:hAnsi="Arial" w:cs="Arial"/>
          <w:b/>
          <w:bCs/>
          <w:sz w:val="24"/>
          <w:szCs w:val="24"/>
        </w:rPr>
      </w:pPr>
      <w:r w:rsidRPr="00C45872">
        <w:rPr>
          <w:rFonts w:ascii="Arial" w:hAnsi="Arial" w:cs="Arial"/>
          <w:b/>
          <w:bCs/>
          <w:sz w:val="24"/>
          <w:szCs w:val="24"/>
        </w:rPr>
        <w:t>Sueldo y requisitos</w:t>
      </w:r>
    </w:p>
    <w:p w14:paraId="55828558" w14:textId="321865B1" w:rsidR="00C45872" w:rsidRPr="0072054C" w:rsidRDefault="00C45872">
      <w:pPr>
        <w:rPr>
          <w:rFonts w:ascii="Arial" w:hAnsi="Arial" w:cs="Arial"/>
          <w:sz w:val="28"/>
          <w:szCs w:val="28"/>
        </w:rPr>
      </w:pPr>
      <w:r w:rsidRPr="0072054C">
        <w:rPr>
          <w:rFonts w:ascii="Arial" w:hAnsi="Arial" w:cs="Arial"/>
          <w:sz w:val="28"/>
          <w:szCs w:val="28"/>
        </w:rPr>
        <w:t xml:space="preserve">El sueldo de un ingeniero electromecánico varía según la experiencia y ubicación, pero en México, el sueldo promedio puede rondar los $15,600 a $16,500 pesos mensuales (datos de </w:t>
      </w:r>
      <w:proofErr w:type="spellStart"/>
      <w:r w:rsidRPr="0072054C">
        <w:rPr>
          <w:rFonts w:ascii="Arial" w:hAnsi="Arial" w:cs="Arial"/>
          <w:sz w:val="28"/>
          <w:szCs w:val="28"/>
        </w:rPr>
        <w:t>Jobted</w:t>
      </w:r>
      <w:proofErr w:type="spellEnd"/>
      <w:r w:rsidRPr="0072054C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72054C">
        <w:rPr>
          <w:rFonts w:ascii="Arial" w:hAnsi="Arial" w:cs="Arial"/>
          <w:sz w:val="28"/>
          <w:szCs w:val="28"/>
        </w:rPr>
        <w:t>Glassdoor</w:t>
      </w:r>
      <w:proofErr w:type="spellEnd"/>
      <w:r w:rsidRPr="0072054C">
        <w:rPr>
          <w:rFonts w:ascii="Arial" w:hAnsi="Arial" w:cs="Arial"/>
          <w:sz w:val="28"/>
          <w:szCs w:val="28"/>
        </w:rPr>
        <w:t xml:space="preserve"> para septiembre de 2025), mientras que el sueldo inicial puede ser menor y el máximo puede superar los $30,000-$33,000 pesos al mes. Los requisitos generales incluyen un título universitario en Ingeniería Electromecánica o carreras afines, conocimientos en mecánica, electricidad y electrónica, habilidades de resolución de problemas y, a menudo, dominio de inglés. </w:t>
      </w:r>
    </w:p>
    <w:p w14:paraId="70976D18" w14:textId="2E0689F9" w:rsidR="00C45872" w:rsidRDefault="00C4587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Empleos Vacantes</w:t>
      </w:r>
    </w:p>
    <w:p w14:paraId="24402511" w14:textId="7A6475AD" w:rsidR="00C45872" w:rsidRPr="00C45872" w:rsidRDefault="00C45872" w:rsidP="00C45872">
      <w:pPr>
        <w:rPr>
          <w:rFonts w:ascii="Arial" w:hAnsi="Arial" w:cs="Arial"/>
          <w:sz w:val="24"/>
          <w:szCs w:val="24"/>
        </w:rPr>
      </w:pPr>
      <w:r w:rsidRPr="00C45872">
        <w:rPr>
          <w:rFonts w:ascii="Arial" w:hAnsi="Arial" w:cs="Arial"/>
          <w:sz w:val="24"/>
          <w:szCs w:val="24"/>
        </w:rPr>
        <w:t xml:space="preserve">Tepotzotlán, Estado de México, </w:t>
      </w:r>
      <w:proofErr w:type="spellStart"/>
      <w:r w:rsidRPr="00C45872">
        <w:rPr>
          <w:rFonts w:ascii="Arial" w:hAnsi="Arial" w:cs="Arial"/>
          <w:sz w:val="24"/>
          <w:szCs w:val="24"/>
        </w:rPr>
        <w:t>Mexico</w:t>
      </w:r>
      <w:proofErr w:type="spellEnd"/>
      <w:r w:rsidRPr="0072054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2054C">
        <w:rPr>
          <w:rFonts w:ascii="Arial" w:hAnsi="Arial" w:cs="Arial"/>
          <w:sz w:val="24"/>
          <w:szCs w:val="24"/>
        </w:rPr>
        <w:t>Electromecanico</w:t>
      </w:r>
      <w:proofErr w:type="spellEnd"/>
      <w:r w:rsidRPr="0072054C">
        <w:rPr>
          <w:rFonts w:ascii="Arial" w:hAnsi="Arial" w:cs="Arial"/>
          <w:sz w:val="24"/>
          <w:szCs w:val="24"/>
        </w:rPr>
        <w:t xml:space="preserve"> </w:t>
      </w:r>
      <w:r w:rsidR="0072054C" w:rsidRPr="0072054C">
        <w:rPr>
          <w:rFonts w:ascii="Arial" w:hAnsi="Arial" w:cs="Arial"/>
          <w:sz w:val="24"/>
          <w:szCs w:val="24"/>
        </w:rPr>
        <w:t>$</w:t>
      </w:r>
      <w:r w:rsidRPr="0072054C">
        <w:rPr>
          <w:rFonts w:ascii="Arial" w:hAnsi="Arial" w:cs="Arial"/>
          <w:sz w:val="24"/>
          <w:szCs w:val="24"/>
        </w:rPr>
        <w:t>20,000</w:t>
      </w:r>
      <w:r w:rsidR="0072054C" w:rsidRPr="0072054C">
        <w:rPr>
          <w:rFonts w:ascii="Arial" w:hAnsi="Arial" w:cs="Arial"/>
          <w:sz w:val="24"/>
          <w:szCs w:val="24"/>
        </w:rPr>
        <w:t xml:space="preserve"> a </w:t>
      </w:r>
      <w:r w:rsidR="0072054C" w:rsidRPr="0072054C">
        <w:rPr>
          <w:rFonts w:ascii="Arial" w:hAnsi="Arial" w:cs="Arial"/>
          <w:sz w:val="24"/>
          <w:szCs w:val="24"/>
        </w:rPr>
        <w:t>$</w:t>
      </w:r>
      <w:r w:rsidR="0072054C" w:rsidRPr="0072054C">
        <w:rPr>
          <w:rFonts w:ascii="Arial" w:hAnsi="Arial" w:cs="Arial"/>
          <w:sz w:val="24"/>
          <w:szCs w:val="24"/>
        </w:rPr>
        <w:t>24,000 mensuales</w:t>
      </w:r>
    </w:p>
    <w:p w14:paraId="69C2B9C6" w14:textId="3442A140" w:rsidR="0072054C" w:rsidRDefault="0072054C" w:rsidP="0072054C">
      <w:pPr>
        <w:rPr>
          <w:rFonts w:ascii="Arial" w:hAnsi="Arial" w:cs="Arial"/>
        </w:rPr>
      </w:pPr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Cuajimalpa de Morelos, Distrito Federal, </w:t>
      </w:r>
      <w:proofErr w:type="spellStart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Mexic</w:t>
      </w:r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o</w:t>
      </w:r>
      <w:proofErr w:type="spellEnd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- </w:t>
      </w:r>
      <w:proofErr w:type="gramStart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Jefe</w:t>
      </w:r>
      <w:proofErr w:type="gramEnd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de taller </w:t>
      </w:r>
      <w:proofErr w:type="spellStart"/>
      <w:proofErr w:type="gramStart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mecanico</w:t>
      </w:r>
      <w:proofErr w:type="spellEnd"/>
      <w:r w:rsidRPr="0072054C">
        <w:rPr>
          <w:rFonts w:ascii="Arial" w:hAnsi="Arial" w:cs="Arial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  <w:r w:rsidRPr="0072054C">
        <w:rPr>
          <w:rFonts w:ascii="Arial" w:hAnsi="Arial" w:cs="Arial"/>
        </w:rPr>
        <w:t xml:space="preserve"> $</w:t>
      </w:r>
      <w:proofErr w:type="gramEnd"/>
      <w:r w:rsidRPr="0072054C">
        <w:rPr>
          <w:rFonts w:ascii="Arial" w:hAnsi="Arial" w:cs="Arial"/>
        </w:rPr>
        <w:t>20,000 mensuales</w:t>
      </w:r>
    </w:p>
    <w:p w14:paraId="200DCFD0" w14:textId="2CC640E7" w:rsidR="0072054C" w:rsidRPr="0072054C" w:rsidRDefault="0072054C" w:rsidP="00720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Conkal, </w:t>
      </w:r>
      <w:proofErr w:type="spellStart"/>
      <w:r>
        <w:rPr>
          <w:rFonts w:ascii="Arial" w:hAnsi="Arial" w:cs="Arial"/>
          <w:sz w:val="24"/>
          <w:szCs w:val="24"/>
        </w:rPr>
        <w:t>yucatan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electromecanico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65B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65B18">
        <w:rPr>
          <w:rFonts w:ascii="Arial" w:hAnsi="Arial" w:cs="Arial"/>
          <w:sz w:val="24"/>
          <w:szCs w:val="24"/>
        </w:rPr>
        <w:t>20,000 mensuales</w:t>
      </w:r>
    </w:p>
    <w:p w14:paraId="19F6DDC1" w14:textId="2EB36BFD" w:rsidR="00C45872" w:rsidRPr="00C45872" w:rsidRDefault="00C45872" w:rsidP="0072054C">
      <w:pPr>
        <w:rPr>
          <w:rFonts w:ascii="Arial" w:hAnsi="Arial" w:cs="Arial"/>
          <w:b/>
          <w:bCs/>
          <w:sz w:val="32"/>
          <w:szCs w:val="32"/>
        </w:rPr>
      </w:pPr>
    </w:p>
    <w:sectPr w:rsidR="00C45872" w:rsidRPr="00C45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03ADD"/>
    <w:multiLevelType w:val="multilevel"/>
    <w:tmpl w:val="F4E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58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72"/>
    <w:rsid w:val="000E559F"/>
    <w:rsid w:val="00174E92"/>
    <w:rsid w:val="00265B18"/>
    <w:rsid w:val="00293DFE"/>
    <w:rsid w:val="0072054C"/>
    <w:rsid w:val="0087192E"/>
    <w:rsid w:val="00C45872"/>
    <w:rsid w:val="00E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EFA5"/>
  <w15:chartTrackingRefBased/>
  <w15:docId w15:val="{20DD3CE6-9950-4EFC-A1FE-F22303B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8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8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8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8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8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8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8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8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8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8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87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05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5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0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2025-09-25T04:17:00Z</dcterms:created>
  <dcterms:modified xsi:type="dcterms:W3CDTF">2025-09-25T04:58:00Z</dcterms:modified>
</cp:coreProperties>
</file>