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63CB" w:rsidRPr="00DD63CB" w:rsidRDefault="00DD63CB" w:rsidP="00E87BA5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Cahier d’avancement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Projet :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Visualisation Interactive des Coû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ts et Flux Économiques Mondiaux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Formation :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M2 IA 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Technologies :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HTML, CSS, JavaScript, D3.js v7, Vite</w:t>
      </w:r>
    </w:p>
    <w:p w:rsidR="00DD63CB" w:rsidRDefault="00DD63CB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Données :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CSV économique nettoyé (PIB, GNI, population, secteurs, import/export)</w:t>
      </w:r>
    </w:p>
    <w:p w:rsid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</w:p>
    <w:p w:rsidR="00E87BA5" w:rsidRPr="00E87BA5" w:rsidRDefault="00E87BA5" w:rsidP="00E87B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</w:t>
      </w:r>
      <w:r w:rsidRPr="00E87B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. Organisation du travail en équipe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Le projet a été mené par une équipe de </w:t>
      </w: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quatre personnes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, en travail collaboratif continu. Les décisions importantes (choix des visualisations, structure globale, données utilisées) ont été prises collectivement, tandis que l’implémentation a été répartie selon les compétences de chacun.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Répartition indicative des rôles :</w:t>
      </w:r>
    </w:p>
    <w:p w:rsidR="00E87BA5" w:rsidRPr="00E87BA5" w:rsidRDefault="00E87BA5" w:rsidP="00C7267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Membre 1 :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Coordination du projet, architecture générale, intégration finale</w:t>
      </w:r>
    </w:p>
    <w:p w:rsidR="00E87BA5" w:rsidRPr="00E87BA5" w:rsidRDefault="00E87BA5" w:rsidP="00C7267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Membre 2 :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Exploration, nettoyage et structuration des données</w:t>
      </w:r>
    </w:p>
    <w:p w:rsidR="00E87BA5" w:rsidRPr="00E87BA5" w:rsidRDefault="00E87BA5" w:rsidP="00C7267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Hamidoullah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Hamidou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Garba</w:t>
      </w:r>
      <w:proofErr w:type="spellEnd"/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: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Développement des visualisations D3.js et interactions</w:t>
      </w:r>
    </w:p>
    <w:p w:rsidR="00E87BA5" w:rsidRPr="00E87BA5" w:rsidRDefault="00E87BA5" w:rsidP="00C7267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Membre 4 :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="0080249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Design UI/UX, lisibilité et tests.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</w:p>
    <w:p w:rsidR="00DD63CB" w:rsidRPr="00DD63CB" w:rsidRDefault="00E87BA5" w:rsidP="00DD63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2</w:t>
      </w:r>
      <w:r w:rsidR="00DD63CB" w:rsidRPr="00DD63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. Planning détaillé et avancement</w:t>
      </w:r>
    </w:p>
    <w:p w:rsidR="00DD63CB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1 – Analyse et cadrage (Semaine 1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2 &amp; 3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DD63CB" w:rsidRPr="00DD63CB" w:rsidRDefault="00DD63CB" w:rsidP="00C726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Compréhension du sujet et des attentes pédagogiques</w:t>
      </w:r>
    </w:p>
    <w:p w:rsidR="00DD63CB" w:rsidRPr="00DD63CB" w:rsidRDefault="00DD63CB" w:rsidP="00C726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Analyse du jeu de données économique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DD63CB" w:rsidRPr="00DD63CB" w:rsidRDefault="00DD63CB" w:rsidP="00C726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Étude des variables disponibles (PIB, GNI, secteurs, population)</w:t>
      </w:r>
    </w:p>
    <w:p w:rsidR="00DD63CB" w:rsidRPr="00DD63CB" w:rsidRDefault="00DD63CB" w:rsidP="00C726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Identification des dimensions clés : pays, année, secteurs</w:t>
      </w:r>
    </w:p>
    <w:p w:rsidR="00DD63CB" w:rsidRPr="00DD63CB" w:rsidRDefault="00DD63CB" w:rsidP="00C726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Choix des indicateurs pertinents pour la visualisation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:rsidR="00DD63CB" w:rsidRPr="00DD63CB" w:rsidRDefault="00DD63CB" w:rsidP="00C726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Description des variables</w:t>
      </w:r>
    </w:p>
    <w:p w:rsidR="00DD63CB" w:rsidRPr="00E87BA5" w:rsidRDefault="00DD63CB" w:rsidP="00C726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Schéma conceptuel des données</w:t>
      </w:r>
    </w:p>
    <w:p w:rsidR="00DD63CB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lastRenderedPageBreak/>
        <w:t>Phase 2 – Nettoyage et pr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éparation des données (Semaine 4 &amp; 5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DD63CB" w:rsidRPr="00DD63CB" w:rsidRDefault="00DD63CB" w:rsidP="00C726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Garantir la qualité et la cohérence des données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DD63CB" w:rsidRPr="00DD63CB" w:rsidRDefault="00DD63CB" w:rsidP="00C726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Nettoyage du fichier CSV (valeurs manquantes, types numériques)</w:t>
      </w:r>
    </w:p>
    <w:p w:rsidR="00DD63CB" w:rsidRPr="00DD63CB" w:rsidRDefault="00DD63CB" w:rsidP="00C726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Uniformisation des noms de pays</w:t>
      </w:r>
    </w:p>
    <w:p w:rsidR="00DD63CB" w:rsidRPr="00DD63CB" w:rsidRDefault="00DD63CB" w:rsidP="00C726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Conversion des colonnes en valeurs exploitables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:rsidR="00DD63CB" w:rsidRPr="00DD63CB" w:rsidRDefault="00DD63CB" w:rsidP="00C726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Fichier </w:t>
      </w:r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Global_Economy_Cleaned.csv</w:t>
      </w:r>
    </w:p>
    <w:p w:rsidR="00DD63CB" w:rsidRPr="00E87BA5" w:rsidRDefault="00DD63CB" w:rsidP="00C726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Documentation du prétraitement</w:t>
      </w:r>
    </w:p>
    <w:p w:rsidR="00DD63CB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3 – Conc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eption de l’interface (Semaine 6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DD63CB" w:rsidRPr="00DD63CB" w:rsidRDefault="00DD63CB" w:rsidP="00C726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Définir une structure claire et ergonomique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DD63CB" w:rsidRPr="00DD63CB" w:rsidRDefault="00DD63CB" w:rsidP="00C726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Création du </w:t>
      </w:r>
      <w:proofErr w:type="spellStart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layout</w:t>
      </w:r>
      <w:proofErr w:type="spellEnd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HTML (header, contrôles, </w:t>
      </w:r>
      <w:proofErr w:type="spellStart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dashboard</w:t>
      </w:r>
      <w:proofErr w:type="spellEnd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)</w:t>
      </w:r>
    </w:p>
    <w:p w:rsidR="00DD63CB" w:rsidRPr="00DD63CB" w:rsidRDefault="00DD63CB" w:rsidP="00C726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Intégration des icônes et styles CSS</w:t>
      </w:r>
    </w:p>
    <w:p w:rsidR="00DD63CB" w:rsidRPr="00DD63CB" w:rsidRDefault="00DD63CB" w:rsidP="00C726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Mise en place des composants : sélecteur de pays, </w:t>
      </w:r>
      <w:proofErr w:type="spellStart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slider</w:t>
      </w:r>
      <w:proofErr w:type="spellEnd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temporel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:rsidR="00DD63CB" w:rsidRPr="00DD63CB" w:rsidRDefault="00DD63CB" w:rsidP="00C726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Structure HTML complète</w:t>
      </w:r>
    </w:p>
    <w:p w:rsidR="00DD63CB" w:rsidRPr="00E87BA5" w:rsidRDefault="00DD63CB" w:rsidP="00C726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Maquette fonctionnelle</w:t>
      </w:r>
    </w:p>
    <w:p w:rsidR="00DD63CB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4 – Visualisation princi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pale : </w:t>
      </w:r>
      <w:proofErr w:type="spellStart"/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Economic</w:t>
      </w:r>
      <w:proofErr w:type="spellEnd"/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Pulse (Semaine 7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DD63CB" w:rsidRPr="00DD63CB" w:rsidRDefault="00DD63CB" w:rsidP="00C7267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Créer une visualisation originale des flux économiques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DD63CB" w:rsidRPr="00DD63CB" w:rsidRDefault="00DD63CB" w:rsidP="00C7267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Implémentation du graphique radial (Pulse)</w:t>
      </w:r>
    </w:p>
    <w:p w:rsidR="00DD63CB" w:rsidRPr="00DD63CB" w:rsidRDefault="00DD63CB" w:rsidP="00C7267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Représentation des secteurs économiques par nœuds</w:t>
      </w:r>
    </w:p>
    <w:p w:rsidR="00DD63CB" w:rsidRPr="00DD63CB" w:rsidRDefault="00DD63CB" w:rsidP="00C7267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Animation des flux sectoriels vers le PIB central</w:t>
      </w:r>
    </w:p>
    <w:p w:rsidR="00DD63CB" w:rsidRPr="00DD63CB" w:rsidRDefault="00DD63CB" w:rsidP="00C7267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Ajout des imports / exports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:rsidR="00DD63CB" w:rsidRPr="00DD63CB" w:rsidRDefault="00DD63CB" w:rsidP="00C7267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Fonction </w:t>
      </w:r>
      <w:proofErr w:type="spellStart"/>
      <w:proofErr w:type="gramStart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drawPulse</w:t>
      </w:r>
      <w:proofErr w:type="spellEnd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</w:t>
      </w:r>
      <w:proofErr w:type="gramEnd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)</w:t>
      </w:r>
    </w:p>
    <w:p w:rsidR="00DD63CB" w:rsidRPr="00E87BA5" w:rsidRDefault="00DD63CB" w:rsidP="00C7267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lastRenderedPageBreak/>
        <w:t>Visualisation centrale interactive</w:t>
      </w:r>
    </w:p>
    <w:p w:rsidR="00DD63CB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5 – Visualisa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tions complémentaires (Semaine 8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DD63CB" w:rsidRPr="00DD63CB" w:rsidRDefault="00DD63CB" w:rsidP="00C7267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Enrichir l’analyse par des graphiques secondaires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DD63CB" w:rsidRPr="00DD63CB" w:rsidRDefault="00DD63CB" w:rsidP="00C7267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Courbe temporelle du PIB (</w:t>
      </w:r>
      <w:proofErr w:type="spellStart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timeline</w:t>
      </w:r>
      <w:proofErr w:type="spellEnd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)</w:t>
      </w:r>
    </w:p>
    <w:p w:rsidR="00DD63CB" w:rsidRPr="00DD63CB" w:rsidRDefault="00DD63CB" w:rsidP="00C7267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Diagramme circulaire de répartition sectorielle</w:t>
      </w:r>
    </w:p>
    <w:p w:rsidR="00DD63CB" w:rsidRPr="00DD63CB" w:rsidRDefault="00DD63CB" w:rsidP="00C7267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Légendes dynamiques et </w:t>
      </w:r>
      <w:proofErr w:type="spellStart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tooltips</w:t>
      </w:r>
      <w:proofErr w:type="spellEnd"/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:rsidR="00DD63CB" w:rsidRPr="00DD63CB" w:rsidRDefault="00DD63CB" w:rsidP="00C7267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drawTimeline</w:t>
      </w:r>
      <w:proofErr w:type="spellEnd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</w:t>
      </w:r>
      <w:proofErr w:type="gramEnd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)</w:t>
      </w:r>
    </w:p>
    <w:p w:rsidR="00DD63CB" w:rsidRPr="00E87BA5" w:rsidRDefault="00DD63CB" w:rsidP="00C7267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drawSectors</w:t>
      </w:r>
      <w:proofErr w:type="spellEnd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</w:t>
      </w:r>
      <w:proofErr w:type="gramEnd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)</w:t>
      </w:r>
    </w:p>
    <w:p w:rsidR="00DD63CB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Phase 6 – Interactivité et 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mise à jour dynamique (Semaine 9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DD63CB" w:rsidRPr="00DD63CB" w:rsidRDefault="00DD63CB" w:rsidP="00C7267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Rendre l’application interactive et fluide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DD63CB" w:rsidRPr="00DD63CB" w:rsidRDefault="00DD63CB" w:rsidP="00C7267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événements (change, input)</w:t>
      </w:r>
    </w:p>
    <w:p w:rsidR="00DD63CB" w:rsidRPr="00DD63CB" w:rsidRDefault="00DD63CB" w:rsidP="00C7267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Synchronisation pays / année / graphiques</w:t>
      </w:r>
    </w:p>
    <w:p w:rsidR="00DD63CB" w:rsidRPr="00DD63CB" w:rsidRDefault="00DD63CB" w:rsidP="00C7267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Mise à jour des statistiques clés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:rsidR="00DD63CB" w:rsidRPr="00DD63CB" w:rsidRDefault="00DD63CB" w:rsidP="00C7267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Fonction </w:t>
      </w:r>
      <w:proofErr w:type="gramStart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update(</w:t>
      </w:r>
      <w:proofErr w:type="gramEnd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)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globale</w:t>
      </w:r>
    </w:p>
    <w:p w:rsidR="00DD63CB" w:rsidRPr="00E87BA5" w:rsidRDefault="00DD63CB" w:rsidP="00C7267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Application entièrement interactive</w:t>
      </w:r>
    </w:p>
    <w:p w:rsidR="00DD63CB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7 – Tests, optimis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ation et finalisation (Semaine 10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DD63CB" w:rsidRPr="00DD63CB" w:rsidRDefault="00DD63CB" w:rsidP="00C7267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Améliorer la robustesse et l’expérience utilisateur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DD63CB" w:rsidRPr="00DD63CB" w:rsidRDefault="00DD63CB" w:rsidP="00C7267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cas sans données</w:t>
      </w:r>
    </w:p>
    <w:p w:rsidR="00DD63CB" w:rsidRPr="00DD63CB" w:rsidRDefault="00DD63CB" w:rsidP="00C7267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Responsive design</w:t>
      </w:r>
    </w:p>
    <w:p w:rsidR="00DD63CB" w:rsidRPr="00DD63CB" w:rsidRDefault="00DD63CB" w:rsidP="00C7267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Optimisation des performances D3</w:t>
      </w:r>
    </w:p>
    <w:p w:rsidR="00DD63CB" w:rsidRPr="00DD63CB" w:rsidRDefault="00DD63CB" w:rsidP="00C7267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Correction des bugs</w:t>
      </w:r>
    </w:p>
    <w:p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:rsidR="00DD63CB" w:rsidRPr="00DD63CB" w:rsidRDefault="00DD63CB" w:rsidP="00C7267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lastRenderedPageBreak/>
        <w:t>Version finale stable</w:t>
      </w:r>
    </w:p>
    <w:p w:rsidR="00DD63CB" w:rsidRPr="00E87BA5" w:rsidRDefault="00DD63CB" w:rsidP="00C7267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Application prête à être présentée</w:t>
      </w:r>
    </w:p>
    <w:p w:rsidR="00DD63CB" w:rsidRPr="00DD63CB" w:rsidRDefault="00DD63CB" w:rsidP="00DD63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4. Difficultés rencontrées</w:t>
      </w:r>
    </w:p>
    <w:p w:rsidR="00DD63CB" w:rsidRPr="00DD63CB" w:rsidRDefault="00DD63CB" w:rsidP="00C7267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valeurs manquantes dans certaines années</w:t>
      </w:r>
    </w:p>
    <w:p w:rsidR="00DD63CB" w:rsidRPr="00DD63CB" w:rsidRDefault="00DD63CB" w:rsidP="00C7267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Complexité du positionnement radial en D3</w:t>
      </w:r>
    </w:p>
    <w:p w:rsidR="00DD63CB" w:rsidRPr="00DD63CB" w:rsidRDefault="00DD63CB" w:rsidP="00C7267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Synchronisation des animations avec les données</w:t>
      </w:r>
    </w:p>
    <w:p w:rsidR="00DD63CB" w:rsidRPr="00E87BA5" w:rsidRDefault="00DD63CB" w:rsidP="00C7267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Configuration initiale de l’environnement Vite</w:t>
      </w:r>
    </w:p>
    <w:p w:rsidR="00B80666" w:rsidRDefault="00B80666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</w:p>
    <w:p w:rsidR="00E87BA5" w:rsidRDefault="00E87BA5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</w:p>
    <w:p w:rsidR="00E87BA5" w:rsidRDefault="00E87BA5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</w:p>
    <w:p w:rsidR="00E87BA5" w:rsidRDefault="00E87BA5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</w:p>
    <w:p w:rsidR="00E87BA5" w:rsidRPr="00E87BA5" w:rsidRDefault="00E87BA5" w:rsidP="00E87B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>
          <v:rect id="_x0000_i1057" style="width:0;height:1.5pt" o:hralign="center" o:hrstd="t" o:hr="t" fillcolor="#a0a0a0" stroked="f"/>
        </w:pict>
      </w:r>
    </w:p>
    <w:p w:rsidR="00E87BA5" w:rsidRPr="00E87BA5" w:rsidRDefault="00E87BA5" w:rsidP="00E87B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4. Planning détaillé et avancement</w:t>
      </w:r>
    </w:p>
    <w:p w:rsidR="00E87BA5" w:rsidRPr="00E87BA5" w:rsidRDefault="00E87BA5" w:rsidP="00E87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1 – Analyse et cadrage (Semaine 1)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Participants :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Toute l’équipe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E87BA5" w:rsidRPr="00E87BA5" w:rsidRDefault="00E87BA5" w:rsidP="00C7267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Comprendre le sujet et les attentes du cours</w:t>
      </w:r>
    </w:p>
    <w:p w:rsidR="00E87BA5" w:rsidRPr="00E87BA5" w:rsidRDefault="00E87BA5" w:rsidP="00C7267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Explorer le jeu de données disponible</w:t>
      </w:r>
    </w:p>
    <w:p w:rsidR="00E87BA5" w:rsidRPr="00E87BA5" w:rsidRDefault="00E87BA5" w:rsidP="00C7267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Identifier des pistes de visualisation pertinentes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E87BA5" w:rsidRPr="00E87BA5" w:rsidRDefault="00E87BA5" w:rsidP="00C7267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Lecture et exploration du fichier de données économiques</w:t>
      </w:r>
    </w:p>
    <w:p w:rsidR="00E87BA5" w:rsidRPr="00E87BA5" w:rsidRDefault="00E87BA5" w:rsidP="00C7267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Identification des variables clés (PIB, population, secteurs, import/export)</w:t>
      </w:r>
    </w:p>
    <w:p w:rsidR="00E87BA5" w:rsidRPr="00E87BA5" w:rsidRDefault="00E87BA5" w:rsidP="00C7267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Brainstorming collectif sur les types de visualisations possibles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Premières esquisses :</w:t>
      </w:r>
    </w:p>
    <w:p w:rsidR="00E87BA5" w:rsidRPr="00E87BA5" w:rsidRDefault="00E87BA5" w:rsidP="00C7267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Croquis papier de visualisations radiales et temporelles</w:t>
      </w:r>
    </w:p>
    <w:p w:rsidR="00E87BA5" w:rsidRPr="00E87BA5" w:rsidRDefault="00E87BA5" w:rsidP="00C7267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Idées initiales de carte géographique (finalement abandonnée)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Choix non retenus / erreurs :</w:t>
      </w:r>
    </w:p>
    <w:p w:rsidR="00E87BA5" w:rsidRPr="00E87BA5" w:rsidRDefault="00E87BA5" w:rsidP="00C7267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Tentative de visualisation uniquement cartographique → manque de lisibilité temporelle</w:t>
      </w:r>
    </w:p>
    <w:p w:rsidR="00E87BA5" w:rsidRPr="00E87BA5" w:rsidRDefault="00E87BA5" w:rsidP="00C7267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Trop grand nombre d’indicateurs affichés simultanément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lastRenderedPageBreak/>
        <w:t>Livrables :</w:t>
      </w:r>
    </w:p>
    <w:p w:rsidR="00E87BA5" w:rsidRPr="00E87BA5" w:rsidRDefault="00E87BA5" w:rsidP="00C7267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Liste argumentée des indicateurs retenus</w:t>
      </w:r>
    </w:p>
    <w:p w:rsidR="00E87BA5" w:rsidRPr="00E87BA5" w:rsidRDefault="00E87BA5" w:rsidP="00C7267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Photos/captures des esquisses initiales</w:t>
      </w:r>
    </w:p>
    <w:p w:rsidR="00E87BA5" w:rsidRPr="00E87BA5" w:rsidRDefault="00E87BA5" w:rsidP="00E87B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>
          <v:rect id="_x0000_i1058" style="width:0;height:1.5pt" o:hralign="center" o:hrstd="t" o:hr="t" fillcolor="#a0a0a0" stroked="f"/>
        </w:pict>
      </w:r>
    </w:p>
    <w:p w:rsidR="00E87BA5" w:rsidRPr="00E87BA5" w:rsidRDefault="00E87BA5" w:rsidP="00C7267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Description des variables</w:t>
      </w:r>
    </w:p>
    <w:p w:rsidR="00E87BA5" w:rsidRPr="00E87BA5" w:rsidRDefault="00E87BA5" w:rsidP="00C7267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Schéma conceptuel des données</w:t>
      </w:r>
    </w:p>
    <w:p w:rsidR="00E87BA5" w:rsidRPr="00E87BA5" w:rsidRDefault="00E87BA5" w:rsidP="00E87B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>
          <v:rect id="_x0000_i1059" style="width:0;height:1.5pt" o:hralign="center" o:hrstd="t" o:hr="t" fillcolor="#a0a0a0" stroked="f"/>
        </w:pict>
      </w:r>
    </w:p>
    <w:p w:rsidR="00E87BA5" w:rsidRPr="00E87BA5" w:rsidRDefault="00E87BA5" w:rsidP="00E87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2 – Nettoyage et préparation des données (Semaine 2)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Participants :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Membre 2, avec validation collective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E87BA5" w:rsidRPr="00E87BA5" w:rsidRDefault="00E87BA5" w:rsidP="00C7267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Rendre les données exploitables pour D3.js</w:t>
      </w:r>
    </w:p>
    <w:p w:rsidR="00E87BA5" w:rsidRPr="00E87BA5" w:rsidRDefault="00E87BA5" w:rsidP="00C7267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Corriger les incohérences et valeurs manquantes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E87BA5" w:rsidRPr="00E87BA5" w:rsidRDefault="00E87BA5" w:rsidP="00C7267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Nettoyage des valeurs nulles et non numériques</w:t>
      </w:r>
    </w:p>
    <w:p w:rsidR="00E87BA5" w:rsidRPr="00E87BA5" w:rsidRDefault="00E87BA5" w:rsidP="00C7267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Uniformisation des noms de pays</w:t>
      </w:r>
    </w:p>
    <w:p w:rsidR="00E87BA5" w:rsidRPr="00E87BA5" w:rsidRDefault="00E87BA5" w:rsidP="00C7267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Conversion des variables en formats numériques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Erreurs / difficultés :</w:t>
      </w:r>
    </w:p>
    <w:p w:rsidR="00E87BA5" w:rsidRPr="00E87BA5" w:rsidRDefault="00E87BA5" w:rsidP="00C7267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Présence de nombreuses années manquantes pour certains pays</w:t>
      </w:r>
    </w:p>
    <w:p w:rsidR="00E87BA5" w:rsidRPr="00E87BA5" w:rsidRDefault="00E87BA5" w:rsidP="00C7267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Incohérences entre PIB et GNI pour certaines entrées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Choix effectués :</w:t>
      </w:r>
    </w:p>
    <w:p w:rsidR="00E87BA5" w:rsidRPr="00E87BA5" w:rsidRDefault="00E87BA5" w:rsidP="00C7267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Utilisation de la valeur temporellement la plus proche si l’année exacte est absente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:rsidR="00E87BA5" w:rsidRPr="00E87BA5" w:rsidRDefault="00E87BA5" w:rsidP="00C7267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Fichier </w:t>
      </w:r>
      <w:r w:rsidRPr="00E87BA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Global_Economy_Cleaned.csv</w:t>
      </w:r>
    </w:p>
    <w:p w:rsidR="00E87BA5" w:rsidRPr="00E87BA5" w:rsidRDefault="00E87BA5" w:rsidP="00C7267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Notes de nettoyage documentées</w:t>
      </w:r>
    </w:p>
    <w:p w:rsidR="00E87BA5" w:rsidRPr="00E87BA5" w:rsidRDefault="00E87BA5" w:rsidP="00E87B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>
          <v:rect id="_x0000_i1060" style="width:0;height:1.5pt" o:hralign="center" o:hrstd="t" o:hr="t" fillcolor="#a0a0a0" stroked="f"/>
        </w:pict>
      </w:r>
    </w:p>
    <w:p w:rsidR="00E87BA5" w:rsidRPr="00E87BA5" w:rsidRDefault="00E87BA5" w:rsidP="00C7267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Fichier </w:t>
      </w:r>
      <w:r w:rsidRPr="00E87BA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Global_Economy_Cleaned.csv</w:t>
      </w:r>
    </w:p>
    <w:p w:rsidR="00E87BA5" w:rsidRPr="00E87BA5" w:rsidRDefault="00E87BA5" w:rsidP="00C7267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Documentation du prétraitement</w:t>
      </w:r>
    </w:p>
    <w:p w:rsidR="00E87BA5" w:rsidRPr="00E87BA5" w:rsidRDefault="00E87BA5" w:rsidP="00E87B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>
          <v:rect id="_x0000_i1061" style="width:0;height:1.5pt" o:hralign="center" o:hrstd="t" o:hr="t" fillcolor="#a0a0a0" stroked="f"/>
        </w:pict>
      </w:r>
    </w:p>
    <w:p w:rsidR="00E87BA5" w:rsidRPr="00E87BA5" w:rsidRDefault="00E87BA5" w:rsidP="00E87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3 – Conception de l’interface (Semaine 3)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lastRenderedPageBreak/>
        <w:t>Participants :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Membre 4, Membre 1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E87BA5" w:rsidRPr="00E87BA5" w:rsidRDefault="00E87BA5" w:rsidP="00C7267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Concevoir une interface claire et pédagogique</w:t>
      </w:r>
    </w:p>
    <w:p w:rsidR="00E87BA5" w:rsidRPr="00E87BA5" w:rsidRDefault="00E87BA5" w:rsidP="00C7267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Structurer l’espace de visualisation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E87BA5" w:rsidRPr="00E87BA5" w:rsidRDefault="00E87BA5" w:rsidP="00C7267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Création de la structure HTML du </w:t>
      </w:r>
      <w:proofErr w:type="spellStart"/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dashboard</w:t>
      </w:r>
      <w:proofErr w:type="spellEnd"/>
    </w:p>
    <w:p w:rsidR="00E87BA5" w:rsidRPr="00E87BA5" w:rsidRDefault="00E87BA5" w:rsidP="00C7267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Choix d’un thème sombre pour valoriser les visualisations</w:t>
      </w:r>
    </w:p>
    <w:p w:rsidR="00E87BA5" w:rsidRPr="00E87BA5" w:rsidRDefault="00E87BA5" w:rsidP="00C7267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Ajout des contrôles (sélecteur pays, </w:t>
      </w:r>
      <w:proofErr w:type="spellStart"/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slider</w:t>
      </w:r>
      <w:proofErr w:type="spellEnd"/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année)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Esquisses / itérations :</w:t>
      </w:r>
    </w:p>
    <w:p w:rsidR="00E87BA5" w:rsidRPr="00E87BA5" w:rsidRDefault="00E87BA5" w:rsidP="00C7267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Tests de plusieurs dispositions (visualisations côte à côte vs empilées)</w:t>
      </w:r>
    </w:p>
    <w:p w:rsidR="00E87BA5" w:rsidRPr="00E87BA5" w:rsidRDefault="00E87BA5" w:rsidP="00C7267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Ajustements après retours de l’équipe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Choix non retenus :</w:t>
      </w:r>
    </w:p>
    <w:p w:rsidR="00E87BA5" w:rsidRPr="00E87BA5" w:rsidRDefault="00E87BA5" w:rsidP="00C7267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Interface trop dense avec 4 graphiques simultanés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:rsidR="00E87BA5" w:rsidRPr="00E87BA5" w:rsidRDefault="00E87BA5" w:rsidP="00C7267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Layout</w:t>
      </w:r>
      <w:proofErr w:type="spellEnd"/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HTML final</w:t>
      </w:r>
    </w:p>
    <w:p w:rsidR="00E87BA5" w:rsidRPr="00E87BA5" w:rsidRDefault="00E87BA5" w:rsidP="00C7267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Captures d’écran des versions intermédiaires</w:t>
      </w:r>
    </w:p>
    <w:p w:rsidR="00E87BA5" w:rsidRPr="00E87BA5" w:rsidRDefault="00E87BA5" w:rsidP="00E87B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>
          <v:rect id="_x0000_i1062" style="width:0;height:1.5pt" o:hralign="center" o:hrstd="t" o:hr="t" fillcolor="#a0a0a0" stroked="f"/>
        </w:pict>
      </w:r>
    </w:p>
    <w:p w:rsidR="00E87BA5" w:rsidRPr="00E87BA5" w:rsidRDefault="00E87BA5" w:rsidP="00C7267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Structure HTML complète</w:t>
      </w:r>
    </w:p>
    <w:p w:rsidR="00E87BA5" w:rsidRPr="00E87BA5" w:rsidRDefault="00E87BA5" w:rsidP="00C7267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Maquette fonctionnelle</w:t>
      </w:r>
    </w:p>
    <w:p w:rsidR="00E87BA5" w:rsidRPr="00E87BA5" w:rsidRDefault="00E87BA5" w:rsidP="00E87B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>
          <v:rect id="_x0000_i1063" style="width:0;height:1.5pt" o:hralign="center" o:hrstd="t" o:hr="t" fillcolor="#a0a0a0" stroked="f"/>
        </w:pict>
      </w:r>
    </w:p>
    <w:p w:rsidR="00E87BA5" w:rsidRPr="00E87BA5" w:rsidRDefault="00E87BA5" w:rsidP="00E87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Phase 4 – Visualisation principale : </w:t>
      </w:r>
      <w:proofErr w:type="spellStart"/>
      <w:r w:rsidRP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Economic</w:t>
      </w:r>
      <w:proofErr w:type="spellEnd"/>
      <w:r w:rsidRP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Pulse (Semaine 4)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Responsable principal :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Membre 3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br/>
      </w: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Contribution :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Membre 1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br/>
      </w: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E87BA5" w:rsidRPr="00E87BA5" w:rsidRDefault="00E87BA5" w:rsidP="00C7267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Créer une visualisation originale des flux économiques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E87BA5" w:rsidRPr="00E87BA5" w:rsidRDefault="00E87BA5" w:rsidP="00C7267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Implémentation du graphique radial (Pulse)</w:t>
      </w:r>
    </w:p>
    <w:p w:rsidR="00E87BA5" w:rsidRPr="00E87BA5" w:rsidRDefault="00E87BA5" w:rsidP="00C7267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Représentation des secteurs économiques par nœuds</w:t>
      </w:r>
    </w:p>
    <w:p w:rsidR="00E87BA5" w:rsidRPr="00E87BA5" w:rsidRDefault="00E87BA5" w:rsidP="00C7267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Animation des flux sectoriels vers le PIB central</w:t>
      </w:r>
    </w:p>
    <w:p w:rsidR="00E87BA5" w:rsidRPr="00E87BA5" w:rsidRDefault="00E87BA5" w:rsidP="00C7267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Ajout des imports / exports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:rsidR="00E87BA5" w:rsidRPr="00E87BA5" w:rsidRDefault="00E87BA5" w:rsidP="00C7267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lastRenderedPageBreak/>
        <w:t xml:space="preserve">Fonction </w:t>
      </w:r>
      <w:proofErr w:type="spellStart"/>
      <w:proofErr w:type="gramStart"/>
      <w:r w:rsidRPr="00E87BA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drawPulse</w:t>
      </w:r>
      <w:proofErr w:type="spellEnd"/>
      <w:r w:rsidRPr="00E87BA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</w:t>
      </w:r>
      <w:proofErr w:type="gramEnd"/>
      <w:r w:rsidRPr="00E87BA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)</w:t>
      </w:r>
    </w:p>
    <w:p w:rsidR="00E87BA5" w:rsidRPr="00E87BA5" w:rsidRDefault="00E87BA5" w:rsidP="00C7267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Visualisation centrale interactive</w:t>
      </w:r>
    </w:p>
    <w:p w:rsidR="00E87BA5" w:rsidRPr="00E87BA5" w:rsidRDefault="00E87BA5" w:rsidP="00E87B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>
          <v:rect id="_x0000_i1064" style="width:0;height:1.5pt" o:hralign="center" o:hrstd="t" o:hr="t" fillcolor="#a0a0a0" stroked="f"/>
        </w:pict>
      </w:r>
    </w:p>
    <w:p w:rsidR="00E87BA5" w:rsidRPr="00E87BA5" w:rsidRDefault="00E87BA5" w:rsidP="00E87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5 – Visualisations complémentaires (Semaine 5)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Responsable principal :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Membre 3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br/>
      </w: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Contribution :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Membre 4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br/>
      </w: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E87BA5" w:rsidRPr="00E87BA5" w:rsidRDefault="00E87BA5" w:rsidP="00C7267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Enrichir l’analyse par des graphiques secondaires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E87BA5" w:rsidRPr="00E87BA5" w:rsidRDefault="00E87BA5" w:rsidP="00C7267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Courbe temporelle du PIB (</w:t>
      </w:r>
      <w:proofErr w:type="spellStart"/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timeline</w:t>
      </w:r>
      <w:proofErr w:type="spellEnd"/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)</w:t>
      </w:r>
    </w:p>
    <w:p w:rsidR="00E87BA5" w:rsidRPr="00E87BA5" w:rsidRDefault="00E87BA5" w:rsidP="00C7267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Diagramme circulaire de répartition sectorielle</w:t>
      </w:r>
    </w:p>
    <w:p w:rsidR="00E87BA5" w:rsidRPr="00E87BA5" w:rsidRDefault="00E87BA5" w:rsidP="00C7267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Légendes dynamiques et </w:t>
      </w:r>
      <w:proofErr w:type="spellStart"/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tooltips</w:t>
      </w:r>
      <w:proofErr w:type="spellEnd"/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:rsidR="00E87BA5" w:rsidRPr="00E87BA5" w:rsidRDefault="00E87BA5" w:rsidP="00C7267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E87BA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drawTimeline</w:t>
      </w:r>
      <w:proofErr w:type="spellEnd"/>
      <w:r w:rsidRPr="00E87BA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</w:t>
      </w:r>
      <w:proofErr w:type="gramEnd"/>
      <w:r w:rsidRPr="00E87BA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)</w:t>
      </w:r>
    </w:p>
    <w:p w:rsidR="00E87BA5" w:rsidRPr="00E87BA5" w:rsidRDefault="00E87BA5" w:rsidP="00C7267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E87BA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drawSectors</w:t>
      </w:r>
      <w:proofErr w:type="spellEnd"/>
      <w:r w:rsidRPr="00E87BA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</w:t>
      </w:r>
      <w:proofErr w:type="gramEnd"/>
      <w:r w:rsidRPr="00E87BA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)</w:t>
      </w:r>
    </w:p>
    <w:p w:rsidR="00E87BA5" w:rsidRPr="00E87BA5" w:rsidRDefault="00E87BA5" w:rsidP="00E87B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>
          <v:rect id="_x0000_i1065" style="width:0;height:1.5pt" o:hralign="center" o:hrstd="t" o:hr="t" fillcolor="#a0a0a0" stroked="f"/>
        </w:pict>
      </w:r>
    </w:p>
    <w:p w:rsidR="00E87BA5" w:rsidRPr="00E87BA5" w:rsidRDefault="00E87BA5" w:rsidP="00E87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6 – Interactivité et mise à jour dynamique (Semaine 6)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Responsables :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Membre 1, Membre 3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br/>
      </w: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E87BA5" w:rsidRPr="00E87BA5" w:rsidRDefault="00E87BA5" w:rsidP="00C7267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Rendre l’application interactive et fluide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E87BA5" w:rsidRPr="00E87BA5" w:rsidRDefault="00E87BA5" w:rsidP="00C7267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événements (change, input)</w:t>
      </w:r>
    </w:p>
    <w:p w:rsidR="00E87BA5" w:rsidRPr="00E87BA5" w:rsidRDefault="00E87BA5" w:rsidP="00C7267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Synchronisation pays / année / graphiques</w:t>
      </w:r>
    </w:p>
    <w:p w:rsidR="00E87BA5" w:rsidRPr="00E87BA5" w:rsidRDefault="00E87BA5" w:rsidP="00C7267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Mise à jour des statistiques clés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:rsidR="00E87BA5" w:rsidRPr="00E87BA5" w:rsidRDefault="00E87BA5" w:rsidP="00C7267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Fonction </w:t>
      </w:r>
      <w:proofErr w:type="gramStart"/>
      <w:r w:rsidRPr="00E87BA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update(</w:t>
      </w:r>
      <w:proofErr w:type="gramEnd"/>
      <w:r w:rsidRPr="00E87BA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)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globale</w:t>
      </w:r>
    </w:p>
    <w:p w:rsidR="00E87BA5" w:rsidRPr="00E87BA5" w:rsidRDefault="00E87BA5" w:rsidP="00C7267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Application entièrement interactive</w:t>
      </w:r>
    </w:p>
    <w:p w:rsidR="00E87BA5" w:rsidRPr="00E87BA5" w:rsidRDefault="00E87BA5" w:rsidP="00E87B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>
          <v:rect id="_x0000_i1066" style="width:0;height:1.5pt" o:hralign="center" o:hrstd="t" o:hr="t" fillcolor="#a0a0a0" stroked="f"/>
        </w:pict>
      </w:r>
    </w:p>
    <w:p w:rsidR="00E87BA5" w:rsidRPr="00E87BA5" w:rsidRDefault="00E87BA5" w:rsidP="00E87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7 – Tests, optimisation et finalisation (Semaine 7)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Responsables :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Membre 4, Membre 1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br/>
      </w: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:rsidR="00E87BA5" w:rsidRPr="00E87BA5" w:rsidRDefault="00E87BA5" w:rsidP="00C7267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lastRenderedPageBreak/>
        <w:t>Améliorer la robustesse et l’expérience utilisateur</w:t>
      </w:r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:rsidR="00E87BA5" w:rsidRPr="00E87BA5" w:rsidRDefault="00E87BA5" w:rsidP="00C7267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cas sans données</w:t>
      </w:r>
    </w:p>
    <w:p w:rsidR="00E87BA5" w:rsidRPr="00E87BA5" w:rsidRDefault="00E87BA5" w:rsidP="00C7267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Responsive design</w:t>
      </w:r>
    </w:p>
    <w:p w:rsidR="00E87BA5" w:rsidRPr="00E87BA5" w:rsidRDefault="00E87BA5" w:rsidP="00C7267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Optimisation des performances D3</w:t>
      </w:r>
    </w:p>
    <w:p w:rsidR="00E87BA5" w:rsidRPr="00E87BA5" w:rsidRDefault="00E87BA5" w:rsidP="00C7267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Correction des bugs</w:t>
      </w:r>
      <w:bookmarkStart w:id="0" w:name="_GoBack"/>
      <w:bookmarkEnd w:id="0"/>
    </w:p>
    <w:p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:rsidR="00E87BA5" w:rsidRPr="00E87BA5" w:rsidRDefault="00E87BA5" w:rsidP="00C7267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Version finale stable</w:t>
      </w:r>
    </w:p>
    <w:p w:rsidR="00E87BA5" w:rsidRPr="007355C5" w:rsidRDefault="00E87BA5" w:rsidP="00C7267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Application prête à être présentée</w:t>
      </w:r>
    </w:p>
    <w:sectPr w:rsidR="00E87BA5" w:rsidRPr="007355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5755D"/>
    <w:multiLevelType w:val="multilevel"/>
    <w:tmpl w:val="5E64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B51D9"/>
    <w:multiLevelType w:val="multilevel"/>
    <w:tmpl w:val="926E2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75706"/>
    <w:multiLevelType w:val="multilevel"/>
    <w:tmpl w:val="B46A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32690"/>
    <w:multiLevelType w:val="multilevel"/>
    <w:tmpl w:val="4530C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E1FA1"/>
    <w:multiLevelType w:val="multilevel"/>
    <w:tmpl w:val="4314A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F6FB0"/>
    <w:multiLevelType w:val="multilevel"/>
    <w:tmpl w:val="2010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D0E2A"/>
    <w:multiLevelType w:val="multilevel"/>
    <w:tmpl w:val="43A0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342788"/>
    <w:multiLevelType w:val="multilevel"/>
    <w:tmpl w:val="73CE4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0D2CA3"/>
    <w:multiLevelType w:val="multilevel"/>
    <w:tmpl w:val="3FC0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BE2AD2"/>
    <w:multiLevelType w:val="multilevel"/>
    <w:tmpl w:val="08F8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C3758"/>
    <w:multiLevelType w:val="multilevel"/>
    <w:tmpl w:val="B1EC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BC13C9"/>
    <w:multiLevelType w:val="multilevel"/>
    <w:tmpl w:val="5188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493797"/>
    <w:multiLevelType w:val="multilevel"/>
    <w:tmpl w:val="CABAC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C546D4"/>
    <w:multiLevelType w:val="multilevel"/>
    <w:tmpl w:val="ECC2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2A5852"/>
    <w:multiLevelType w:val="multilevel"/>
    <w:tmpl w:val="0ACE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C013CA"/>
    <w:multiLevelType w:val="multilevel"/>
    <w:tmpl w:val="A3EC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932344"/>
    <w:multiLevelType w:val="multilevel"/>
    <w:tmpl w:val="630C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7A4A75"/>
    <w:multiLevelType w:val="multilevel"/>
    <w:tmpl w:val="4260C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D27410"/>
    <w:multiLevelType w:val="multilevel"/>
    <w:tmpl w:val="D4F43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249D0"/>
    <w:multiLevelType w:val="multilevel"/>
    <w:tmpl w:val="FD66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B06E6A"/>
    <w:multiLevelType w:val="multilevel"/>
    <w:tmpl w:val="3FE4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D704E8"/>
    <w:multiLevelType w:val="multilevel"/>
    <w:tmpl w:val="AA60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3404D3"/>
    <w:multiLevelType w:val="multilevel"/>
    <w:tmpl w:val="6F14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9B6AD6"/>
    <w:multiLevelType w:val="multilevel"/>
    <w:tmpl w:val="BA4CA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EA3C8A"/>
    <w:multiLevelType w:val="multilevel"/>
    <w:tmpl w:val="9A7E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3E70F4"/>
    <w:multiLevelType w:val="multilevel"/>
    <w:tmpl w:val="FBF0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9D22A9"/>
    <w:multiLevelType w:val="multilevel"/>
    <w:tmpl w:val="B450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39294D"/>
    <w:multiLevelType w:val="multilevel"/>
    <w:tmpl w:val="4ABC7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914E0E"/>
    <w:multiLevelType w:val="multilevel"/>
    <w:tmpl w:val="8A1E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375F1E"/>
    <w:multiLevelType w:val="multilevel"/>
    <w:tmpl w:val="BC40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EE6769"/>
    <w:multiLevelType w:val="multilevel"/>
    <w:tmpl w:val="EB0A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2711A3"/>
    <w:multiLevelType w:val="multilevel"/>
    <w:tmpl w:val="8380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1B1A30"/>
    <w:multiLevelType w:val="multilevel"/>
    <w:tmpl w:val="B74C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7750D9"/>
    <w:multiLevelType w:val="multilevel"/>
    <w:tmpl w:val="95C2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4F49C3"/>
    <w:multiLevelType w:val="multilevel"/>
    <w:tmpl w:val="EC12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802D0D"/>
    <w:multiLevelType w:val="multilevel"/>
    <w:tmpl w:val="0088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731557"/>
    <w:multiLevelType w:val="multilevel"/>
    <w:tmpl w:val="D5FE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306809"/>
    <w:multiLevelType w:val="multilevel"/>
    <w:tmpl w:val="D60A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A1B015C"/>
    <w:multiLevelType w:val="multilevel"/>
    <w:tmpl w:val="A650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367EA7"/>
    <w:multiLevelType w:val="multilevel"/>
    <w:tmpl w:val="24BE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0D0C22"/>
    <w:multiLevelType w:val="multilevel"/>
    <w:tmpl w:val="71A8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7B2C0C"/>
    <w:multiLevelType w:val="multilevel"/>
    <w:tmpl w:val="F398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5A0351"/>
    <w:multiLevelType w:val="multilevel"/>
    <w:tmpl w:val="DFD0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852FCC"/>
    <w:multiLevelType w:val="multilevel"/>
    <w:tmpl w:val="CB181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45D1CA4"/>
    <w:multiLevelType w:val="multilevel"/>
    <w:tmpl w:val="F534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514A57"/>
    <w:multiLevelType w:val="multilevel"/>
    <w:tmpl w:val="5B00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572ACB"/>
    <w:multiLevelType w:val="multilevel"/>
    <w:tmpl w:val="DDE4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FDF0787"/>
    <w:multiLevelType w:val="multilevel"/>
    <w:tmpl w:val="F83E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372193"/>
    <w:multiLevelType w:val="multilevel"/>
    <w:tmpl w:val="9B1E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1A466ED"/>
    <w:multiLevelType w:val="multilevel"/>
    <w:tmpl w:val="9BDA7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020F10"/>
    <w:multiLevelType w:val="multilevel"/>
    <w:tmpl w:val="162E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F6312A"/>
    <w:multiLevelType w:val="multilevel"/>
    <w:tmpl w:val="C4A4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815C4A"/>
    <w:multiLevelType w:val="multilevel"/>
    <w:tmpl w:val="801C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6"/>
  </w:num>
  <w:num w:numId="2">
    <w:abstractNumId w:val="19"/>
  </w:num>
  <w:num w:numId="3">
    <w:abstractNumId w:val="5"/>
  </w:num>
  <w:num w:numId="4">
    <w:abstractNumId w:val="17"/>
  </w:num>
  <w:num w:numId="5">
    <w:abstractNumId w:val="32"/>
  </w:num>
  <w:num w:numId="6">
    <w:abstractNumId w:val="39"/>
  </w:num>
  <w:num w:numId="7">
    <w:abstractNumId w:val="50"/>
  </w:num>
  <w:num w:numId="8">
    <w:abstractNumId w:val="43"/>
  </w:num>
  <w:num w:numId="9">
    <w:abstractNumId w:val="2"/>
  </w:num>
  <w:num w:numId="10">
    <w:abstractNumId w:val="12"/>
  </w:num>
  <w:num w:numId="11">
    <w:abstractNumId w:val="6"/>
  </w:num>
  <w:num w:numId="12">
    <w:abstractNumId w:val="21"/>
  </w:num>
  <w:num w:numId="13">
    <w:abstractNumId w:val="7"/>
  </w:num>
  <w:num w:numId="14">
    <w:abstractNumId w:val="52"/>
  </w:num>
  <w:num w:numId="15">
    <w:abstractNumId w:val="33"/>
  </w:num>
  <w:num w:numId="16">
    <w:abstractNumId w:val="13"/>
  </w:num>
  <w:num w:numId="17">
    <w:abstractNumId w:val="45"/>
  </w:num>
  <w:num w:numId="18">
    <w:abstractNumId w:val="28"/>
  </w:num>
  <w:num w:numId="19">
    <w:abstractNumId w:val="35"/>
  </w:num>
  <w:num w:numId="20">
    <w:abstractNumId w:val="20"/>
  </w:num>
  <w:num w:numId="21">
    <w:abstractNumId w:val="1"/>
  </w:num>
  <w:num w:numId="22">
    <w:abstractNumId w:val="38"/>
  </w:num>
  <w:num w:numId="23">
    <w:abstractNumId w:val="15"/>
  </w:num>
  <w:num w:numId="24">
    <w:abstractNumId w:val="27"/>
  </w:num>
  <w:num w:numId="25">
    <w:abstractNumId w:val="30"/>
  </w:num>
  <w:num w:numId="26">
    <w:abstractNumId w:val="49"/>
  </w:num>
  <w:num w:numId="27">
    <w:abstractNumId w:val="40"/>
  </w:num>
  <w:num w:numId="28">
    <w:abstractNumId w:val="42"/>
  </w:num>
  <w:num w:numId="29">
    <w:abstractNumId w:val="23"/>
  </w:num>
  <w:num w:numId="30">
    <w:abstractNumId w:val="47"/>
  </w:num>
  <w:num w:numId="31">
    <w:abstractNumId w:val="25"/>
  </w:num>
  <w:num w:numId="32">
    <w:abstractNumId w:val="24"/>
  </w:num>
  <w:num w:numId="33">
    <w:abstractNumId w:val="29"/>
  </w:num>
  <w:num w:numId="34">
    <w:abstractNumId w:val="3"/>
  </w:num>
  <w:num w:numId="35">
    <w:abstractNumId w:val="51"/>
  </w:num>
  <w:num w:numId="36">
    <w:abstractNumId w:val="16"/>
  </w:num>
  <w:num w:numId="37">
    <w:abstractNumId w:val="36"/>
  </w:num>
  <w:num w:numId="38">
    <w:abstractNumId w:val="31"/>
  </w:num>
  <w:num w:numId="39">
    <w:abstractNumId w:val="8"/>
  </w:num>
  <w:num w:numId="40">
    <w:abstractNumId w:val="18"/>
  </w:num>
  <w:num w:numId="41">
    <w:abstractNumId w:val="44"/>
  </w:num>
  <w:num w:numId="42">
    <w:abstractNumId w:val="0"/>
  </w:num>
  <w:num w:numId="43">
    <w:abstractNumId w:val="11"/>
  </w:num>
  <w:num w:numId="44">
    <w:abstractNumId w:val="37"/>
  </w:num>
  <w:num w:numId="45">
    <w:abstractNumId w:val="34"/>
  </w:num>
  <w:num w:numId="46">
    <w:abstractNumId w:val="41"/>
  </w:num>
  <w:num w:numId="47">
    <w:abstractNumId w:val="26"/>
  </w:num>
  <w:num w:numId="48">
    <w:abstractNumId w:val="22"/>
  </w:num>
  <w:num w:numId="49">
    <w:abstractNumId w:val="9"/>
  </w:num>
  <w:num w:numId="50">
    <w:abstractNumId w:val="4"/>
  </w:num>
  <w:num w:numId="51">
    <w:abstractNumId w:val="14"/>
  </w:num>
  <w:num w:numId="52">
    <w:abstractNumId w:val="48"/>
  </w:num>
  <w:num w:numId="53">
    <w:abstractNumId w:val="10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3FB8"/>
    <w:rsid w:val="00433FB8"/>
    <w:rsid w:val="007355C5"/>
    <w:rsid w:val="0080249F"/>
    <w:rsid w:val="00B80666"/>
    <w:rsid w:val="00C72671"/>
    <w:rsid w:val="00D342FF"/>
    <w:rsid w:val="00DD63CB"/>
    <w:rsid w:val="00E87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9FAB0"/>
  <w15:chartTrackingRefBased/>
  <w15:docId w15:val="{24F5DFDD-EA39-4DFF-960B-B0ECCF69A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D63C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DD63C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fr-FR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DD63C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fr-FR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3CB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D63CB"/>
    <w:rPr>
      <w:rFonts w:ascii="Times New Roman" w:eastAsia="Times New Roman" w:hAnsi="Times New Roman" w:cs="Times New Roman"/>
      <w:b/>
      <w:bCs/>
      <w:kern w:val="0"/>
      <w:sz w:val="36"/>
      <w:szCs w:val="36"/>
      <w:lang w:eastAsia="fr-FR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DD63CB"/>
    <w:rPr>
      <w:rFonts w:ascii="Times New Roman" w:eastAsia="Times New Roman" w:hAnsi="Times New Roman" w:cs="Times New Roman"/>
      <w:b/>
      <w:bCs/>
      <w:kern w:val="0"/>
      <w:sz w:val="27"/>
      <w:szCs w:val="27"/>
      <w:lang w:eastAsia="fr-F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D63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Strong">
    <w:name w:val="Strong"/>
    <w:basedOn w:val="DefaultParagraphFont"/>
    <w:uiPriority w:val="22"/>
    <w:qFormat/>
    <w:rsid w:val="00DD63C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D63C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08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8</Pages>
  <Words>1144</Words>
  <Characters>6293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</cp:revision>
  <dcterms:created xsi:type="dcterms:W3CDTF">2026-01-12T16:02:00Z</dcterms:created>
  <dcterms:modified xsi:type="dcterms:W3CDTF">2026-01-12T16:54:00Z</dcterms:modified>
</cp:coreProperties>
</file>