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5"/>
        <w:gridCol w:w="5303"/>
      </w:tblGrid>
      <w:tr>
        <w:tc>
          <w:tcPr>
            <w:tcW w:type="dxa" w:w="102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3C74" w:color="auto" w:val="clear"/>
            <w:tcMar>
              <w:top w:type="dxa" w:w="420"/>
              <w:left w:type="dxa" w:w="500"/>
              <w:bottom w:type="dxa" w:w="420"/>
              <w:right w:type="dxa" w:w="500"/>
            </w:tcMar>
            <w:vAlign w:val="center"/>
          </w:tcPr>
          <w:p>
            <w:pPr>
              <w:spacing w:after="12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E3C6"/>
                <w:spacing w:val="40"/>
                <w:sz w:val="22"/>
                <w:szCs w:val="22"/>
              </w:rPr>
              <w:t xml:space="preserve">IMAGE PROCESSING  ·  FINAL PROJECT</w:t>
            </w:r>
          </w:p>
          <w:p>
            <w:pPr>
              <w:spacing w:after="8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04"/>
                <w:szCs w:val="104"/>
              </w:rPr>
              <w:t xml:space="preserve">Every Coin </w:t>
            </w:r>
            <w:r>
              <w:rPr>
                <w:rFonts w:ascii="Calibri" w:cs="Calibri" w:eastAsia="Calibri" w:hAnsi="Calibri"/>
                <w:b/>
                <w:bCs/>
                <w:color w:val="A9E3C6"/>
                <w:sz w:val="104"/>
                <w:szCs w:val="104"/>
              </w:rPr>
              <w:t xml:space="preserve">Counts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D6E4F5"/>
                <w:sz w:val="36"/>
                <w:szCs w:val="36"/>
              </w:rPr>
              <w:t xml:space="preserve">Counting coins on a textured pad with classical image processing</w:t>
            </w:r>
          </w:p>
        </w:tc>
        <w:tc>
          <w:tcPr>
            <w:tcW w:type="dxa" w:w="5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auto" w:val="clear"/>
            <w:tcMar>
              <w:top w:type="dxa" w:w="420"/>
              <w:left w:type="dxa" w:w="360"/>
              <w:bottom w:type="dxa" w:w="420"/>
              <w:right w:type="dxa" w:w="360"/>
            </w:tcMar>
            <w:vAlign w:val="center"/>
          </w:tcPr>
          <w:p>
            <w:pPr>
              <w:spacing w:after="2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0"/>
                <w:szCs w:val="20"/>
              </w:rPr>
              <w:t xml:space="preserve">Authors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6"/>
                <w:szCs w:val="26"/>
              </w:rPr>
              <w:t xml:space="preserve">[Student Name 1]</w:t>
            </w:r>
          </w:p>
          <w:p>
            <w:pPr>
              <w:spacing w:after="14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6"/>
                <w:szCs w:val="26"/>
              </w:rPr>
              <w:t xml:space="preserve">[Student Name 2]</w:t>
            </w:r>
          </w:p>
          <w:p>
            <w:pPr>
              <w:spacing w:after="2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0"/>
                <w:szCs w:val="20"/>
              </w:rPr>
              <w:t xml:space="preserve">Lecturer</w:t>
            </w:r>
          </w:p>
          <w:p>
            <w:pPr>
              <w:spacing w:after="14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6"/>
                <w:szCs w:val="26"/>
              </w:rPr>
              <w:t xml:space="preserve">[Lecturer Name]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D6E4F5"/>
                <w:sz w:val="22"/>
                <w:szCs w:val="22"/>
              </w:rPr>
              <w:t xml:space="preserve">[Institution]  ·  [Semester, Year]</w:t>
            </w:r>
          </w:p>
        </w:tc>
      </w:tr>
    </w:tbl>
    <w:p>
      <w:pPr>
        <w:pBdr>
          <w:top w:val="single" w:color="2E9E6B" w:sz="48" w:space="0"/>
        </w:pBdr>
        <w:spacing w:after="200" w:before="0"/>
      </w:pP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9"/>
        <w:gridCol w:w="3899"/>
        <w:gridCol w:w="3899"/>
        <w:gridCol w:w="3901"/>
      </w:tblGrid>
      <w:tr>
        <w:tc>
          <w:tcPr>
            <w:tcW w:type="dxa" w:w="3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90.29%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4"/>
                <w:szCs w:val="24"/>
              </w:rPr>
              <w:t xml:space="preserve">count accuracy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D6E4F5"/>
                <w:sz w:val="19"/>
                <w:szCs w:val="19"/>
              </w:rPr>
              <w:t xml:space="preserve">33 coins off out of 340</w:t>
            </w:r>
          </w:p>
        </w:tc>
        <w:tc>
          <w:tcPr>
            <w:tcW w:type="dxa" w:w="3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64"/>
                <w:szCs w:val="64"/>
              </w:rPr>
              <w:t xml:space="preserve">1.27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4"/>
                <w:szCs w:val="24"/>
              </w:rPr>
              <w:t xml:space="preserve">mean abs. error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coins per photo</w:t>
            </w:r>
          </w:p>
        </w:tc>
        <w:tc>
          <w:tcPr>
            <w:tcW w:type="dxa" w:w="3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11/26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4"/>
                <w:szCs w:val="24"/>
              </w:rPr>
              <w:t xml:space="preserve">exact photos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D6E4F5"/>
                <w:sz w:val="19"/>
                <w:szCs w:val="19"/>
              </w:rPr>
              <w:t xml:space="preserve">19/26 within ±1 coin</w:t>
            </w:r>
          </w:p>
        </w:tc>
        <w:tc>
          <w:tcPr>
            <w:tcW w:type="dxa" w:w="39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64"/>
                <w:szCs w:val="64"/>
              </w:rPr>
              <w:t xml:space="preserve">9/12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4"/>
                <w:szCs w:val="24"/>
              </w:rPr>
              <w:t xml:space="preserve">buttons excluded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by holes or colour</w:t>
            </w:r>
          </w:p>
        </w:tc>
      </w:tr>
    </w:tbl>
    <w:p>
      <w:pPr>
        <w:spacing w:after="120" w:before="0" w:line="260"/>
        <w:jc w:val="left"/>
      </w:pPr>
      <w:r>
        <w:rPr>
          <w:rFonts w:ascii="Calibri" w:cs="Calibri" w:eastAsia="Calibri" w:hAnsi="Calibri"/>
          <w:sz w:val="23"/>
          <w:szCs w:val="23"/>
        </w:rPr>
        <w:t xml:space="preserve"/>
      </w: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3"/>
        <w:gridCol w:w="360"/>
        <w:gridCol w:w="8375"/>
      </w:tblGrid>
      <w:tr>
        <w:tc>
          <w:tcPr>
            <w:tcW w:type="dxa" w:w="6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The problem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People count coins at a glance; a computer sees only pixels. Our phone photos add three traps: a white pad full of folds and seams, dark or motion-blurred shots, and buttons the size of a coin mixed in.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3"/>
                <w:szCs w:val="23"/>
              </w:rPr>
              <w:t xml:space="preserve">Question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Can fixed classical rules, with no training, count only the coins under these conditions?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3"/>
                <w:szCs w:val="23"/>
              </w:rPr>
              <w:t xml:space="preserve">Data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26 photos · 340 coins · 12 buttons, hand-counted and split into clean, noisy (dark / blurred) and damaged (piles, cut coins, buttons). A synthetic image with 6 discs checked the code: 6 of 6 found.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/>
            </w:r>
          </w:p>
        </w:tc>
        <w:tc>
          <w:tcPr>
            <w:tcW w:type="dxa" w:w="83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The pipeline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531495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149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Background: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huge median filter models pad and light; each pixel gets a Lab “difference from background” score.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Blobs: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multi-scale Laplacian of Gaussian finds round, coin-sized peaks.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Folds: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Hessian test rejects ridges; a grayscale opening removes thin seams.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Touching coins: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Hough circles split what LoG merges.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Buttons: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black-hat reveals sewing holes; blue or pink objects are never coins.</w:t>
            </w:r>
          </w:p>
        </w:tc>
      </w:tr>
    </w:tbl>
    <w:p>
      <w:pPr>
        <w:spacing w:after="40" w:before="0" w:line="260"/>
        <w:jc w:val="left"/>
      </w:pPr>
      <w:r>
        <w:rPr>
          <w:rFonts w:ascii="Calibri" w:cs="Calibri" w:eastAsia="Calibri" w:hAnsi="Calibri"/>
          <w:sz w:val="23"/>
          <w:szCs w:val="23"/>
        </w:rPr>
        <w:t xml:space="preserve"/>
      </w:r>
    </w:p>
    <w:p>
      <w:pPr>
        <w:pBdr>
          <w:left w:val="single" w:color="2E9E6B" w:sz="48" w:space="6"/>
        </w:pBdr>
        <w:shd w:fill="EAF2FC" w:color="auto" w:val="clear"/>
        <w:spacing w:after="120" w:before="60"/>
      </w:pPr>
      <w:r>
        <w:rPr>
          <w:rFonts w:ascii="Calibri" w:cs="Calibri" w:eastAsia="Calibri" w:hAnsi="Calibri"/>
          <w:b/>
          <w:bCs/>
          <w:color w:val="0B3C74"/>
          <w:sz w:val="34"/>
          <w:szCs w:val="34"/>
        </w:rPr>
        <w:t xml:space="preserve"> From photo to count</w:t>
      </w:r>
    </w:p>
    <w:p>
      <w:pPr>
        <w:spacing w:after="40" w:before="40"/>
        <w:jc w:val="center"/>
      </w:pPr>
      <w:r>
        <w:drawing>
          <wp:inline distT="0" distB="0" distL="0" distR="0">
            <wp:extent cx="7610475" cy="21431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60"/>
        <w:jc w:val="center"/>
      </w:pPr>
      <w:r>
        <w:rPr>
          <w:rFonts w:ascii="Calibri" w:cs="Calibri" w:eastAsia="Calibri" w:hAnsi="Calibri"/>
          <w:color w:val="5F6B7A"/>
          <w:sz w:val="19"/>
          <w:szCs w:val="19"/>
        </w:rPr>
        <w:t xml:space="preserve">Input → foreground map → pad mask → LoG response → raw peaks (mostly folds) → 14 coins after verification.</w:t>
      </w: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9"/>
        <w:gridCol w:w="300"/>
        <w:gridCol w:w="4999"/>
        <w:gridCol w:w="300"/>
        <w:gridCol w:w="5000"/>
      </w:tblGrid>
      <w:tr>
        <w:tc>
          <w:tcPr>
            <w:tcW w:type="dxa" w:w="49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Results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3171825" cy="17526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Exact counts on clean and dark photos.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Clean photos: MAE 0.13, all within one coin. About 0.7 s per 1600 × 900 photo.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/>
            </w:r>
          </w:p>
        </w:tc>
        <w:tc>
          <w:tcPr>
            <w:tcW w:type="dxa" w:w="49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What made it work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3171825" cy="15240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Error after each development step.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Pad folds fooled every early version. The Hessian test, round versus ridge, cut the error by more than half.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/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Coins vs. buttons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3171825" cy="134302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Red X = button, not counted.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Blue, navy and pink buttons fail the colour test; for the rest, black-hat reveals 2–4 sewing holes around the centre.</w:t>
            </w:r>
          </w:p>
        </w:tc>
      </w:tr>
    </w:tbl>
    <w:p>
      <w:pPr>
        <w:spacing w:after="120" w:before="0" w:line="260"/>
        <w:jc w:val="left"/>
      </w:pPr>
      <w:r>
        <w:rPr>
          <w:rFonts w:ascii="Calibri" w:cs="Calibri" w:eastAsia="Calibri" w:hAnsi="Calibri"/>
          <w:sz w:val="23"/>
          <w:szCs w:val="23"/>
        </w:rPr>
        <w:t xml:space="preserve"/>
      </w: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9"/>
        <w:gridCol w:w="5199"/>
        <w:gridCol w:w="5200"/>
      </w:tblGrid>
      <w:tr>
        <w:tc>
          <w:tcPr>
            <w:tcW w:type="dxa" w:w="5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E6B" w:color="auto" w:val="clear"/>
            <w:tcMar>
              <w:top w:type="dxa" w:w="170"/>
              <w:left w:type="dxa" w:w="240"/>
              <w:bottom w:type="dxa" w:w="170"/>
              <w:right w:type="dxa" w:w="240"/>
            </w:tcMar>
            <w:vAlign w:val="top"/>
          </w:tcPr>
          <w:p>
            <w:pPr>
              <w:spacing w:after="8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Conclusion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3"/>
                <w:szCs w:val="23"/>
              </w:rPr>
              <w:t xml:space="preserve">Classical tools alone reached 90.29% count accuracy and excluded 9 of 12 buttons. Shape (Hessian) beat brightness for ignoring folds, and LoG + Hough together handled blurry and touching coins.</w:t>
            </w:r>
          </w:p>
        </w:tc>
        <w:tc>
          <w:tcPr>
            <w:tcW w:type="dxa" w:w="5199"/>
            <w:tcBorders>
              <w:top w:val="none" w:color="FFFFFF" w:sz="0"/>
              <w:left w:val="single" w:color="FFFFFF" w:sz="72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70"/>
              <w:left w:type="dxa" w:w="240"/>
              <w:bottom w:type="dxa" w:w="170"/>
              <w:right w:type="dxa" w:w="240"/>
            </w:tcMar>
            <w:vAlign w:val="top"/>
          </w:tcPr>
          <w:p>
            <w:pPr>
              <w:spacing w:after="8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30"/>
                <w:szCs w:val="30"/>
              </w:rPr>
              <w:t xml:space="preserve">Limitations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Strong motion blur splits a coin into several blobs (22 vs 14). Dense piles hide coins, coins cut by the frame are half-circles, and a grey button without visible holes looks like a coin.</w:t>
            </w:r>
          </w:p>
        </w:tc>
        <w:tc>
          <w:tcPr>
            <w:tcW w:type="dxa" w:w="5200"/>
            <w:tcBorders>
              <w:top w:val="none" w:color="FFFFFF" w:sz="0"/>
              <w:left w:val="single" w:color="FFFFFF" w:sz="72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70"/>
              <w:left w:type="dxa" w:w="240"/>
              <w:bottom w:type="dxa" w:w="170"/>
              <w:right w:type="dxa" w:w="240"/>
            </w:tcMar>
            <w:vAlign w:val="top"/>
          </w:tcPr>
          <w:p>
            <w:pPr>
              <w:spacing w:after="8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30"/>
                <w:szCs w:val="30"/>
              </w:rPr>
              <w:t xml:space="preserve">Next steps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Merge detections along the blur direction, fit partial circles at the image border, use rim colour for grey buttons, and mark coin positions to separate false positives from misses.</w:t>
            </w:r>
          </w:p>
        </w:tc>
      </w:tr>
    </w:tbl>
    <w:sectPr>
      <w:pgSz w:w="16838" w:h="23811" w:orient="portrait"/>
      <w:pgMar w:top="620" w:right="620" w:bottom="620" w:left="6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ab5e2d32305dcd6d4a6da170e86d8ec149dcb14.png"/><Relationship Id="rId8" Type="http://schemas.openxmlformats.org/officeDocument/2006/relationships/image" Target="media/523843408469f42830283fade97e939772441d12.png"/><Relationship Id="rId9" Type="http://schemas.openxmlformats.org/officeDocument/2006/relationships/image" Target="media/da59d527a4ed07406f97fc72905baee5b80544d3.png"/><Relationship Id="rId10" Type="http://schemas.openxmlformats.org/officeDocument/2006/relationships/image" Target="media/7ed101de3178959f28895de8f5e8b90932dfaf74.png"/><Relationship Id="rId11" Type="http://schemas.openxmlformats.org/officeDocument/2006/relationships/image" Target="media/6a869fe31f73e252cb07664c42121011be64c37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Every Coin Counts — Poster</dc:title>
  <dc:creator>Coin counter project</dc:creator>
  <cp:lastModifiedBy>Un-named</cp:lastModifiedBy>
  <cp:revision>1</cp:revision>
  <dcterms:created xsi:type="dcterms:W3CDTF">2026-09-29T08:53:29.769Z</dcterms:created>
  <dcterms:modified xsi:type="dcterms:W3CDTF">2026-09-29T08:53:29.770Z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