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5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95"/>
        <w:gridCol w:w="5303"/>
      </w:tblGrid>
      <w:tr>
        <w:tc>
          <w:tcPr>
            <w:tcW w:type="dxa" w:w="102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3C74" w:color="auto" w:val="clear"/>
            <w:tcMar>
              <w:top w:type="dxa" w:w="420"/>
              <w:left w:type="dxa" w:w="500"/>
              <w:bottom w:type="dxa" w:w="420"/>
              <w:right w:type="dxa" w:w="500"/>
            </w:tcMar>
            <w:vAlign w:val="center"/>
          </w:tcPr>
          <w:p>
            <w:pPr>
              <w:spacing w:after="120" w:before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A9E3C6"/>
                <w:spacing w:val="40"/>
                <w:sz w:val="22"/>
                <w:szCs w:val="22"/>
              </w:rPr>
              <w:t xml:space="preserve">IMAGE PROCESSING  ·  FINAL PROJECT</w:t>
            </w:r>
          </w:p>
          <w:p>
            <w:pPr>
              <w:spacing w:after="8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04"/>
                <w:szCs w:val="104"/>
              </w:rPr>
              <w:t xml:space="preserve">Every Coin </w:t>
            </w:r>
            <w:r>
              <w:rPr>
                <w:rFonts w:ascii="Calibri" w:cs="Calibri" w:eastAsia="Calibri" w:hAnsi="Calibri"/>
                <w:b/>
                <w:bCs/>
                <w:color w:val="A9E3C6"/>
                <w:sz w:val="104"/>
                <w:szCs w:val="104"/>
              </w:rPr>
              <w:t xml:space="preserve">Counts</w:t>
            </w:r>
          </w:p>
          <w:p>
            <w:pPr>
              <w:spacing w:after="0" w:before="0" w:line="260"/>
              <w:jc w:val="left"/>
            </w:pPr>
            <w:r>
              <w:rPr>
                <w:rFonts w:ascii="Calibri" w:cs="Calibri" w:eastAsia="Calibri" w:hAnsi="Calibri"/>
                <w:color w:val="D6E4F5"/>
                <w:sz w:val="36"/>
                <w:szCs w:val="36"/>
              </w:rPr>
              <w:t xml:space="preserve">Counting coins on a textured pad with classical image processing</w:t>
            </w:r>
          </w:p>
        </w:tc>
        <w:tc>
          <w:tcPr>
            <w:tcW w:type="dxa" w:w="53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auto" w:val="clear"/>
            <w:tcMar>
              <w:top w:type="dxa" w:w="420"/>
              <w:left w:type="dxa" w:w="360"/>
              <w:bottom w:type="dxa" w:w="420"/>
              <w:right w:type="dxa" w:w="360"/>
            </w:tcMar>
            <w:vAlign w:val="center"/>
          </w:tcPr>
          <w:p>
            <w:pPr>
              <w:spacing w:after="20" w:before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A9E3C6"/>
                <w:sz w:val="20"/>
                <w:szCs w:val="20"/>
              </w:rPr>
              <w:t xml:space="preserve">Authors</w:t>
            </w:r>
          </w:p>
          <w:p>
            <w:pPr>
              <w:spacing w:after="0" w:before="0" w:line="260"/>
              <w:jc w:val="left"/>
            </w:pPr>
            <w:r>
              <w:rPr>
                <w:rFonts w:ascii="Calibri" w:cs="Calibri" w:eastAsia="Calibri" w:hAnsi="Calibri"/>
                <w:color w:val="FFFFFF"/>
                <w:sz w:val="26"/>
                <w:szCs w:val="26"/>
              </w:rPr>
              <w:t xml:space="preserve">[Student Name 1]</w:t>
            </w:r>
          </w:p>
          <w:p>
            <w:pPr>
              <w:spacing w:after="140" w:before="0" w:line="260"/>
              <w:jc w:val="left"/>
            </w:pPr>
            <w:r>
              <w:rPr>
                <w:rFonts w:ascii="Calibri" w:cs="Calibri" w:eastAsia="Calibri" w:hAnsi="Calibri"/>
                <w:color w:val="FFFFFF"/>
                <w:sz w:val="26"/>
                <w:szCs w:val="26"/>
              </w:rPr>
              <w:t xml:space="preserve">[Student Name 2]</w:t>
            </w:r>
          </w:p>
          <w:p>
            <w:pPr>
              <w:spacing w:after="20" w:before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A9E3C6"/>
                <w:sz w:val="20"/>
                <w:szCs w:val="20"/>
              </w:rPr>
              <w:t xml:space="preserve">Lecturer</w:t>
            </w:r>
          </w:p>
          <w:p>
            <w:pPr>
              <w:spacing w:after="140" w:before="0" w:line="260"/>
              <w:jc w:val="left"/>
            </w:pPr>
            <w:r>
              <w:rPr>
                <w:rFonts w:ascii="Calibri" w:cs="Calibri" w:eastAsia="Calibri" w:hAnsi="Calibri"/>
                <w:color w:val="FFFFFF"/>
                <w:sz w:val="26"/>
                <w:szCs w:val="26"/>
              </w:rPr>
              <w:t xml:space="preserve">[Lecturer Name]</w:t>
            </w:r>
          </w:p>
          <w:p>
            <w:pPr>
              <w:spacing w:after="0" w:before="0" w:line="260"/>
              <w:jc w:val="left"/>
            </w:pPr>
            <w:r>
              <w:rPr>
                <w:rFonts w:ascii="Calibri" w:cs="Calibri" w:eastAsia="Calibri" w:hAnsi="Calibri"/>
                <w:color w:val="D6E4F5"/>
                <w:sz w:val="22"/>
                <w:szCs w:val="22"/>
              </w:rPr>
              <w:t xml:space="preserve">[Institution]  ·  [Semester, Year]</w:t>
            </w:r>
          </w:p>
        </w:tc>
      </w:tr>
    </w:tbl>
    <w:p>
      <w:pPr>
        <w:pBdr>
          <w:top w:val="single" w:color="2E9E6B" w:sz="48" w:space="0"/>
        </w:pBdr>
        <w:spacing w:after="200" w:before="0"/>
      </w:pPr>
    </w:p>
    <w:tbl>
      <w:tblPr>
        <w:tblW w:type="dxa" w:w="155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99"/>
        <w:gridCol w:w="3899"/>
        <w:gridCol w:w="3899"/>
        <w:gridCol w:w="3901"/>
      </w:tblGrid>
      <w:tr>
        <w:tc>
          <w:tcPr>
            <w:tcW w:type="dxa" w:w="38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auto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89.6%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A9E3C6"/>
                <w:sz w:val="24"/>
                <w:szCs w:val="24"/>
              </w:rPr>
              <w:t xml:space="preserve">recall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D6E4F5"/>
                <w:sz w:val="19"/>
                <w:szCs w:val="19"/>
              </w:rPr>
              <w:t xml:space="preserve">294 of 328 coins found</w:t>
            </w:r>
          </w:p>
        </w:tc>
        <w:tc>
          <w:tcPr>
            <w:tcW w:type="dxa" w:w="38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F6EE" w:color="auto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3C74"/>
                <w:sz w:val="64"/>
                <w:szCs w:val="64"/>
              </w:rPr>
              <w:t xml:space="preserve">88.3%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24"/>
                <w:szCs w:val="24"/>
              </w:rPr>
              <w:t xml:space="preserve">precision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5F6B7A"/>
                <w:sz w:val="19"/>
                <w:szCs w:val="19"/>
              </w:rPr>
              <w:t xml:space="preserve">294 of 333 detections were coins</w:t>
            </w:r>
          </w:p>
        </w:tc>
        <w:tc>
          <w:tcPr>
            <w:tcW w:type="dxa" w:w="38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565C0" w:color="auto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64"/>
                <w:szCs w:val="64"/>
              </w:rPr>
              <w:t xml:space="preserve">39 / 34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A9E3C6"/>
                <w:sz w:val="24"/>
                <w:szCs w:val="24"/>
              </w:rPr>
              <w:t xml:space="preserve">false / missed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D6E4F5"/>
                <w:sz w:val="19"/>
                <w:szCs w:val="19"/>
              </w:rPr>
              <w:t xml:space="preserve">FP non-coins · FN missed coins</w:t>
            </w:r>
          </w:p>
        </w:tc>
        <w:tc>
          <w:tcPr>
            <w:tcW w:type="dxa" w:w="39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F6EE" w:color="auto" w:val="clear"/>
            <w:tcMar>
              <w:top w:type="dxa" w:w="160"/>
              <w:left w:type="dxa" w:w="80"/>
              <w:bottom w:type="dxa" w:w="160"/>
              <w:right w:type="dxa" w:w="80"/>
            </w:tcMar>
            <w:vAlign w:val="top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3C74"/>
                <w:sz w:val="64"/>
                <w:szCs w:val="64"/>
              </w:rPr>
              <w:t xml:space="preserve">12/26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24"/>
                <w:szCs w:val="24"/>
              </w:rPr>
              <w:t xml:space="preserve">exact counts</w:t>
            </w:r>
          </w:p>
          <w:p>
            <w:pPr>
              <w:spacing w:after="0" w:before="0" w:line="260"/>
              <w:jc w:val="center"/>
            </w:pPr>
            <w:r>
              <w:rPr>
                <w:rFonts w:ascii="Calibri" w:cs="Calibri" w:eastAsia="Calibri" w:hAnsi="Calibri"/>
                <w:color w:val="5F6B7A"/>
                <w:sz w:val="19"/>
                <w:szCs w:val="19"/>
              </w:rPr>
              <w:t xml:space="preserve">only 7 with no mistake at all</w:t>
            </w:r>
          </w:p>
        </w:tc>
      </w:tr>
    </w:tbl>
    <w:p>
      <w:pPr>
        <w:spacing w:after="120" w:before="0" w:line="260"/>
        <w:jc w:val="left"/>
      </w:pPr>
      <w:r>
        <w:rPr>
          <w:rFonts w:ascii="Calibri" w:cs="Calibri" w:eastAsia="Calibri" w:hAnsi="Calibri"/>
          <w:sz w:val="23"/>
          <w:szCs w:val="23"/>
        </w:rPr>
        <w:t xml:space="preserve"/>
      </w:r>
    </w:p>
    <w:tbl>
      <w:tblPr>
        <w:tblW w:type="dxa" w:w="155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3"/>
        <w:gridCol w:w="360"/>
        <w:gridCol w:w="8375"/>
      </w:tblGrid>
      <w:tr>
        <w:tc>
          <w:tcPr>
            <w:tcW w:type="dxa" w:w="6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left w:val="single" w:color="2E9E6B" w:sz="48" w:space="6"/>
              </w:pBdr>
              <w:shd w:fill="EAF2FC" w:color="auto" w:val="clear"/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color w:val="0B3C74"/>
                <w:sz w:val="34"/>
                <w:szCs w:val="34"/>
              </w:rPr>
              <w:t xml:space="preserve"> The problem</w:t>
            </w:r>
          </w:p>
          <w:p>
            <w:pPr>
              <w:spacing w:after="100" w:before="0" w:line="260"/>
              <w:jc w:val="left"/>
            </w:pPr>
            <w:r>
              <w:rPr>
                <w:rFonts w:ascii="Calibri" w:cs="Calibri" w:eastAsia="Calibri" w:hAnsi="Calibri"/>
                <w:sz w:val="23"/>
                <w:szCs w:val="23"/>
              </w:rPr>
              <w:t xml:space="preserve">People count coins at a glance; a computer sees only pixels. Our phone photos add three traps: a white pad full of folds and seams, dark or motion-blurred shots, and buttons the size of a coin mixed in.</w:t>
            </w:r>
          </w:p>
          <w:p>
            <w:pPr>
              <w:spacing w:after="100" w:before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23"/>
                <w:szCs w:val="23"/>
              </w:rPr>
              <w:t xml:space="preserve">Question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Can fixed classical rules, with no training, count only the coins under these conditions?</w:t>
            </w:r>
          </w:p>
          <w:p>
            <w:pPr>
              <w:spacing w:after="100" w:before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23"/>
                <w:szCs w:val="23"/>
              </w:rPr>
              <w:t xml:space="preserve">Data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26 photos · 328 coins · 12 buttons, hand-counted and split into clean, noisy (dark / blurred) and damaged (piles, cut coins, buttons). Then every circle the program drew was checked: coin (TP), not a coin (FP) or a coin without a circle (FN).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00" w:before="0" w:line="260"/>
              <w:jc w:val="left"/>
            </w:pPr>
            <w:r>
              <w:rPr>
                <w:rFonts w:ascii="Calibri" w:cs="Calibri" w:eastAsia="Calibri" w:hAnsi="Calibri"/>
                <w:sz w:val="23"/>
                <w:szCs w:val="23"/>
              </w:rPr>
              <w:t xml:space="preserve"/>
            </w:r>
          </w:p>
        </w:tc>
        <w:tc>
          <w:tcPr>
            <w:tcW w:type="dxa" w:w="83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left w:val="single" w:color="2E9E6B" w:sz="48" w:space="6"/>
              </w:pBdr>
              <w:shd w:fill="EAF2FC" w:color="auto" w:val="clear"/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color w:val="0B3C74"/>
                <w:sz w:val="34"/>
                <w:szCs w:val="34"/>
              </w:rPr>
              <w:t xml:space="preserve"> The pipeline</w:t>
            </w:r>
          </w:p>
          <w:p>
            <w:pPr>
              <w:spacing w:after="40" w:before="40"/>
              <w:jc w:val="center"/>
            </w:pPr>
            <w:r>
              <w:drawing>
                <wp:inline distT="0" distB="0" distL="0" distR="0">
                  <wp:extent cx="531495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1495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50" w:before="0" w:line="260"/>
              <w:jc w:val="left"/>
            </w:pPr>
            <w:r>
              <w:rPr>
                <w:rFonts w:ascii="Calibri" w:cs="Calibri" w:eastAsia="Calibri" w:hAnsi="Calibri"/>
                <w:color w:val="2E9E6B"/>
                <w:sz w:val="18"/>
                <w:szCs w:val="18"/>
              </w:rPr>
              <w:t xml:space="preserve">■ </w:t>
            </w:r>
            <w:r>
              <w:rPr>
                <w:rFonts w:ascii="Calibri" w:cs="Calibri" w:eastAsia="Calibri" w:hAnsi="Calibri"/>
                <w:b/>
                <w:bCs/>
                <w:color w:val="0B3C74"/>
                <w:sz w:val="23"/>
                <w:szCs w:val="23"/>
              </w:rPr>
              <w:t xml:space="preserve">Background: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a huge median filter models pad and light; each pixel gets a Lab “difference from background” score.</w:t>
            </w:r>
          </w:p>
          <w:p>
            <w:pPr>
              <w:spacing w:after="50" w:before="0" w:line="260"/>
              <w:jc w:val="left"/>
            </w:pPr>
            <w:r>
              <w:rPr>
                <w:rFonts w:ascii="Calibri" w:cs="Calibri" w:eastAsia="Calibri" w:hAnsi="Calibri"/>
                <w:color w:val="2E9E6B"/>
                <w:sz w:val="18"/>
                <w:szCs w:val="18"/>
              </w:rPr>
              <w:t xml:space="preserve">■ </w:t>
            </w:r>
            <w:r>
              <w:rPr>
                <w:rFonts w:ascii="Calibri" w:cs="Calibri" w:eastAsia="Calibri" w:hAnsi="Calibri"/>
                <w:b/>
                <w:bCs/>
                <w:color w:val="0B3C74"/>
                <w:sz w:val="23"/>
                <w:szCs w:val="23"/>
              </w:rPr>
              <w:t xml:space="preserve">Blobs: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multi-scale Laplacian of Gaussian finds round, coin-sized peaks.</w:t>
            </w:r>
          </w:p>
          <w:p>
            <w:pPr>
              <w:spacing w:after="50" w:before="0" w:line="260"/>
              <w:jc w:val="left"/>
            </w:pPr>
            <w:r>
              <w:rPr>
                <w:rFonts w:ascii="Calibri" w:cs="Calibri" w:eastAsia="Calibri" w:hAnsi="Calibri"/>
                <w:color w:val="2E9E6B"/>
                <w:sz w:val="18"/>
                <w:szCs w:val="18"/>
              </w:rPr>
              <w:t xml:space="preserve">■ </w:t>
            </w:r>
            <w:r>
              <w:rPr>
                <w:rFonts w:ascii="Calibri" w:cs="Calibri" w:eastAsia="Calibri" w:hAnsi="Calibri"/>
                <w:b/>
                <w:bCs/>
                <w:color w:val="0B3C74"/>
                <w:sz w:val="23"/>
                <w:szCs w:val="23"/>
              </w:rPr>
              <w:t xml:space="preserve">Folds: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a Hessian test rejects ridges; a grayscale opening removes thin seams.</w:t>
            </w:r>
          </w:p>
          <w:p>
            <w:pPr>
              <w:spacing w:after="50" w:before="0" w:line="260"/>
              <w:jc w:val="left"/>
            </w:pPr>
            <w:r>
              <w:rPr>
                <w:rFonts w:ascii="Calibri" w:cs="Calibri" w:eastAsia="Calibri" w:hAnsi="Calibri"/>
                <w:color w:val="2E9E6B"/>
                <w:sz w:val="18"/>
                <w:szCs w:val="18"/>
              </w:rPr>
              <w:t xml:space="preserve">■ </w:t>
            </w:r>
            <w:r>
              <w:rPr>
                <w:rFonts w:ascii="Calibri" w:cs="Calibri" w:eastAsia="Calibri" w:hAnsi="Calibri"/>
                <w:b/>
                <w:bCs/>
                <w:color w:val="0B3C74"/>
                <w:sz w:val="23"/>
                <w:szCs w:val="23"/>
              </w:rPr>
              <w:t xml:space="preserve">Touching coins: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Hough circles split what LoG merges.</w:t>
            </w:r>
          </w:p>
          <w:p>
            <w:pPr>
              <w:spacing w:after="50" w:before="0" w:line="260"/>
              <w:jc w:val="left"/>
            </w:pPr>
            <w:r>
              <w:rPr>
                <w:rFonts w:ascii="Calibri" w:cs="Calibri" w:eastAsia="Calibri" w:hAnsi="Calibri"/>
                <w:color w:val="2E9E6B"/>
                <w:sz w:val="18"/>
                <w:szCs w:val="18"/>
              </w:rPr>
              <w:t xml:space="preserve">■ </w:t>
            </w:r>
            <w:r>
              <w:rPr>
                <w:rFonts w:ascii="Calibri" w:cs="Calibri" w:eastAsia="Calibri" w:hAnsi="Calibri"/>
                <w:b/>
                <w:bCs/>
                <w:color w:val="0B3C74"/>
                <w:sz w:val="23"/>
                <w:szCs w:val="23"/>
              </w:rPr>
              <w:t xml:space="preserve">Buttons: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black-hat reveals sewing holes; blue or pink objects are never coins.</w:t>
            </w:r>
          </w:p>
        </w:tc>
      </w:tr>
    </w:tbl>
    <w:p>
      <w:pPr>
        <w:spacing w:after="40" w:before="0" w:line="260"/>
        <w:jc w:val="left"/>
      </w:pPr>
      <w:r>
        <w:rPr>
          <w:rFonts w:ascii="Calibri" w:cs="Calibri" w:eastAsia="Calibri" w:hAnsi="Calibri"/>
          <w:sz w:val="23"/>
          <w:szCs w:val="23"/>
        </w:rPr>
        <w:t xml:space="preserve"/>
      </w:r>
    </w:p>
    <w:p>
      <w:pPr>
        <w:pBdr>
          <w:left w:val="single" w:color="2E9E6B" w:sz="48" w:space="6"/>
        </w:pBdr>
        <w:shd w:fill="EAF2FC" w:color="auto" w:val="clear"/>
        <w:spacing w:after="120" w:before="60"/>
      </w:pPr>
      <w:r>
        <w:rPr>
          <w:rFonts w:ascii="Calibri" w:cs="Calibri" w:eastAsia="Calibri" w:hAnsi="Calibri"/>
          <w:b/>
          <w:bCs/>
          <w:color w:val="0B3C74"/>
          <w:sz w:val="34"/>
          <w:szCs w:val="34"/>
        </w:rPr>
        <w:t xml:space="preserve"> From photo to count</w:t>
      </w:r>
    </w:p>
    <w:p>
      <w:pPr>
        <w:spacing w:after="40" w:before="40"/>
        <w:jc w:val="center"/>
      </w:pPr>
      <w:r>
        <w:drawing>
          <wp:inline distT="0" distB="0" distL="0" distR="0">
            <wp:extent cx="7610475" cy="21431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1047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 w:line="260"/>
        <w:jc w:val="center"/>
      </w:pPr>
      <w:r>
        <w:rPr>
          <w:rFonts w:ascii="Calibri" w:cs="Calibri" w:eastAsia="Calibri" w:hAnsi="Calibri"/>
          <w:color w:val="5F6B7A"/>
          <w:sz w:val="19"/>
          <w:szCs w:val="19"/>
        </w:rPr>
        <w:t xml:space="preserve">Input → foreground map → pad mask → LoG response → raw peaks (mostly folds) → 14 coins after verification.</w:t>
      </w:r>
    </w:p>
    <w:tbl>
      <w:tblPr>
        <w:tblW w:type="dxa" w:w="155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9"/>
        <w:gridCol w:w="300"/>
        <w:gridCol w:w="4999"/>
        <w:gridCol w:w="300"/>
        <w:gridCol w:w="5000"/>
      </w:tblGrid>
      <w:tr>
        <w:tc>
          <w:tcPr>
            <w:tcW w:type="dxa" w:w="49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left w:val="single" w:color="2E9E6B" w:sz="48" w:space="6"/>
              </w:pBdr>
              <w:shd w:fill="EAF2FC" w:color="auto" w:val="clear"/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color w:val="0B3C74"/>
                <w:sz w:val="34"/>
                <w:szCs w:val="34"/>
              </w:rPr>
              <w:t xml:space="preserve"> Results</w:t>
            </w:r>
          </w:p>
          <w:p>
            <w:pPr>
              <w:spacing w:after="40" w:before="40"/>
              <w:jc w:val="center"/>
            </w:pPr>
            <w:r>
              <w:drawing>
                <wp:inline distT="0" distB="0" distL="0" distR="0">
                  <wp:extent cx="3171825" cy="1752600"/>
                  <wp:effectExtent t="0" r="0" b="0" l="0"/>
                  <wp:docPr id="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71825" cy="1752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before="0" w:line="260"/>
              <w:jc w:val="center"/>
            </w:pPr>
            <w:r>
              <w:rPr>
                <w:rFonts w:ascii="Calibri" w:cs="Calibri" w:eastAsia="Calibri" w:hAnsi="Calibri"/>
                <w:color w:val="5F6B7A"/>
                <w:sz w:val="19"/>
                <w:szCs w:val="19"/>
              </w:rPr>
              <w:t xml:space="preserve">Three clean photos with no mistake.</w:t>
            </w:r>
          </w:p>
          <w:p>
            <w:pPr>
              <w:spacing w:after="100" w:before="0" w:line="260"/>
              <w:jc w:val="left"/>
            </w:pPr>
            <w:r>
              <w:rPr>
                <w:rFonts w:ascii="Calibri" w:cs="Calibri" w:eastAsia="Calibri" w:hAnsi="Calibri"/>
                <w:sz w:val="23"/>
                <w:szCs w:val="23"/>
              </w:rPr>
              <w:t xml:space="preserve">Clean photos: all 98 coins found, 1 false detection. Dark photos add false coins; piles and the frame hide real ones.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00" w:before="0" w:line="260"/>
              <w:jc w:val="left"/>
            </w:pPr>
            <w:r>
              <w:rPr>
                <w:rFonts w:ascii="Calibri" w:cs="Calibri" w:eastAsia="Calibri" w:hAnsi="Calibri"/>
                <w:sz w:val="23"/>
                <w:szCs w:val="23"/>
              </w:rPr>
              <w:t xml:space="preserve"/>
            </w:r>
          </w:p>
        </w:tc>
        <w:tc>
          <w:tcPr>
            <w:tcW w:type="dxa" w:w="49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left w:val="single" w:color="2E9E6B" w:sz="48" w:space="6"/>
              </w:pBdr>
              <w:shd w:fill="EAF2FC" w:color="auto" w:val="clear"/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color w:val="0B3C74"/>
                <w:sz w:val="34"/>
                <w:szCs w:val="34"/>
              </w:rPr>
              <w:t xml:space="preserve"> What was mistaken for a coin</w:t>
            </w:r>
          </w:p>
          <w:p>
            <w:pPr>
              <w:spacing w:after="40" w:before="40"/>
              <w:jc w:val="center"/>
            </w:pPr>
            <w:r>
              <w:drawing>
                <wp:inline distT="0" distB="0" distL="0" distR="0">
                  <wp:extent cx="3171825" cy="1447800"/>
                  <wp:effectExtent t="0" r="0" b="0" l="0"/>
                  <wp:docPr id="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71825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before="0" w:line="260"/>
              <w:jc w:val="center"/>
            </w:pPr>
            <w:r>
              <w:rPr>
                <w:rFonts w:ascii="Calibri" w:cs="Calibri" w:eastAsia="Calibri" w:hAnsi="Calibri"/>
                <w:color w:val="5F6B7A"/>
                <w:sz w:val="19"/>
                <w:szCs w:val="19"/>
              </w:rPr>
              <w:t xml:space="preserve">Causes of the 39 false positives.</w:t>
            </w:r>
          </w:p>
          <w:p>
            <w:pPr>
              <w:spacing w:after="100" w:before="0" w:line="260"/>
              <w:jc w:val="left"/>
            </w:pPr>
            <w:r>
              <w:rPr>
                <w:rFonts w:ascii="Calibri" w:cs="Calibri" w:eastAsia="Calibri" w:hAnsi="Calibri"/>
                <w:sz w:val="23"/>
                <w:szCs w:val="23"/>
              </w:rPr>
              <w:t xml:space="preserve">12 photos got the exact total, but in 5 of them a false coin and a missed coin cancelled out.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00" w:before="0" w:line="260"/>
              <w:jc w:val="left"/>
            </w:pPr>
            <w:r>
              <w:rPr>
                <w:rFonts w:ascii="Calibri" w:cs="Calibri" w:eastAsia="Calibri" w:hAnsi="Calibri"/>
                <w:sz w:val="23"/>
                <w:szCs w:val="23"/>
              </w:rPr>
              <w:t xml:space="preserve"/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left w:val="single" w:color="2E9E6B" w:sz="48" w:space="6"/>
              </w:pBdr>
              <w:shd w:fill="EAF2FC" w:color="auto" w:val="clear"/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color w:val="0B3C74"/>
                <w:sz w:val="34"/>
                <w:szCs w:val="34"/>
              </w:rPr>
              <w:t xml:space="preserve"> Round, but not a coin</w:t>
            </w:r>
          </w:p>
          <w:p>
            <w:pPr>
              <w:spacing w:after="40" w:before="40"/>
              <w:jc w:val="center"/>
            </w:pPr>
            <w:r>
              <w:drawing>
                <wp:inline distT="0" distB="0" distL="0" distR="0">
                  <wp:extent cx="3171825" cy="1295400"/>
                  <wp:effectExtent t="0" r="0" b="0" l="0"/>
                  <wp:docPr id="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71825" cy="1295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before="0" w:line="260"/>
              <w:jc w:val="center"/>
            </w:pPr>
            <w:r>
              <w:rPr>
                <w:rFonts w:ascii="Calibri" w:cs="Calibri" w:eastAsia="Calibri" w:hAnsi="Calibri"/>
                <w:color w:val="5F6B7A"/>
                <w:sz w:val="19"/>
                <w:szCs w:val="19"/>
              </w:rPr>
              <w:t xml:space="preserve">Red X = button, not counted.</w:t>
            </w:r>
          </w:p>
          <w:p>
            <w:pPr>
              <w:spacing w:after="100" w:before="0" w:line="260"/>
              <w:jc w:val="left"/>
            </w:pPr>
            <w:r>
              <w:rPr>
                <w:rFonts w:ascii="Calibri" w:cs="Calibri" w:eastAsia="Calibri" w:hAnsi="Calibri"/>
                <w:sz w:val="23"/>
                <w:szCs w:val="23"/>
              </w:rPr>
              <w:t xml:space="preserve">9 of 12 buttons rejected by colour or sewing holes (black-hat); 2 grey buttons passed as coins.</w:t>
            </w:r>
          </w:p>
        </w:tc>
      </w:tr>
    </w:tbl>
    <w:p>
      <w:pPr>
        <w:spacing w:after="120" w:before="0" w:line="260"/>
        <w:jc w:val="left"/>
      </w:pPr>
      <w:r>
        <w:rPr>
          <w:rFonts w:ascii="Calibri" w:cs="Calibri" w:eastAsia="Calibri" w:hAnsi="Calibri"/>
          <w:sz w:val="23"/>
          <w:szCs w:val="23"/>
        </w:rPr>
        <w:t xml:space="preserve"/>
      </w:r>
    </w:p>
    <w:tbl>
      <w:tblPr>
        <w:tblW w:type="dxa" w:w="155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99"/>
        <w:gridCol w:w="5199"/>
        <w:gridCol w:w="5200"/>
      </w:tblGrid>
      <w:tr>
        <w:tc>
          <w:tcPr>
            <w:tcW w:type="dxa" w:w="51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9E6B" w:color="auto" w:val="clear"/>
            <w:tcMar>
              <w:top w:type="dxa" w:w="170"/>
              <w:left w:type="dxa" w:w="240"/>
              <w:bottom w:type="dxa" w:w="170"/>
              <w:right w:type="dxa" w:w="240"/>
            </w:tcMar>
            <w:vAlign w:val="top"/>
          </w:tcPr>
          <w:p>
            <w:pPr>
              <w:spacing w:after="80" w:before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Conclusion</w:t>
            </w:r>
          </w:p>
          <w:p>
            <w:pPr>
              <w:spacing w:after="0" w:before="0" w:line="260"/>
              <w:jc w:val="left"/>
            </w:pPr>
            <w:r>
              <w:rPr>
                <w:rFonts w:ascii="Calibri" w:cs="Calibri" w:eastAsia="Calibri" w:hAnsi="Calibri"/>
                <w:color w:val="FFFFFF"/>
                <w:sz w:val="23"/>
                <w:szCs w:val="23"/>
              </w:rPr>
              <w:t xml:space="preserve">Classical tools alone found 89.6% of the coins with 88.3% precision and rejected 9 of 12 buttons. Checking every circle, not just the total, showed where and why the machine fails.</w:t>
            </w:r>
          </w:p>
        </w:tc>
        <w:tc>
          <w:tcPr>
            <w:tcW w:type="dxa" w:w="5199"/>
            <w:tcBorders>
              <w:top w:val="none" w:color="FFFFFF" w:sz="0"/>
              <w:left w:val="single" w:color="FFFFFF" w:sz="72"/>
              <w:bottom w:val="none" w:color="FFFFFF" w:sz="0"/>
              <w:right w:val="none" w:color="FFFFFF" w:sz="0"/>
            </w:tcBorders>
            <w:shd w:fill="E7F6EE" w:color="auto" w:val="clear"/>
            <w:tcMar>
              <w:top w:type="dxa" w:w="170"/>
              <w:left w:type="dxa" w:w="240"/>
              <w:bottom w:type="dxa" w:w="170"/>
              <w:right w:type="dxa" w:w="240"/>
            </w:tcMar>
            <w:vAlign w:val="top"/>
          </w:tcPr>
          <w:p>
            <w:pPr>
              <w:spacing w:after="80" w:before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30"/>
                <w:szCs w:val="30"/>
              </w:rPr>
              <w:t xml:space="preserve">Limitations</w:t>
            </w:r>
          </w:p>
          <w:p>
            <w:pPr>
              <w:spacing w:after="0" w:before="0" w:line="260"/>
              <w:jc w:val="left"/>
            </w:pPr>
            <w:r>
              <w:rPr>
                <w:rFonts w:ascii="Calibri" w:cs="Calibri" w:eastAsia="Calibri" w:hAnsi="Calibri"/>
                <w:sz w:val="23"/>
                <w:szCs w:val="23"/>
              </w:rPr>
              <w:t xml:space="preserve">Motion blur splits a coin into several blobs (22 counted vs 12). Dense piles hide coins, coins cut by the frame are half-circles, and a grey button without visible holes looks like a coin.</w:t>
            </w:r>
          </w:p>
        </w:tc>
        <w:tc>
          <w:tcPr>
            <w:tcW w:type="dxa" w:w="5200"/>
            <w:tcBorders>
              <w:top w:val="none" w:color="FFFFFF" w:sz="0"/>
              <w:left w:val="single" w:color="FFFFFF" w:sz="72"/>
              <w:bottom w:val="none" w:color="FFFFFF" w:sz="0"/>
              <w:right w:val="none" w:color="FFFFFF" w:sz="0"/>
            </w:tcBorders>
            <w:shd w:fill="E7F6EE" w:color="auto" w:val="clear"/>
            <w:tcMar>
              <w:top w:type="dxa" w:w="170"/>
              <w:left w:type="dxa" w:w="240"/>
              <w:bottom w:type="dxa" w:w="170"/>
              <w:right w:type="dxa" w:w="240"/>
            </w:tcMar>
            <w:vAlign w:val="top"/>
          </w:tcPr>
          <w:p>
            <w:pPr>
              <w:spacing w:after="80" w:before="0"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30"/>
                <w:szCs w:val="30"/>
              </w:rPr>
              <w:t xml:space="preserve">Next steps</w:t>
            </w:r>
          </w:p>
          <w:p>
            <w:pPr>
              <w:spacing w:after="0" w:before="0" w:line="260"/>
              <w:jc w:val="left"/>
            </w:pPr>
            <w:r>
              <w:rPr>
                <w:rFonts w:ascii="Calibri" w:cs="Calibri" w:eastAsia="Calibri" w:hAnsi="Calibri"/>
                <w:sz w:val="23"/>
                <w:szCs w:val="23"/>
              </w:rPr>
              <w:t xml:space="preserve">Merge detections along the blur direction, drop the white hem from the pad mask, fit partial circles at the image border, and use rim colour to catch grey buttons.</w:t>
            </w:r>
          </w:p>
        </w:tc>
      </w:tr>
    </w:tbl>
    <w:sectPr>
      <w:pgSz w:w="16838" w:h="23811" w:orient="portrait"/>
      <w:pgMar w:top="620" w:right="620" w:bottom="620" w:left="6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3"/>
        <w:szCs w:val="23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6ab5e2d32305dcd6d4a6da170e86d8ec149dcb14.png"/><Relationship Id="rId8" Type="http://schemas.openxmlformats.org/officeDocument/2006/relationships/image" Target="media/523843408469f42830283fade97e939772441d12.png"/><Relationship Id="rId9" Type="http://schemas.openxmlformats.org/officeDocument/2006/relationships/image" Target="media/b96450a77e0ad1ba3f29f7ef5d1788914573bb4a.png"/><Relationship Id="rId10" Type="http://schemas.openxmlformats.org/officeDocument/2006/relationships/image" Target="media/bacfbe0661b050f9884dbb0cbf0034d44b096cc7.png"/><Relationship Id="rId11" Type="http://schemas.openxmlformats.org/officeDocument/2006/relationships/image" Target="media/9544f554e5a1b88b409862e5b485fef706670ed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Every Coin Counts — Poster</dc:title>
  <dc:creator>Coin counter project</dc:creator>
  <cp:lastModifiedBy>Un-named</cp:lastModifiedBy>
  <cp:revision>1</cp:revision>
  <dcterms:created xsi:type="dcterms:W3CDTF">2026-09-29T10:25:04.571Z</dcterms:created>
  <dcterms:modified xsi:type="dcterms:W3CDTF">2026-09-29T10:25:04.572Z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