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P</w:t>
      </w:r>
      <w:r>
        <w:rPr>
          <w:b/>
          <w:bCs/>
        </w:rPr>
        <w:t>lanos – Dashboard E-commerce Brasil</w:t>
      </w:r>
    </w:p>
    <w:p>
      <w:pPr>
        <w:pStyle w:val="Ttulo2"/>
        <w:bidi w:val="0"/>
        <w:jc w:val="left"/>
        <w:rPr/>
      </w:pPr>
      <w:r>
        <w:rPr/>
        <w:t>1) Descrição de Plano</w:t>
      </w:r>
    </w:p>
    <w:p>
      <w:pPr>
        <w:pStyle w:val="Corpodotexto"/>
        <w:bidi w:val="0"/>
        <w:jc w:val="both"/>
        <w:rPr/>
      </w:pPr>
      <w:r>
        <w:rPr/>
        <w:t xml:space="preserve">Construir e entregar um </w:t>
      </w:r>
      <w:r>
        <w:rPr>
          <w:rStyle w:val="Nfaseforte"/>
        </w:rPr>
        <w:t>dashboard analítico (MVP)</w:t>
      </w:r>
      <w:r>
        <w:rPr/>
        <w:t xml:space="preserve"> que permita analisar o </w:t>
      </w:r>
      <w:r>
        <w:rPr>
          <w:b/>
          <w:bCs/>
        </w:rPr>
        <w:t xml:space="preserve">(des)equilíbrio </w:t>
      </w:r>
      <w:r>
        <w:rPr>
          <w:rStyle w:val="Nfaseforte"/>
          <w:b/>
          <w:bCs/>
        </w:rPr>
        <w:t>Venda×E</w:t>
      </w:r>
      <w:r>
        <w:rPr>
          <w:rStyle w:val="Nfaseforte"/>
        </w:rPr>
        <w:t>stoque</w:t>
      </w:r>
      <w:r>
        <w:rPr/>
        <w:t xml:space="preserve"> no </w:t>
      </w:r>
      <w:r>
        <w:rPr>
          <w:b/>
          <w:bCs/>
        </w:rPr>
        <w:t>e-commerce brasileiro</w:t>
      </w:r>
      <w:r>
        <w:rPr/>
        <w:t>, usando co</w:t>
      </w:r>
      <w:r>
        <w:rPr>
          <w:b w:val="false"/>
          <w:bCs w:val="false"/>
        </w:rPr>
        <w:t xml:space="preserve">mo </w:t>
      </w:r>
      <w:r>
        <w:rPr>
          <w:rStyle w:val="Nfaseforte"/>
          <w:b w:val="false"/>
          <w:bCs w:val="false"/>
        </w:rPr>
        <w:t>proxy</w:t>
      </w:r>
      <w:r>
        <w:rPr>
          <w:b w:val="false"/>
          <w:bCs w:val="false"/>
        </w:rPr>
        <w:t xml:space="preserve"> dados de bases nacionais e internacionais de </w:t>
      </w:r>
      <w:r>
        <w:rPr>
          <w:rStyle w:val="Nfaseforte"/>
          <w:b w:val="false"/>
          <w:bCs w:val="false"/>
        </w:rPr>
        <w:t>varejo físico</w:t>
      </w:r>
      <w:r>
        <w:rPr>
          <w:b w:val="false"/>
          <w:bCs w:val="false"/>
        </w:rPr>
        <w:t xml:space="preserve"> sobre o tema. O foco é </w:t>
      </w:r>
      <w:r>
        <w:rPr>
          <w:rStyle w:val="Nfaseforte"/>
          <w:b w:val="false"/>
          <w:bCs w:val="false"/>
        </w:rPr>
        <w:t>gerar evidências</w:t>
      </w:r>
      <w:r>
        <w:rPr>
          <w:b w:val="false"/>
          <w:bCs w:val="false"/>
        </w:rPr>
        <w:t xml:space="preserve"> (KPIs como </w:t>
      </w:r>
      <w:r>
        <w:rPr>
          <w:rStyle w:val="Nfaseforte"/>
          <w:b w:val="false"/>
          <w:bCs w:val="false"/>
        </w:rPr>
        <w:t>OOS (ruptura)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DoS (dias de cobertura)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Giro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ABC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IPE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GMROI</w:t>
      </w:r>
      <w:r>
        <w:rPr>
          <w:b w:val="false"/>
          <w:bCs w:val="false"/>
        </w:rPr>
        <w:t>) que permitam uma análise fundamentada.</w:t>
      </w:r>
    </w:p>
    <w:p>
      <w:pPr>
        <w:pStyle w:val="Ttulo2"/>
        <w:bidi w:val="0"/>
        <w:jc w:val="left"/>
        <w:rPr/>
      </w:pPr>
      <w:r>
        <w:rPr/>
        <w:t>2) Pré-requisitos do Plano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Time &amp; papéis</w:t>
      </w:r>
      <w:r>
        <w:rPr/>
        <w:t>: PO/Líder técnico, Analista de Dados, Front-end/Dashboard, Documentação/QA (5 integrantes).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Tecnologia do MVP</w:t>
      </w:r>
      <w:r>
        <w:rPr/>
        <w:t>: Power BI Desktop para visual; Python+pandas para ETL; repositório GitHub com a estrutura de diretórios.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Dados</w:t>
      </w:r>
      <w:r>
        <w:rPr/>
        <w:t>: snapshots de estoque diário e movimentos mensais (base Montgomery/ABS), série mens</w:t>
      </w:r>
      <w:r>
        <w:rPr>
          <w:b w:val="false"/>
          <w:bCs w:val="false"/>
        </w:rPr>
        <w:t xml:space="preserve">al de </w:t>
      </w:r>
      <w:r>
        <w:rPr>
          <w:rStyle w:val="Nfaseforte"/>
          <w:b w:val="false"/>
          <w:bCs w:val="false"/>
        </w:rPr>
        <w:t>ISR (Inventories-to-Sales Ratio)</w:t>
      </w:r>
      <w:r>
        <w:rPr>
          <w:b w:val="false"/>
          <w:bCs w:val="false"/>
        </w:rPr>
        <w:t xml:space="preserve"> (base U.S. Census RETAILIRSA — </w:t>
      </w:r>
      <w:r>
        <w:rPr>
          <w:rStyle w:val="Nfaseforte"/>
          <w:b w:val="false"/>
          <w:bCs w:val="false"/>
        </w:rPr>
        <w:t>interpretação em meses de estoque</w:t>
      </w:r>
      <w:r>
        <w:rPr>
          <w:b w:val="false"/>
          <w:bCs w:val="false"/>
        </w:rPr>
        <w:t xml:space="preserve">), variáveis estruturais PAC-Brasil (base IBGE/PAC), fatos XBRL (base SEC/EDGAR) quando necessários aos cards/estudos – </w:t>
      </w:r>
      <w:r>
        <w:rPr>
          <w:rStyle w:val="Nfaseforte"/>
          <w:b w:val="false"/>
          <w:bCs w:val="false"/>
          <w:i/>
          <w:iCs/>
        </w:rPr>
        <w:t>se a base SEC/EDGAR for usada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Aviso de proxy</w:t>
      </w:r>
      <w:r>
        <w:rPr/>
        <w:t xml:space="preserve">: </w:t>
      </w:r>
      <w:r>
        <w:rPr>
          <w:rStyle w:val="Nfaseforte"/>
          <w:b w:val="false"/>
          <w:bCs w:val="false"/>
        </w:rPr>
        <w:t>badge</w:t>
      </w:r>
      <w:r>
        <w:rPr>
          <w:b w:val="false"/>
          <w:bCs w:val="false"/>
        </w:rPr>
        <w:t xml:space="preserve"> permanente no topo do dashboard com o texto </w:t>
      </w:r>
      <w:r>
        <w:rPr>
          <w:rStyle w:val="Nfaseforte"/>
          <w:b w:val="false"/>
          <w:bCs w:val="false"/>
          <w:i/>
          <w:iCs/>
        </w:rPr>
        <w:t>“Aviso de proxy”</w:t>
      </w:r>
      <w:r>
        <w:rPr/>
        <w:t>.</w:t>
      </w:r>
    </w:p>
    <w:p>
      <w:pPr>
        <w:pStyle w:val="Ttulo2"/>
        <w:bidi w:val="0"/>
        <w:jc w:val="left"/>
        <w:rPr/>
      </w:pPr>
      <w:r>
        <w:rPr/>
        <w:t>3) Dependências Externas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Bases Públicas (Obrigatórias)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Montgomery/ABS</w:t>
      </w:r>
      <w:r>
        <w:rPr/>
        <w:t xml:space="preserve"> — dados micro/operacionais (estoque diário, itens em promoção).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U.S. Census – RETAILIRSA</w:t>
      </w:r>
      <w:r>
        <w:rPr/>
        <w:t xml:space="preserve"> </w:t>
      </w:r>
      <w:r>
        <w:rPr>
          <w:b w:val="false"/>
          <w:bCs w:val="false"/>
        </w:rPr>
        <w:t xml:space="preserve">— </w:t>
      </w:r>
      <w:r>
        <w:rPr>
          <w:rStyle w:val="Nfaseforte"/>
          <w:b w:val="false"/>
          <w:bCs w:val="false"/>
        </w:rPr>
        <w:t>ISR (Inventories-to-Sales Ratio)</w:t>
      </w:r>
      <w:r>
        <w:rPr>
          <w:b w:val="false"/>
          <w:bCs w:val="false"/>
        </w:rPr>
        <w:t xml:space="preserve"> mensal (</w:t>
      </w:r>
      <w:r>
        <w:rPr>
          <w:rStyle w:val="Nfaseforte"/>
          <w:b w:val="false"/>
          <w:bCs w:val="false"/>
        </w:rPr>
        <w:t>meses de estoque</w:t>
      </w:r>
      <w:r>
        <w:rPr>
          <w:b w:val="false"/>
          <w:bCs w:val="false"/>
        </w:rPr>
        <w:t>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IBGE – PAC</w:t>
      </w:r>
      <w:r>
        <w:rPr/>
        <w:t xml:space="preserve"> — variáveis estruturais do varejo brasileiro (estoques, receitas, compras, margem etc.).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 xml:space="preserve">Base Pública (Opcional / </w:t>
      </w:r>
      <w:r>
        <w:rPr>
          <w:rStyle w:val="Nfase"/>
        </w:rPr>
        <w:t>Could</w:t>
      </w:r>
      <w:r>
        <w:rPr>
          <w:rStyle w:val="Nfaseforte"/>
        </w:rPr>
        <w:t>, com gate)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SEC/EDGAR (XBRL)</w:t>
      </w:r>
      <w:r>
        <w:rPr/>
        <w:t xml:space="preserve"> — fatos financeiros (p.ex., receitas, estoques, margens) </w:t>
      </w:r>
      <w:r>
        <w:rPr>
          <w:rStyle w:val="Nfaseforte"/>
          <w:b w:val="false"/>
          <w:bCs w:val="false"/>
          <w:i/>
          <w:iCs/>
        </w:rPr>
        <w:t>somente se</w:t>
      </w:r>
      <w:r>
        <w:rPr>
          <w:b w:val="false"/>
          <w:bCs w:val="false"/>
          <w:i/>
          <w:iCs/>
        </w:rPr>
        <w:t xml:space="preserve"> o </w:t>
      </w:r>
      <w:r>
        <w:rPr>
          <w:rStyle w:val="Nfaseforte"/>
          <w:b w:val="false"/>
          <w:bCs w:val="false"/>
          <w:i/>
          <w:iCs/>
        </w:rPr>
        <w:t>gate</w:t>
      </w:r>
      <w:r>
        <w:rPr>
          <w:b w:val="false"/>
          <w:bCs w:val="false"/>
          <w:i/>
          <w:iCs/>
        </w:rPr>
        <w:t xml:space="preserve"> for aprovado no marco </w:t>
      </w:r>
      <w:r>
        <w:rPr>
          <w:rStyle w:val="Nfaseforte"/>
          <w:b w:val="false"/>
          <w:bCs w:val="false"/>
          <w:i/>
          <w:iCs/>
        </w:rPr>
        <w:t>S5</w:t>
      </w:r>
      <w:r>
        <w:rPr>
          <w:b w:val="false"/>
          <w:bCs w:val="false"/>
          <w:i/>
          <w:iCs/>
        </w:rPr>
        <w:t xml:space="preserve"> (</w:t>
      </w:r>
      <w:r>
        <w:rPr>
          <w:rStyle w:val="Nfaseforte"/>
          <w:b w:val="false"/>
          <w:bCs w:val="false"/>
          <w:i/>
          <w:iCs/>
        </w:rPr>
        <w:t>Musts concluídos + dados suficientes</w:t>
      </w:r>
      <w:r>
        <w:rPr>
          <w:b w:val="false"/>
          <w:bCs w:val="false"/>
          <w:i/>
          <w:iCs/>
        </w:rPr>
        <w:t>)</w:t>
      </w:r>
      <w:r>
        <w:rPr/>
        <w:t xml:space="preserve">. Se </w:t>
      </w:r>
      <w:r>
        <w:rPr>
          <w:rStyle w:val="Nfaseforte"/>
          <w:b w:val="false"/>
          <w:bCs w:val="false"/>
          <w:i/>
          <w:iCs/>
        </w:rPr>
        <w:t>não</w:t>
      </w:r>
      <w:r>
        <w:rPr/>
        <w:t xml:space="preserve"> entrar, </w:t>
      </w:r>
      <w:r>
        <w:rPr>
          <w:i/>
          <w:iCs/>
        </w:rPr>
        <w:t>não haverá cards financeiros.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Ferramentas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Power BI Desktop</w:t>
      </w:r>
      <w:r>
        <w:rPr/>
        <w:t xml:space="preserve"> para visualização e interação.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Python + pandas</w:t>
      </w:r>
      <w:r>
        <w:rPr/>
        <w:t xml:space="preserve"> para ingestão/ETL e derivação das KPIs.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GitHub</w:t>
      </w:r>
      <w:r>
        <w:rPr/>
        <w:t xml:space="preserve"> com estrutura (README, </w:t>
      </w:r>
      <w:r>
        <w:rPr>
          <w:rStyle w:val="Cdigofonte"/>
        </w:rPr>
        <w:t>docs/</w:t>
      </w:r>
      <w:r>
        <w:rPr/>
        <w:t xml:space="preserve">, </w:t>
      </w:r>
      <w:r>
        <w:rPr>
          <w:rStyle w:val="Cdigofonte"/>
        </w:rPr>
        <w:t>data/</w:t>
      </w:r>
      <w:r>
        <w:rPr/>
        <w:t xml:space="preserve">, </w:t>
      </w:r>
      <w:r>
        <w:rPr>
          <w:rStyle w:val="Cdigofonte"/>
        </w:rPr>
        <w:t>src/</w:t>
      </w:r>
      <w:r>
        <w:rPr/>
        <w:t xml:space="preserve">, </w:t>
      </w:r>
      <w:r>
        <w:rPr>
          <w:rStyle w:val="Cdigofonte"/>
        </w:rPr>
        <w:t>prototypes/</w:t>
      </w:r>
      <w:r>
        <w:rPr/>
        <w:t xml:space="preserve">, </w:t>
      </w:r>
      <w:r>
        <w:rPr>
          <w:rStyle w:val="Cdigofonte"/>
        </w:rPr>
        <w:t>tests/</w:t>
      </w:r>
      <w:r>
        <w:rPr/>
        <w:t>).</w:t>
      </w:r>
    </w:p>
    <w:p>
      <w:pPr>
        <w:pStyle w:val="Ttulo2"/>
        <w:bidi w:val="0"/>
        <w:jc w:val="left"/>
        <w:rPr/>
      </w:pPr>
      <w:r>
        <w:rPr/>
        <w:t>4) Premissas de Planejamento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Escopo acadêmico</w:t>
      </w:r>
      <w:r>
        <w:rPr/>
        <w:t xml:space="preserve"> e </w:t>
      </w:r>
      <w:r>
        <w:rPr>
          <w:rStyle w:val="Nfaseforte"/>
        </w:rPr>
        <w:t>sem integrações em tempo real</w:t>
      </w:r>
      <w:r>
        <w:rPr/>
        <w:t xml:space="preserve"> (sem </w:t>
      </w:r>
      <w:r>
        <w:rPr>
          <w:rStyle w:val="Nfaseforte"/>
          <w:b w:val="false"/>
          <w:bCs w:val="false"/>
        </w:rPr>
        <w:t>ERP</w:t>
      </w:r>
      <w:r>
        <w:rPr/>
        <w:t xml:space="preserve"> conectado e sem automação de reabastecimento).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Uso de proxies</w:t>
      </w:r>
      <w:r>
        <w:rPr/>
        <w:t>: datasets</w:t>
      </w:r>
      <w:r>
        <w:rPr>
          <w:b w:val="false"/>
          <w:bCs w:val="false"/>
        </w:rPr>
        <w:t xml:space="preserve"> de </w:t>
      </w:r>
      <w:r>
        <w:rPr>
          <w:rStyle w:val="Nfaseforte"/>
          <w:b w:val="false"/>
          <w:bCs w:val="false"/>
          <w:i/>
          <w:iCs/>
        </w:rPr>
        <w:t>varejo físico</w:t>
      </w:r>
      <w:r>
        <w:rPr>
          <w:b w:val="false"/>
          <w:bCs w:val="false"/>
        </w:rPr>
        <w:t xml:space="preserve"> são usados como </w:t>
      </w:r>
      <w:r>
        <w:rPr>
          <w:rStyle w:val="Nfaseforte"/>
          <w:b w:val="false"/>
          <w:bCs w:val="false"/>
          <w:i/>
          <w:iCs/>
        </w:rPr>
        <w:t>proxy</w:t>
      </w:r>
      <w:r>
        <w:rPr>
          <w:b w:val="false"/>
          <w:bCs w:val="false"/>
        </w:rPr>
        <w:t xml:space="preserve"> para e-commerce; haverá </w:t>
      </w:r>
      <w:r>
        <w:rPr>
          <w:rStyle w:val="Nfaseforte"/>
          <w:b w:val="false"/>
          <w:bCs w:val="false"/>
        </w:rPr>
        <w:t xml:space="preserve">badge </w:t>
      </w:r>
      <w:r>
        <w:rPr>
          <w:rStyle w:val="Nfaseforte"/>
          <w:b w:val="false"/>
          <w:bCs w:val="false"/>
          <w:i/>
          <w:iCs/>
        </w:rPr>
        <w:t>“Aviso de proxy”</w:t>
      </w:r>
      <w:r>
        <w:rPr>
          <w:b w:val="false"/>
          <w:bCs w:val="false"/>
        </w:rPr>
        <w:t xml:space="preserve"> fixo no topo do dashboard.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KPIs padronizadas</w:t>
      </w:r>
      <w:r>
        <w:rPr/>
        <w:t>: todas as m</w:t>
      </w:r>
      <w:r>
        <w:rPr>
          <w:b w:val="false"/>
          <w:bCs w:val="false"/>
        </w:rPr>
        <w:t xml:space="preserve">étricas seguem </w:t>
      </w:r>
      <w:r>
        <w:rPr>
          <w:rStyle w:val="Nfaseforte"/>
          <w:b w:val="false"/>
          <w:bCs w:val="false"/>
        </w:rPr>
        <w:t>fórmulas únicas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dicionário KPI↔Campos↔Fórmula</w:t>
      </w:r>
      <w:r>
        <w:rPr>
          <w:b w:val="false"/>
          <w:bCs w:val="false"/>
        </w:rPr>
        <w:t xml:space="preserve">, vinculados a </w:t>
      </w:r>
      <w:r>
        <w:rPr>
          <w:rStyle w:val="Nfaseforte"/>
          <w:b w:val="false"/>
          <w:bCs w:val="false"/>
        </w:rPr>
        <w:t>tooltips</w:t>
      </w:r>
      <w:r>
        <w:rPr>
          <w:b w:val="false"/>
          <w:bCs w:val="false"/>
        </w:rPr>
        <w:t xml:space="preserve"> nos visuais.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MVP prioriza Musts</w:t>
      </w:r>
      <w:r>
        <w:rPr/>
        <w:t xml:space="preserve">: </w:t>
      </w:r>
      <w:r>
        <w:rPr>
          <w:rStyle w:val="Nfaseforte"/>
          <w:b w:val="false"/>
          <w:bCs w:val="false"/>
        </w:rPr>
        <w:t>OOS (ruptura)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DoS (dias de cobertura)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Giro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ABC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metas proxy vs. realizado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exportações</w:t>
      </w:r>
      <w:r>
        <w:rPr>
          <w:b w:val="false"/>
          <w:bCs w:val="false"/>
        </w:rPr>
        <w:t>;</w:t>
      </w:r>
      <w:r>
        <w:rPr>
          <w:b w:val="false"/>
          <w:bCs w:val="false"/>
          <w:i/>
          <w:iCs/>
        </w:rPr>
        <w:t xml:space="preserve"> </w:t>
      </w:r>
      <w:r>
        <w:rPr>
          <w:rStyle w:val="Nfaseforte"/>
          <w:b w:val="false"/>
          <w:bCs w:val="false"/>
          <w:i/>
          <w:iCs/>
        </w:rPr>
        <w:t>Financeiro (EDGAR)</w:t>
      </w:r>
      <w:r>
        <w:rPr>
          <w:b w:val="false"/>
          <w:bCs w:val="false"/>
          <w:i/>
          <w:iCs/>
        </w:rPr>
        <w:t xml:space="preserve"> só com </w:t>
      </w:r>
      <w:r>
        <w:rPr>
          <w:rStyle w:val="Nfaseforte"/>
          <w:b w:val="false"/>
          <w:bCs w:val="false"/>
          <w:i/>
          <w:iCs/>
        </w:rPr>
        <w:t>gate aprovado</w:t>
      </w:r>
      <w:r>
        <w:rPr>
          <w:b w:val="false"/>
          <w:bCs w:val="false"/>
          <w:i/>
          <w:iCs/>
        </w:rPr>
        <w:t xml:space="preserve"> (ver seção 3).</w:t>
      </w:r>
    </w:p>
    <w:p>
      <w:pPr>
        <w:pStyle w:val="Ttulo2"/>
        <w:bidi w:val="0"/>
        <w:jc w:val="left"/>
        <w:rPr/>
      </w:pPr>
      <w:r>
        <w:rPr/>
        <w:t>5) Lições Incorporadas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Sem promessa de ação operacional</w:t>
      </w:r>
      <w:r>
        <w:rPr/>
        <w:t xml:space="preserve"> (ex.: “diminuir ruptura”) — o dashboard </w:t>
      </w:r>
      <w:r>
        <w:rPr>
          <w:rStyle w:val="Nfaseforte"/>
          <w:b w:val="false"/>
          <w:bCs w:val="false"/>
          <w:i/>
          <w:iCs/>
        </w:rPr>
        <w:t>não opera estoque</w:t>
      </w:r>
      <w:r>
        <w:rPr/>
        <w:t xml:space="preserve">; ele </w:t>
      </w:r>
      <w:r>
        <w:rPr>
          <w:rStyle w:val="Nfaseforte"/>
          <w:b w:val="false"/>
          <w:bCs w:val="false"/>
          <w:i/>
          <w:iCs/>
        </w:rPr>
        <w:t>gera evidências</w:t>
      </w:r>
      <w:r>
        <w:rPr/>
        <w:t xml:space="preserve"> para decisão.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Transparência total</w:t>
      </w:r>
      <w:r>
        <w:rPr/>
        <w:t xml:space="preserve">: </w:t>
      </w:r>
      <w:r>
        <w:rPr>
          <w:rStyle w:val="Nfaseforte"/>
          <w:b w:val="false"/>
          <w:bCs w:val="false"/>
          <w:i/>
          <w:iCs/>
        </w:rPr>
        <w:t>badge “Aviso de proxy”</w:t>
      </w:r>
      <w:r>
        <w:rPr>
          <w:b w:val="false"/>
          <w:bCs w:val="false"/>
          <w:i/>
          <w:iCs/>
        </w:rPr>
        <w:t xml:space="preserve"> + </w:t>
      </w:r>
      <w:r>
        <w:rPr>
          <w:rStyle w:val="Nfaseforte"/>
          <w:b w:val="false"/>
          <w:bCs w:val="false"/>
          <w:i/>
          <w:iCs/>
        </w:rPr>
        <w:t>tooltips completos</w:t>
      </w:r>
      <w:r>
        <w:rPr/>
        <w:t xml:space="preserve"> (Definição, Fonte, Período, Fórmula, Observações/Proxy).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Estrutura de abas</w:t>
      </w:r>
      <w:r>
        <w:rPr/>
        <w:t xml:space="preserve">: </w:t>
      </w:r>
      <w:r>
        <w:rPr>
          <w:rStyle w:val="Nfaseforte"/>
          <w:b w:val="false"/>
          <w:bCs w:val="false"/>
          <w:i w:val="false"/>
          <w:iCs w:val="false"/>
        </w:rPr>
        <w:t>3 abas garantidas</w:t>
      </w:r>
      <w:r>
        <w:rPr/>
        <w:t xml:space="preserve"> </w:t>
      </w:r>
      <w:r>
        <w:rPr>
          <w:b w:val="false"/>
          <w:bCs w:val="false"/>
        </w:rPr>
        <w:t>(</w:t>
      </w:r>
      <w:r>
        <w:rPr>
          <w:rStyle w:val="Nfaseforte"/>
          <w:b w:val="false"/>
          <w:bCs w:val="false"/>
        </w:rPr>
        <w:t>Micro/ABS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Macro/ISR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Brasil/PAC</w:t>
      </w:r>
      <w:r>
        <w:rPr>
          <w:b w:val="false"/>
          <w:bCs w:val="false"/>
        </w:rPr>
        <w:t xml:space="preserve">) </w:t>
      </w:r>
      <w:r>
        <w:rPr>
          <w:rStyle w:val="Nfaseforte"/>
          <w:b w:val="false"/>
          <w:bCs w:val="false"/>
        </w:rPr>
        <w:t>+ 1 aba Financeiro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  <w:i/>
          <w:iCs/>
        </w:rPr>
        <w:t>condicional</w:t>
      </w:r>
      <w:r>
        <w:rPr>
          <w:b w:val="false"/>
          <w:bCs w:val="false"/>
        </w:rPr>
        <w:t xml:space="preserve"> ao </w:t>
      </w:r>
      <w:r>
        <w:rPr>
          <w:rStyle w:val="Nfaseforte"/>
          <w:b w:val="false"/>
          <w:bCs w:val="false"/>
        </w:rPr>
        <w:t>gate da S5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Tecnologia</w:t>
      </w:r>
      <w:r>
        <w:rPr/>
        <w:t xml:space="preserve"> escolhida visando </w:t>
      </w:r>
      <w:r>
        <w:rPr>
          <w:rStyle w:val="Nfaseforte"/>
          <w:b w:val="false"/>
          <w:bCs w:val="false"/>
          <w:i/>
          <w:iCs/>
        </w:rPr>
        <w:t>rapidez de entrega</w:t>
      </w:r>
      <w:r>
        <w:rPr>
          <w:b w:val="false"/>
          <w:bCs w:val="false"/>
          <w:i/>
          <w:iCs/>
        </w:rPr>
        <w:t xml:space="preserve">, </w:t>
      </w:r>
      <w:r>
        <w:rPr>
          <w:rStyle w:val="Nfaseforte"/>
          <w:b w:val="false"/>
          <w:bCs w:val="false"/>
          <w:i/>
          <w:iCs/>
        </w:rPr>
        <w:t>exportações nativas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/>
          <w:iCs/>
        </w:rPr>
        <w:t xml:space="preserve"> </w:t>
      </w:r>
      <w:r>
        <w:rPr>
          <w:rStyle w:val="Nfaseforte"/>
          <w:b w:val="false"/>
          <w:bCs w:val="false"/>
          <w:i/>
          <w:iCs/>
        </w:rPr>
        <w:t>reprodutibilidade</w:t>
      </w:r>
      <w:r>
        <w:rPr/>
        <w:t xml:space="preserve"> (scripts ETL versionados).</w:t>
      </w:r>
    </w:p>
    <w:p>
      <w:pPr>
        <w:pStyle w:val="Ttulo2"/>
        <w:bidi w:val="0"/>
        <w:jc w:val="left"/>
        <w:rPr/>
      </w:pPr>
      <w:r>
        <w:rPr/>
        <w:t>6) Monitoramento e Controle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Critérios de aceitação por item (DoR/DoD)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DoR (Definition of Ready)</w:t>
      </w:r>
      <w:r>
        <w:rPr/>
        <w:t>: dados carregados, campos necessários mapeados, fórmula definida no dicionário, mock/visual planejado.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DoD (Definition of Done)</w:t>
      </w:r>
      <w:r>
        <w:rPr/>
        <w:t>: visual entregu</w:t>
      </w:r>
      <w:r>
        <w:rPr>
          <w:b w:val="false"/>
          <w:bCs w:val="false"/>
        </w:rPr>
        <w:t xml:space="preserve">e com </w:t>
      </w:r>
      <w:r>
        <w:rPr>
          <w:rStyle w:val="Nfaseforte"/>
          <w:b w:val="false"/>
          <w:bCs w:val="false"/>
        </w:rPr>
        <w:t>p95 ≤ 2,0 s</w:t>
      </w:r>
      <w:r>
        <w:rPr>
          <w:b w:val="false"/>
          <w:bCs w:val="false"/>
        </w:rPr>
        <w:t xml:space="preserve"> (interação por filtro) e </w:t>
      </w:r>
      <w:r>
        <w:rPr>
          <w:rStyle w:val="Nfaseforte"/>
          <w:b w:val="false"/>
          <w:bCs w:val="false"/>
        </w:rPr>
        <w:t>p99 ≤ 3,0 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tooltip completo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exportações CSV/PNG/PDF</w:t>
      </w:r>
      <w:r>
        <w:rPr>
          <w:b w:val="false"/>
          <w:bCs w:val="false"/>
        </w:rPr>
        <w:t xml:space="preserve"> funcionando, </w:t>
      </w:r>
      <w:r>
        <w:rPr>
          <w:rStyle w:val="Nfaseforte"/>
          <w:b w:val="false"/>
          <w:bCs w:val="false"/>
        </w:rPr>
        <w:t>testes visuais e numéricos</w:t>
      </w:r>
      <w:r>
        <w:rPr>
          <w:b w:val="false"/>
          <w:bCs w:val="false"/>
        </w:rPr>
        <w:t xml:space="preserve"> aprovados.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Métricas de acompanhamento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% Musts concluídos por sprint</w:t>
      </w:r>
      <w:r>
        <w:rPr/>
        <w:t xml:space="preserve"> (meta: </w:t>
      </w:r>
      <w:r>
        <w:rPr>
          <w:rStyle w:val="Nfaseforte"/>
          <w:b w:val="false"/>
          <w:bCs w:val="false"/>
        </w:rPr>
        <w:t>100%</w:t>
      </w:r>
      <w:r>
        <w:rPr>
          <w:b w:val="false"/>
          <w:bCs w:val="false"/>
        </w:rPr>
        <w:t xml:space="preserve"> até o MVP</w:t>
      </w:r>
      <w:r>
        <w:rPr/>
        <w:t>).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Desempenho</w:t>
      </w:r>
      <w:r>
        <w:rPr/>
        <w:t xml:space="preserve">: </w:t>
      </w:r>
      <w:r>
        <w:rPr>
          <w:rStyle w:val="Nfaseforte"/>
          <w:b w:val="false"/>
          <w:bCs w:val="false"/>
        </w:rPr>
        <w:t>p95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p99</w:t>
      </w:r>
      <w:r>
        <w:rPr>
          <w:b w:val="false"/>
          <w:bCs w:val="false"/>
        </w:rPr>
        <w:t xml:space="preserve"> por pág</w:t>
      </w:r>
      <w:r>
        <w:rPr/>
        <w:t>ina/visual após cada entrega.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Qualidade</w:t>
      </w:r>
      <w:r>
        <w:rPr/>
        <w:t>: che</w:t>
      </w:r>
      <w:r>
        <w:rPr>
          <w:b w:val="false"/>
          <w:bCs w:val="false"/>
        </w:rPr>
        <w:t xml:space="preserve">cagem de </w:t>
      </w:r>
      <w:r>
        <w:rPr>
          <w:rStyle w:val="Nfaseforte"/>
          <w:b w:val="false"/>
          <w:bCs w:val="false"/>
        </w:rPr>
        <w:t>consistência de fórmulas</w:t>
      </w:r>
      <w:r>
        <w:rPr>
          <w:b w:val="false"/>
          <w:bCs w:val="false"/>
        </w:rPr>
        <w:t xml:space="preserve"> (dicionário KPI) e </w:t>
      </w:r>
      <w:r>
        <w:rPr>
          <w:rStyle w:val="Nfaseforte"/>
          <w:b w:val="false"/>
          <w:bCs w:val="false"/>
        </w:rPr>
        <w:t>carimbo de atualização</w:t>
      </w:r>
      <w:r>
        <w:rPr>
          <w:b w:val="false"/>
          <w:bCs w:val="false"/>
        </w:rPr>
        <w:t>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Escopo</w:t>
      </w:r>
      <w:r>
        <w:rPr/>
        <w:t xml:space="preserve">: </w:t>
      </w:r>
      <w:r>
        <w:rPr>
          <w:rStyle w:val="Nfaseforte"/>
          <w:b w:val="false"/>
          <w:bCs w:val="false"/>
          <w:i/>
          <w:iCs/>
        </w:rPr>
        <w:t>Matriz de Viabilidade</w:t>
      </w:r>
      <w:r>
        <w:rPr/>
        <w:t xml:space="preserve"> como </w:t>
      </w:r>
      <w:r>
        <w:rPr>
          <w:rStyle w:val="Nfaseforte"/>
          <w:b w:val="false"/>
          <w:bCs w:val="false"/>
        </w:rPr>
        <w:t>gate</w:t>
      </w:r>
      <w:r>
        <w:rPr/>
        <w:t xml:space="preserve"> de inclusão de </w:t>
      </w:r>
      <w:r>
        <w:rPr>
          <w:rStyle w:val="Nfaseforte"/>
          <w:b w:val="false"/>
          <w:bCs w:val="false"/>
          <w:i/>
          <w:iCs/>
        </w:rPr>
        <w:t>Should/Could.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Gestão do trabalho</w:t>
      </w:r>
      <w:r>
        <w:rPr/>
        <w:t xml:space="preserve">: backlog </w:t>
      </w:r>
      <w:r>
        <w:rPr>
          <w:rStyle w:val="Nfaseforte"/>
          <w:b w:val="false"/>
          <w:bCs w:val="false"/>
          <w:i/>
          <w:iCs/>
        </w:rPr>
        <w:t>Must/Should/Could</w:t>
      </w:r>
      <w:r>
        <w:rPr/>
        <w:t xml:space="preserve">; </w:t>
      </w:r>
      <w:r>
        <w:rPr>
          <w:rStyle w:val="Nfaseforte"/>
          <w:b w:val="false"/>
          <w:bCs w:val="false"/>
          <w:i/>
          <w:iCs/>
        </w:rPr>
        <w:t>issues/PRs</w:t>
      </w:r>
      <w:r>
        <w:rPr/>
        <w:t xml:space="preserve"> no GitHub; </w:t>
      </w:r>
      <w:r>
        <w:rPr>
          <w:rStyle w:val="Nfaseforte"/>
          <w:b w:val="false"/>
          <w:bCs w:val="false"/>
          <w:i/>
          <w:iCs/>
        </w:rPr>
        <w:t>revisão cruzada (QA)</w:t>
      </w:r>
      <w:r>
        <w:rPr/>
        <w:t xml:space="preserve"> a cada merge.</w:t>
      </w:r>
    </w:p>
    <w:p>
      <w:pPr>
        <w:pStyle w:val="Ttulo2"/>
        <w:bidi w:val="0"/>
        <w:jc w:val="left"/>
        <w:rPr/>
      </w:pPr>
      <w:r>
        <w:rPr/>
        <w:t>7) Orçamentos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Ferramental</w:t>
      </w:r>
      <w:r>
        <w:rPr/>
        <w:t>: sem custo direto (Power BI Desktop e Python em ambiente local).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Esforço estimado</w:t>
      </w:r>
      <w:r>
        <w:rPr/>
        <w:t>: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/>
        <w:t xml:space="preserve">Cada integrante dedica </w:t>
      </w:r>
      <w:r>
        <w:rPr>
          <w:rStyle w:val="Nfaseforte"/>
          <w:b w:val="false"/>
          <w:bCs w:val="false"/>
          <w:i/>
          <w:iCs/>
        </w:rPr>
        <w:t>6 h/semana</w:t>
      </w:r>
      <w:r>
        <w:rPr/>
        <w:t xml:space="preserve"> por </w:t>
      </w:r>
      <w:r>
        <w:rPr>
          <w:rStyle w:val="Nfaseforte"/>
          <w:b w:val="false"/>
          <w:bCs w:val="false"/>
          <w:i/>
          <w:iCs/>
        </w:rPr>
        <w:t>~18 semanas úteis</w:t>
      </w:r>
      <w:r>
        <w:rPr/>
        <w:t xml:space="preserve"> → </w:t>
      </w:r>
      <w:r>
        <w:rPr>
          <w:rStyle w:val="Nfaseforte"/>
          <w:b w:val="false"/>
          <w:bCs w:val="false"/>
          <w:i/>
          <w:iCs/>
        </w:rPr>
        <w:t>108 h</w:t>
      </w:r>
      <w:r>
        <w:rPr/>
        <w:t xml:space="preserve"> por integrante.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Nfaseforte"/>
        </w:rPr>
        <w:t>Total</w:t>
      </w:r>
      <w:r>
        <w:rPr/>
        <w:t xml:space="preserve">: </w:t>
      </w:r>
      <w:r>
        <w:rPr>
          <w:rStyle w:val="Nfaseforte"/>
          <w:b w:val="false"/>
          <w:bCs w:val="false"/>
        </w:rPr>
        <w:t>108 h × 5 integrantes =</w:t>
      </w:r>
      <w:r>
        <w:rPr>
          <w:rStyle w:val="Nfaseforte"/>
        </w:rPr>
        <w:t xml:space="preserve"> 540 h</w:t>
      </w:r>
      <w:r>
        <w:rPr/>
        <w:t>.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/>
        <w:t xml:space="preserve">A carga horária cobre todas as etapas (ideação → entrega), distribuída entre </w:t>
      </w:r>
      <w:r>
        <w:rPr>
          <w:rStyle w:val="Nfaseforte"/>
          <w:b w:val="false"/>
          <w:bCs w:val="false"/>
          <w:i/>
          <w:iCs/>
        </w:rPr>
        <w:t>análise de dados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  <w:i/>
          <w:iCs/>
        </w:rPr>
        <w:t>desenvolvimento do dashboard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  <w:i/>
          <w:iCs/>
        </w:rPr>
        <w:t>documentação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  <w:i/>
          <w:iCs/>
        </w:rPr>
        <w:t>testes</w:t>
      </w:r>
      <w:r>
        <w:rPr>
          <w:b w:val="false"/>
          <w:bCs w:val="false"/>
        </w:rPr>
        <w:t>.</w:t>
      </w:r>
    </w:p>
    <w:p>
      <w:pPr>
        <w:pStyle w:val="Ttulo2"/>
        <w:bidi w:val="0"/>
        <w:jc w:val="left"/>
        <w:rPr/>
      </w:pPr>
      <w:r>
        <w:rPr/>
        <w:t>8) Tolerâncias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Prazo</w:t>
      </w:r>
      <w:r>
        <w:rPr/>
        <w:t xml:space="preserve">: variação </w:t>
      </w:r>
      <w:r>
        <w:rPr>
          <w:rStyle w:val="Nfaseforte"/>
          <w:b w:val="false"/>
          <w:bCs w:val="false"/>
        </w:rPr>
        <w:t>±1 dia</w:t>
      </w:r>
      <w:r>
        <w:rPr>
          <w:b w:val="false"/>
          <w:bCs w:val="false"/>
        </w:rPr>
        <w:t xml:space="preserve"> por sprint para atividades internas; </w:t>
      </w:r>
      <w:r>
        <w:rPr>
          <w:rStyle w:val="Nfaseforte"/>
          <w:b w:val="false"/>
          <w:bCs w:val="false"/>
        </w:rPr>
        <w:t>0 dia</w:t>
      </w:r>
      <w:r>
        <w:rPr>
          <w:b w:val="false"/>
          <w:bCs w:val="false"/>
        </w:rPr>
        <w:t xml:space="preserve"> nos m</w:t>
      </w:r>
      <w:r>
        <w:rPr/>
        <w:t>arcos (MVP, defesa).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Desempenho</w:t>
      </w:r>
      <w:r>
        <w:rPr/>
        <w:t>: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>p95 ≤ 2,0 s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p99 ≤ 3,0 s</w:t>
      </w:r>
      <w:r>
        <w:rPr>
          <w:b w:val="false"/>
          <w:bCs w:val="false"/>
        </w:rPr>
        <w:t xml:space="preserve"> por</w:t>
      </w:r>
      <w:r>
        <w:rPr/>
        <w:t xml:space="preserve"> troca de filtro/visual.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Cobertura de Musts</w:t>
      </w:r>
      <w:r>
        <w:rPr/>
        <w:t xml:space="preserve">: </w:t>
      </w:r>
      <w:r>
        <w:rPr>
          <w:rStyle w:val="Nfaseforte"/>
        </w:rPr>
        <w:t xml:space="preserve">≥ </w:t>
      </w:r>
      <w:r>
        <w:rPr>
          <w:rStyle w:val="Nfaseforte"/>
          <w:b w:val="false"/>
          <w:bCs w:val="false"/>
        </w:rPr>
        <w:t>100%</w:t>
      </w:r>
      <w:r>
        <w:rPr>
          <w:b w:val="false"/>
          <w:bCs w:val="false"/>
        </w:rPr>
        <w:t xml:space="preserve"> até a data do </w:t>
      </w:r>
      <w:r>
        <w:rPr>
          <w:rStyle w:val="Nfaseforte"/>
          <w:b w:val="false"/>
          <w:bCs w:val="false"/>
        </w:rPr>
        <w:t>MVP</w:t>
      </w:r>
      <w:r>
        <w:rPr>
          <w:b w:val="false"/>
          <w:bCs w:val="false"/>
        </w:rPr>
        <w:t xml:space="preserve">; </w:t>
      </w:r>
      <w:r>
        <w:rPr>
          <w:rStyle w:val="Nfaseforte"/>
          <w:b w:val="false"/>
          <w:bCs w:val="false"/>
          <w:i/>
          <w:iCs/>
        </w:rPr>
        <w:t>Shoulds</w:t>
      </w:r>
      <w:r>
        <w:rPr>
          <w:b w:val="false"/>
          <w:bCs w:val="false"/>
        </w:rPr>
        <w:t xml:space="preserve"> só entram se houver </w:t>
      </w:r>
      <w:r>
        <w:rPr>
          <w:rStyle w:val="Nfaseforte"/>
          <w:b w:val="false"/>
          <w:bCs w:val="false"/>
        </w:rPr>
        <w:t>folga ≥ 20%</w:t>
      </w:r>
      <w:r>
        <w:rPr>
          <w:b w:val="false"/>
          <w:bCs w:val="false"/>
        </w:rPr>
        <w:t xml:space="preserve"> da capacidade da sprint </w:t>
      </w:r>
      <w:r>
        <w:rPr>
          <w:rStyle w:val="Nfaseforte"/>
          <w:b w:val="false"/>
          <w:bCs w:val="false"/>
        </w:rPr>
        <w:t>sem</w:t>
      </w:r>
      <w:r>
        <w:rPr>
          <w:b w:val="false"/>
          <w:bCs w:val="false"/>
        </w:rPr>
        <w:t xml:space="preserve"> afetar </w:t>
      </w:r>
      <w:r>
        <w:rPr>
          <w:b w:val="false"/>
          <w:bCs w:val="false"/>
          <w:i/>
          <w:iCs/>
        </w:rPr>
        <w:t>Musts/</w:t>
      </w:r>
      <w:r>
        <w:rPr>
          <w:i/>
          <w:iCs/>
        </w:rPr>
        <w:t>prazos</w:t>
      </w:r>
      <w:r>
        <w:rPr/>
        <w:t>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Acurácia/Proxy</w:t>
      </w:r>
      <w:r>
        <w:rPr/>
        <w:t xml:space="preserve">: </w:t>
      </w:r>
      <w:r>
        <w:rPr>
          <w:rStyle w:val="Nfaseforte"/>
          <w:b w:val="false"/>
          <w:bCs w:val="false"/>
        </w:rPr>
        <w:t>metas proxy</w:t>
      </w:r>
      <w:r>
        <w:rPr/>
        <w:t xml:space="preserve"> podem variar </w:t>
      </w:r>
      <w:r>
        <w:rPr>
          <w:rStyle w:val="Nfaseforte"/>
          <w:b w:val="false"/>
          <w:bCs w:val="false"/>
          <w:i/>
          <w:iCs/>
        </w:rPr>
        <w:t>±10–15%</w:t>
      </w:r>
      <w:r>
        <w:rPr/>
        <w:t xml:space="preserve"> entre classes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>ABC</w:t>
      </w:r>
      <w:r>
        <w:rPr/>
        <w:t xml:space="preserve">, com justificativa no </w:t>
      </w:r>
      <w:r>
        <w:rPr>
          <w:rStyle w:val="Nfaseforte"/>
          <w:b w:val="false"/>
          <w:bCs w:val="false"/>
          <w:i/>
          <w:iCs/>
        </w:rPr>
        <w:t>Anexo de Metas</w:t>
      </w:r>
      <w:r>
        <w:rPr/>
        <w:t>.</w:t>
      </w:r>
    </w:p>
    <w:p>
      <w:pPr>
        <w:pStyle w:val="Ttulo2"/>
        <w:bidi w:val="0"/>
        <w:jc w:val="left"/>
        <w:rPr/>
      </w:pPr>
      <w:r>
        <w:rPr/>
        <w:t>9) Descrição de Produtos (entregáveis)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Dashboard (MVP)</w:t>
      </w:r>
      <w:r>
        <w:rPr/>
        <w:t xml:space="preserve">: arquivo </w:t>
      </w:r>
      <w:r>
        <w:rPr>
          <w:rStyle w:val="Nfaseforte"/>
          <w:b w:val="false"/>
          <w:bCs w:val="false"/>
          <w:i w:val="false"/>
          <w:iCs w:val="false"/>
        </w:rPr>
        <w:t>.pbix</w:t>
      </w:r>
      <w:r>
        <w:rPr/>
        <w:t xml:space="preserve"> com </w:t>
      </w:r>
      <w:r>
        <w:rPr>
          <w:rStyle w:val="Nfaseforte"/>
          <w:b/>
          <w:bCs/>
          <w:i w:val="false"/>
          <w:iCs w:val="false"/>
        </w:rPr>
        <w:t>3 abas garantidas</w:t>
      </w:r>
      <w:r>
        <w:rPr/>
        <w:t xml:space="preserve"> (</w:t>
      </w:r>
      <w:r>
        <w:rPr>
          <w:rStyle w:val="Nfaseforte"/>
        </w:rPr>
        <w:t>Micro/ABS</w:t>
      </w:r>
      <w:r>
        <w:rPr/>
        <w:t xml:space="preserve">, </w:t>
      </w:r>
      <w:r>
        <w:rPr>
          <w:rStyle w:val="Nfaseforte"/>
        </w:rPr>
        <w:t>Macro/ISR</w:t>
      </w:r>
      <w:r>
        <w:rPr/>
        <w:t xml:space="preserve">, </w:t>
      </w:r>
      <w:r>
        <w:rPr>
          <w:rStyle w:val="Nfaseforte"/>
        </w:rPr>
        <w:t>Brasil/PAC</w:t>
      </w:r>
      <w:r>
        <w:rPr/>
        <w:t xml:space="preserve">) </w:t>
      </w:r>
      <w:r>
        <w:rPr>
          <w:rStyle w:val="Nfaseforte"/>
          <w:b w:val="false"/>
          <w:bCs w:val="false"/>
        </w:rPr>
        <w:t>e</w:t>
      </w:r>
      <w:r>
        <w:rPr>
          <w:rStyle w:val="Nfaseforte"/>
        </w:rPr>
        <w:t xml:space="preserve"> </w:t>
      </w:r>
      <w:r>
        <w:rPr>
          <w:rStyle w:val="Nfaseforte"/>
          <w:b w:val="false"/>
          <w:bCs w:val="false"/>
          <w:i/>
          <w:iCs/>
        </w:rPr>
        <w:t>1 aba “Empresas/Financeiro” condicional</w:t>
      </w:r>
      <w:r>
        <w:rPr/>
        <w:t xml:space="preserve"> ao </w:t>
      </w:r>
      <w:r>
        <w:rPr>
          <w:rStyle w:val="Nfaseforte"/>
          <w:b w:val="false"/>
          <w:bCs w:val="false"/>
          <w:i/>
          <w:iCs/>
        </w:rPr>
        <w:t>gate da S5</w:t>
      </w:r>
      <w:r>
        <w:rPr/>
        <w:t xml:space="preserve">; </w:t>
      </w:r>
      <w:r>
        <w:rPr>
          <w:b/>
          <w:bCs/>
        </w:rPr>
        <w:t>filtros</w:t>
      </w:r>
      <w:r>
        <w:rPr/>
        <w:t xml:space="preserve"> e </w:t>
      </w:r>
      <w:r>
        <w:rPr>
          <w:b/>
          <w:bCs/>
        </w:rPr>
        <w:t>exportações</w:t>
      </w:r>
      <w:r>
        <w:rPr/>
        <w:t>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Estrutura de repositório</w:t>
      </w:r>
      <w:r>
        <w:rPr/>
        <w:t xml:space="preserve">: </w:t>
      </w:r>
      <w:r>
        <w:rPr>
          <w:rStyle w:val="Nfaseforte"/>
          <w:b w:val="false"/>
          <w:bCs w:val="false"/>
        </w:rPr>
        <w:t>README</w:t>
      </w:r>
      <w:r>
        <w:rPr/>
        <w:t xml:space="preserve">, </w:t>
      </w:r>
      <w:r>
        <w:rPr>
          <w:rStyle w:val="Cdigofonte"/>
        </w:rPr>
        <w:t>docs/</w:t>
      </w:r>
      <w:r>
        <w:rPr/>
        <w:t xml:space="preserve">, </w:t>
      </w:r>
      <w:r>
        <w:rPr>
          <w:rStyle w:val="Cdigofonte"/>
        </w:rPr>
        <w:t>data/</w:t>
      </w:r>
      <w:r>
        <w:rPr/>
        <w:t xml:space="preserve">, </w:t>
      </w:r>
      <w:r>
        <w:rPr>
          <w:rStyle w:val="Cdigofonte"/>
        </w:rPr>
        <w:t>src/</w:t>
      </w:r>
      <w:r>
        <w:rPr/>
        <w:t xml:space="preserve">, </w:t>
      </w:r>
      <w:r>
        <w:rPr>
          <w:rStyle w:val="Cdigofonte"/>
        </w:rPr>
        <w:t>prototypes/</w:t>
      </w:r>
      <w:r>
        <w:rPr/>
        <w:t xml:space="preserve">, </w:t>
      </w:r>
      <w:r>
        <w:rPr>
          <w:rStyle w:val="Cdigofonte"/>
        </w:rPr>
        <w:t>tests/</w:t>
      </w:r>
      <w:r>
        <w:rPr/>
        <w:t>.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Dados tratados e scripts</w:t>
      </w:r>
      <w:r>
        <w:rPr/>
        <w:t xml:space="preserve">: </w:t>
      </w:r>
      <w:r>
        <w:rPr>
          <w:rStyle w:val="Cdigofonte"/>
        </w:rPr>
        <w:t>data/processed/</w:t>
      </w:r>
      <w:r>
        <w:rPr/>
        <w:t xml:space="preserve">, </w:t>
      </w:r>
      <w:r>
        <w:rPr>
          <w:rStyle w:val="Cdigofonte"/>
        </w:rPr>
        <w:t>src/analysis/</w:t>
      </w:r>
      <w:r>
        <w:rPr/>
        <w:t xml:space="preserve"> </w:t>
      </w:r>
      <w:r>
        <w:rPr>
          <w:b w:val="false"/>
          <w:bCs w:val="false"/>
        </w:rPr>
        <w:t>(</w:t>
      </w:r>
      <w:r>
        <w:rPr>
          <w:rStyle w:val="Nfaseforte"/>
          <w:b w:val="false"/>
          <w:bCs w:val="false"/>
        </w:rPr>
        <w:t>ETL/limpeza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derivação dos KPIs</w:t>
      </w:r>
      <w:r>
        <w:rPr>
          <w:b w:val="false"/>
          <w:bCs w:val="false"/>
        </w:rPr>
        <w:t>).</w:t>
      </w:r>
    </w:p>
    <w:p>
      <w:pPr>
        <w:pStyle w:val="Ttulo2"/>
        <w:bidi w:val="0"/>
        <w:jc w:val="left"/>
        <w:rPr/>
      </w:pPr>
      <w:r>
        <w:rPr/>
        <w:t>10) Cronograma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9"/>
        <w:gridCol w:w="4627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11) Riscos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8"/>
        <w:gridCol w:w="737"/>
        <w:gridCol w:w="964"/>
        <w:gridCol w:w="5439"/>
      </w:tblGrid>
      <w:tr>
        <w:trPr>
          <w:tblHeader w:val="true"/>
        </w:trPr>
        <w:tc>
          <w:tcPr>
            <w:tcW w:w="2498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>
                <w:rStyle w:val="Nfaseforte"/>
                <w:b/>
              </w:rPr>
              <w:t>Risco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>
                <w:rStyle w:val="Nfaseforte"/>
                <w:b/>
              </w:rPr>
              <w:t>Prob.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>
                <w:rStyle w:val="Nfaseforte"/>
                <w:b/>
              </w:rPr>
              <w:t>Impacto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tulodetabela"/>
              <w:bidi w:val="0"/>
              <w:jc w:val="center"/>
              <w:rPr/>
            </w:pPr>
            <w:r>
              <w:rPr>
                <w:rStyle w:val="Nfaseforte"/>
                <w:b/>
              </w:rPr>
              <w:t>Mitigação</w:t>
            </w:r>
          </w:p>
        </w:tc>
      </w:tr>
      <w:tr>
        <w:trPr/>
        <w:tc>
          <w:tcPr>
            <w:tcW w:w="2498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Generalização incorreta dos dados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Médio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Alto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Destacar limitações no relatório, </w:t>
            </w:r>
            <w:r>
              <w:rPr>
                <w:rStyle w:val="Nfaseforte"/>
                <w:b w:val="false"/>
                <w:bCs w:val="false"/>
                <w:i/>
                <w:iCs/>
              </w:rPr>
              <w:t xml:space="preserve">Aviso de </w:t>
            </w:r>
            <w:r>
              <w:rPr>
                <w:rStyle w:val="Nfaseforte"/>
                <w:b w:val="false"/>
                <w:bCs w:val="false"/>
                <w:i/>
                <w:iCs/>
              </w:rPr>
              <w:t>P</w:t>
            </w:r>
            <w:r>
              <w:rPr>
                <w:rStyle w:val="Nfaseforte"/>
                <w:b w:val="false"/>
                <w:bCs w:val="false"/>
                <w:i/>
                <w:iCs/>
              </w:rPr>
              <w:t>roxy</w:t>
            </w:r>
            <w:r>
              <w:rPr/>
              <w:t xml:space="preserve"> no dashboard e propor ajustes futuros com dados BR.</w:t>
            </w:r>
          </w:p>
        </w:tc>
      </w:tr>
      <w:tr>
        <w:trPr/>
        <w:tc>
          <w:tcPr>
            <w:tcW w:w="2498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Atraso no cronograma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Alto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Médio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Sprints semanais, reuniões rápidas, acompanhamento do PM e foco </w:t>
            </w:r>
            <w:r>
              <w:rPr>
                <w:rStyle w:val="Nfaseforte"/>
                <w:b w:val="false"/>
                <w:bCs w:val="false"/>
                <w:i/>
                <w:iCs/>
              </w:rPr>
              <w:t>Must→Should→Could</w:t>
            </w:r>
            <w:r>
              <w:rPr/>
              <w:t>.</w:t>
            </w:r>
          </w:p>
        </w:tc>
      </w:tr>
      <w:tr>
        <w:trPr/>
        <w:tc>
          <w:tcPr>
            <w:tcW w:w="2498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Falhas no tratamento de dados (ETL)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Alto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Médio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Revisão cruzada entre integrantes, scripts de validação e versionamento no GitHub.</w:t>
            </w:r>
          </w:p>
        </w:tc>
      </w:tr>
      <w:tr>
        <w:trPr/>
        <w:tc>
          <w:tcPr>
            <w:tcW w:w="2498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Sobrecarga dos integrantes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Médio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Alto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Redistribuição de tarefas, priorização do </w:t>
            </w:r>
            <w:r>
              <w:rPr>
                <w:rStyle w:val="Nfaseforte"/>
                <w:b w:val="false"/>
                <w:bCs w:val="false"/>
              </w:rPr>
              <w:t>MVP</w:t>
            </w:r>
            <w:r>
              <w:rPr/>
              <w:t xml:space="preserve"> e comunicação clara/antecipada de impedimentos.</w:t>
            </w:r>
          </w:p>
        </w:tc>
      </w:tr>
      <w:tr>
        <w:trPr/>
        <w:tc>
          <w:tcPr>
            <w:tcW w:w="2498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Problemas técnicos no dashboard</w:t>
            </w:r>
          </w:p>
        </w:tc>
        <w:tc>
          <w:tcPr>
            <w:tcW w:w="737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Alto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Baixo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 xml:space="preserve">Testes incrementais, métricas de desempenho </w:t>
            </w:r>
            <w:r>
              <w:rPr>
                <w:b w:val="false"/>
                <w:bCs w:val="false"/>
              </w:rPr>
              <w:t>(</w:t>
            </w:r>
            <w:r>
              <w:rPr>
                <w:rStyle w:val="Nfaseforte"/>
                <w:b w:val="false"/>
                <w:bCs w:val="false"/>
              </w:rPr>
              <w:t>p95/p99</w:t>
            </w:r>
            <w:r>
              <w:rPr>
                <w:b w:val="false"/>
                <w:bCs w:val="false"/>
              </w:rPr>
              <w:t>)</w:t>
            </w:r>
            <w:r>
              <w:rPr/>
              <w:t>, revisão de código e fallback visual simples.</w:t>
            </w:r>
          </w:p>
        </w:tc>
      </w:tr>
    </w:tbl>
    <w:p>
      <w:pPr>
        <w:pStyle w:val="Corpodotexto"/>
        <w:bidi w:val="0"/>
        <w:spacing w:before="0" w:after="140"/>
        <w:jc w:val="center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</w:t>
    </w:r>
    <w:r>
      <w:rPr>
        <w:rStyle w:val="Nfaseforte"/>
        <w:b/>
        <w:bCs/>
      </w:rPr>
      <w:t>×</w:t>
    </w:r>
    <w:r>
      <w:rPr/>
      <w:t>Estoque)</w:t>
    </w:r>
  </w:p>
  <w:p>
    <w:pPr>
      <w:pStyle w:val="Cabealho"/>
      <w:numPr>
        <w:ilvl w:val="0"/>
        <w:numId w:val="12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2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2"/>
      </w:numPr>
      <w:bidi w:val="0"/>
      <w:jc w:val="left"/>
      <w:rPr/>
    </w:pPr>
    <w:r>
      <w:rPr/>
      <w:t>Victor Rithelly – RA: 22452781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992</Words>
  <Characters>5800</Characters>
  <CharactersWithSpaces>6665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2025-09-21T13:54:36Z</dcterms:created>
  <dc:creator/>
  <dc:description/>
  <dc:language>pt-BR</dc:language>
  <cp:lastModifiedBy/>
  <dcterms:modified xsi:type="dcterms:W3CDTF">2025-09-21T15:15:46Z</dcterms:modified>
  <cp:revision>1</cp:revision>
  <dc:subject/>
  <dc:title/>
</cp:coreProperties>
</file>