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ind w:left="0" w:hanging="0"/>
        <w:jc w:val="center"/>
        <w:outlineLvl w:val="0"/>
        <w:rPr/>
      </w:pPr>
      <w:r>
        <w:rPr/>
        <w:t>Plano de Projeto – Dashboard de E-commerce</w:t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jc w:val="left"/>
        <w:rPr/>
      </w:pPr>
      <w:r>
        <w:rPr>
          <w:rStyle w:val="Nfaseforte"/>
        </w:rPr>
        <w:t>Tema:</w:t>
        <w:br/>
      </w:r>
      <w:r>
        <w:rPr>
          <w:rStyle w:val="Nfase"/>
        </w:rPr>
        <w:t>“Análise de E-commerce no Brasil: O problema da Venda-Estoque”</w:t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1429" w:leader="none"/>
        </w:tabs>
        <w:bidi w:val="0"/>
        <w:ind w:left="720" w:hanging="0"/>
        <w:jc w:val="left"/>
        <w:rPr>
          <w:rStyle w:val="Nfase"/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jc w:val="left"/>
        <w:rPr/>
      </w:pPr>
      <w:r>
        <w:rPr>
          <w:rStyle w:val="Nfaseforte"/>
          <w:sz w:val="24"/>
          <w:szCs w:val="24"/>
        </w:rPr>
        <w:t>Objetivos do Projeto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/>
        <w:t xml:space="preserve">Desenvolver um </w:t>
      </w:r>
      <w:r>
        <w:rPr>
          <w:rStyle w:val="Nfaseforte"/>
        </w:rPr>
        <w:t>Dashboard interativo</w:t>
      </w:r>
      <w:r>
        <w:rPr/>
        <w:t xml:space="preserve"> para análise de vendas e estoque, utilizando dataset internacional de lojas físicas (NomedoDataset) como proxy para e-commerce.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/>
        <w:t>Entregar um produto mínimo viável (MVP) capaz de:</w:t>
      </w:r>
    </w:p>
    <w:p>
      <w:pPr>
        <w:pStyle w:val="Corpodotexto"/>
        <w:numPr>
          <w:ilvl w:val="2"/>
          <w:numId w:val="2"/>
        </w:numPr>
        <w:bidi w:val="0"/>
        <w:jc w:val="left"/>
        <w:rPr/>
      </w:pPr>
      <w:r>
        <w:rPr/>
        <w:t>Identificar rupturas e excesso de estoque.</w:t>
      </w:r>
    </w:p>
    <w:p>
      <w:pPr>
        <w:pStyle w:val="Corpodotexto"/>
        <w:numPr>
          <w:ilvl w:val="2"/>
          <w:numId w:val="2"/>
        </w:numPr>
        <w:bidi w:val="0"/>
        <w:jc w:val="left"/>
        <w:rPr/>
      </w:pPr>
      <w:r>
        <w:rPr/>
        <w:t>Calcular indicadores-chave (taxa de ruptura, cobertura de estoque, curva ABC).</w:t>
      </w:r>
    </w:p>
    <w:p>
      <w:pPr>
        <w:pStyle w:val="Corpodotexto"/>
        <w:numPr>
          <w:ilvl w:val="2"/>
          <w:numId w:val="2"/>
        </w:numPr>
        <w:bidi w:val="0"/>
        <w:jc w:val="left"/>
        <w:rPr/>
      </w:pPr>
      <w:r>
        <w:rPr/>
        <w:t>Fornecer visualizações dinâmicas (gráficos, filtros, relatórios exportáveis).</w:t>
      </w:r>
    </w:p>
    <w:p>
      <w:pPr>
        <w:pStyle w:val="Corpodotexto"/>
        <w:numPr>
          <w:ilvl w:val="2"/>
          <w:numId w:val="2"/>
        </w:numPr>
        <w:bidi w:val="0"/>
        <w:jc w:val="left"/>
        <w:rPr/>
      </w:pPr>
      <w:r>
        <w:rPr/>
        <w:t>Apoiar a análise de sazonalidade e tendências.</w:t>
      </w:r>
    </w:p>
    <w:p>
      <w:pPr>
        <w:pStyle w:val="Corpodotexto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numPr>
          <w:ilvl w:val="0"/>
          <w:numId w:val="2"/>
        </w:numPr>
        <w:bidi w:val="0"/>
        <w:jc w:val="left"/>
        <w:rPr/>
      </w:pPr>
      <w:r>
        <w:rPr>
          <w:b/>
          <w:bCs/>
          <w:sz w:val="24"/>
          <w:szCs w:val="24"/>
        </w:rPr>
        <w:t>Requisitos de Qualidade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Confiabilidade dos dados:</w:t>
      </w:r>
      <w:r>
        <w:rPr/>
        <w:t xml:space="preserve"> dataset tratado e validado, com documentação clara do processo de ETL.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Funcionalidade do dashboard:</w:t>
      </w:r>
      <w:r>
        <w:rPr/>
        <w:t xml:space="preserve"> deve permitir filtros por categorias, períodos e indicadores de estoque/vendas.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Usabilidade:</w:t>
      </w:r>
      <w:r>
        <w:rPr/>
        <w:t xml:space="preserve"> visualização intuitiva, com relatórios exportáveis em PDF/Excel.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Alinhamento acadêmico:</w:t>
      </w:r>
      <w:r>
        <w:rPr/>
        <w:t xml:space="preserve"> seguir metodologias ágeis, com entregas parciais e prototipação.</w:t>
      </w:r>
    </w:p>
    <w:p>
      <w:pPr>
        <w:pStyle w:val="Corpodotexto"/>
        <w:numPr>
          <w:ilvl w:val="1"/>
          <w:numId w:val="2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Entrega no prazo:</w:t>
      </w:r>
      <w:r>
        <w:rPr/>
        <w:t xml:space="preserve"> respeitar o cronograma da disciplina.</w:t>
      </w:r>
    </w:p>
    <w:p>
      <w:pPr>
        <w:pStyle w:val="Corpodotexto"/>
        <w:numPr>
          <w:ilvl w:val="0"/>
          <w:numId w:val="0"/>
        </w:numPr>
        <w:bidi w:val="0"/>
        <w:ind w:left="108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Papéis e Responsabilidades (Modelo PRINCE2)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3"/>
        <w:gridCol w:w="3277"/>
        <w:gridCol w:w="4628"/>
      </w:tblGrid>
      <w:tr>
        <w:trPr>
          <w:tblHeader w:val="true"/>
          <w:cantSplit w:val="true"/>
        </w:trPr>
        <w:tc>
          <w:tcPr>
            <w:tcW w:w="173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Papel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Responsável</w:t>
            </w:r>
          </w:p>
        </w:tc>
        <w:tc>
          <w:tcPr>
            <w:tcW w:w="46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Responsabilidades</w:t>
            </w:r>
          </w:p>
        </w:tc>
      </w:tr>
      <w:tr>
        <w:trPr>
          <w:cantSplit w:val="true"/>
        </w:trPr>
        <w:tc>
          <w:tcPr>
            <w:tcW w:w="173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Executive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Professor/orientador</w:t>
            </w:r>
          </w:p>
        </w:tc>
        <w:tc>
          <w:tcPr>
            <w:tcW w:w="46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Garante alinhamento com objetivos da disciplina e aprova o projeto.</w:t>
            </w:r>
          </w:p>
        </w:tc>
      </w:tr>
      <w:tr>
        <w:trPr>
          <w:cantSplit w:val="true"/>
        </w:trPr>
        <w:tc>
          <w:tcPr>
            <w:tcW w:w="173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Project Manager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Júlia Coelho Rodrigues</w:t>
            </w:r>
          </w:p>
        </w:tc>
        <w:tc>
          <w:tcPr>
            <w:tcW w:w="46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Coordenação geral, planejamento, controle de cronograma e qualidade.</w:t>
            </w:r>
          </w:p>
        </w:tc>
      </w:tr>
      <w:tr>
        <w:trPr>
          <w:cantSplit w:val="true"/>
        </w:trPr>
        <w:tc>
          <w:tcPr>
            <w:tcW w:w="173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Senior Supplier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Ricardo Souza Moraes</w:t>
            </w:r>
          </w:p>
        </w:tc>
        <w:tc>
          <w:tcPr>
            <w:tcW w:w="46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Tratamento de dados, análises estatísticas, testes e validação.</w:t>
            </w:r>
          </w:p>
        </w:tc>
      </w:tr>
      <w:tr>
        <w:trPr>
          <w:cantSplit w:val="true"/>
        </w:trPr>
        <w:tc>
          <w:tcPr>
            <w:tcW w:w="173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Senior User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Instituição/Usuários finais</w:t>
            </w:r>
          </w:p>
        </w:tc>
        <w:tc>
          <w:tcPr>
            <w:tcW w:w="46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Apoio conceitual, validação da utilidade prática do dashboard.</w:t>
            </w:r>
          </w:p>
        </w:tc>
      </w:tr>
      <w:tr>
        <w:trPr>
          <w:cantSplit w:val="true"/>
        </w:trPr>
        <w:tc>
          <w:tcPr>
            <w:tcW w:w="173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Team Members</w:t>
            </w:r>
          </w:p>
        </w:tc>
        <w:tc>
          <w:tcPr>
            <w:tcW w:w="32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Maria Eduarda Jardim, Letícia Mascarenhas, Victor Rithelly</w:t>
            </w:r>
          </w:p>
        </w:tc>
        <w:tc>
          <w:tcPr>
            <w:tcW w:w="462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Desenvolvimento front-end e back-end, prototipação, documentação.</w:t>
            </w:r>
          </w:p>
        </w:tc>
      </w:tr>
    </w:tbl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Cronograma Detalhado (Work Packages PRINCE2)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1347"/>
        <w:gridCol w:w="4629"/>
      </w:tblGrid>
      <w:tr>
        <w:trPr>
          <w:tblHeader w:val="true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Etapa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Período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Objetivo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1 – Imersão, Ideação e Definição do Problema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07/08 a 03/09</w:t>
            </w:r>
          </w:p>
        </w:tc>
        <w:tc>
          <w:tcPr>
            <w:tcW w:w="4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Investigação do desequilíbrio vendas-estoque, levantamento de dados e definição do tema.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2 – Estratégia, Escopo e Gestão Ágil do Projeto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04/09 a 01/10</w:t>
            </w:r>
          </w:p>
        </w:tc>
        <w:tc>
          <w:tcPr>
            <w:tcW w:w="4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Delimitação do escopo do dashboard (MVP), definição dos requisitos e organização do backlog.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3 – Modelagem, Transformação e Manipulação de Dados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02/10 a 29/10</w:t>
            </w:r>
          </w:p>
        </w:tc>
        <w:tc>
          <w:tcPr>
            <w:tcW w:w="4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Tratamento e estruturação do dataset, garantindo que represente o contexto de e-commerce.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4 – Análise Estatística, Visualização e Geração de Insights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30/10 a 26/11</w:t>
            </w:r>
          </w:p>
        </w:tc>
        <w:tc>
          <w:tcPr>
            <w:tcW w:w="4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Implementação dos principais indicadores (ruptura, cobertura, curva ABC), geração de insights e prototipação do dashboard.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5 – Segurança, Privacidade e Entrega da Solução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27/11 a 10/12</w:t>
            </w:r>
          </w:p>
        </w:tc>
        <w:tc>
          <w:tcPr>
            <w:tcW w:w="4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Ajustes finais, verificação de boas práticas de uso de dados e preparação da versão final.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Apresentação Final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17/12</w:t>
            </w:r>
          </w:p>
        </w:tc>
        <w:tc>
          <w:tcPr>
            <w:tcW w:w="4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Entrega e apresentação do dashboard interativo, consolidando os resultados obtidos.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</w:rPr>
      </w:pPr>
      <w:r>
        <w:rPr>
          <w:b/>
          <w:bCs/>
        </w:rPr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Orçamento (horas estimadas): 540 horas</w:t>
      </w:r>
    </w:p>
    <w:p>
      <w:pPr>
        <w:pStyle w:val="Corpodotexto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Cada integrante se dispõe dedicar </w:t>
      </w:r>
      <w:r>
        <w:rPr>
          <w:rStyle w:val="Nfaseforte"/>
          <w:b w:val="false"/>
          <w:bCs w:val="false"/>
          <w:i/>
          <w:iCs/>
        </w:rPr>
        <w:t>6 horas semanais</w:t>
      </w:r>
      <w:r>
        <w:rPr/>
        <w:t xml:space="preserve"> ao projeto durante aproximadamente </w:t>
      </w:r>
      <w:r>
        <w:rPr>
          <w:rStyle w:val="Nfaseforte"/>
          <w:b w:val="false"/>
          <w:bCs w:val="false"/>
          <w:i/>
          <w:iCs/>
        </w:rPr>
        <w:t>18 semanas úteis</w:t>
      </w:r>
      <w:r>
        <w:rPr/>
        <w:t>, resultando em: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Nfaseforte"/>
          <w:b w:val="false"/>
          <w:bCs w:val="false"/>
        </w:rPr>
        <w:t>6 horas/semana × 18 semanas = 108 horas por integrante.</w:t>
      </w:r>
    </w:p>
    <w:p>
      <w:pPr>
        <w:pStyle w:val="Corpodotexto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Nfaseforte"/>
          <w:b w:val="false"/>
          <w:bCs w:val="false"/>
        </w:rPr>
        <w:t xml:space="preserve">108 horas × 5 integrantes = </w:t>
      </w:r>
      <w:r>
        <w:rPr>
          <w:rStyle w:val="Nfaseforte"/>
          <w:b w:val="false"/>
          <w:bCs w:val="false"/>
          <w:i/>
          <w:iCs/>
        </w:rPr>
        <w:t>540 horas totais de esforço da equipe.</w:t>
      </w:r>
    </w:p>
    <w:p>
      <w:pPr>
        <w:pStyle w:val="Corpodotexto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Essa carga horária deve permitir o cumprimento todas as etapas do cronograma (desde ideação até a entrega final), distribuindo de forma equilibrada entre análise de dados, desenvolvimento do dashboard, documentação e testes.</w:t>
      </w:r>
    </w:p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b/>
          <w:b/>
          <w:bCs/>
        </w:rPr>
      </w:pPr>
      <w:r>
        <w:rPr>
          <w:b/>
          <w:bCs/>
        </w:rPr>
        <w:t>Gestão de Riscos (PRINCE2 – Approach)</w:t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1"/>
        <w:gridCol w:w="1637"/>
        <w:gridCol w:w="2024"/>
        <w:gridCol w:w="4145"/>
      </w:tblGrid>
      <w:tr>
        <w:trPr>
          <w:tblHeader w:val="true"/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Risco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Impacto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Probabilidade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Estratégia de Mitigação</w:t>
            </w:r>
          </w:p>
        </w:tc>
      </w:tr>
      <w:tr>
        <w:trPr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Generalização incorreta dos dados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Médio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Alto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Destacar limitações no relatório e propor ajustes futuros com datasets nacionais.</w:t>
            </w:r>
          </w:p>
        </w:tc>
      </w:tr>
      <w:tr>
        <w:trPr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Atraso no cronograma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Alto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Médio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Uso de sprints semanais, reuniões rápidas e acompanhamento do Project Manager.</w:t>
            </w:r>
          </w:p>
        </w:tc>
      </w:tr>
      <w:tr>
        <w:trPr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Falhas no tratamento de dados (ETL)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Alto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Médio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Revisão cruzada entre integrantes e scripts de validação automática.</w:t>
            </w:r>
          </w:p>
        </w:tc>
      </w:tr>
      <w:tr>
        <w:trPr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Sobrecarga dos integrantes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Médio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Alto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Redistribuição de tarefas, priorização do MVP e comunicação clara.</w:t>
            </w:r>
          </w:p>
        </w:tc>
      </w:tr>
      <w:tr>
        <w:trPr>
          <w:cantSplit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Problemas técnicos no dashboard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Alto</w:t>
            </w:r>
          </w:p>
        </w:tc>
        <w:tc>
          <w:tcPr>
            <w:tcW w:w="202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Baixo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Testes incrementais e revisão de código no GitHub.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2521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left"/>
      <w:rPr/>
    </w:pPr>
    <w:r>
      <w:rPr/>
      <w:t xml:space="preserve">Grupo: </w:t>
      <w:tab/>
      <w:tab/>
      <w:t>Tema: E-commerce no Brasil (Venda X Estoque)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Júlia Coelho Rodrigues – RA: 22408388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Ricardo Moraes – RA: 22350874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Victor Rithelly – RA: 22452781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Letícia Mascarenhas – RA: 22352486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Maria Eduarda Jardim – RA: 22353741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3</Pages>
  <Words>573</Words>
  <Characters>3534</Characters>
  <CharactersWithSpaces>4004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2025-09-07T21:27:39Z</dcterms:created>
  <dc:creator/>
  <dc:description/>
  <dc:language>pt-BR</dc:language>
  <cp:lastModifiedBy/>
  <dcterms:modified xsi:type="dcterms:W3CDTF">2025-10-05T17:23:52Z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