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CA7B5" w14:textId="261E8F1F" w:rsidR="006B40B1" w:rsidRDefault="006B40B1">
      <w:r>
        <w:t>Owner Occupancy Analysis</w:t>
      </w:r>
    </w:p>
    <w:p w14:paraId="13D08721" w14:textId="77777777" w:rsidR="006B40B1" w:rsidRDefault="006B40B1"/>
    <w:p w14:paraId="5C376413" w14:textId="77777777" w:rsidR="006B40B1" w:rsidRDefault="006B40B1">
      <w:r>
        <w:t>What is Owner Occupancy?</w:t>
      </w:r>
    </w:p>
    <w:p w14:paraId="5C6FF246" w14:textId="5AA87975" w:rsidR="002F03F2" w:rsidRDefault="006B40B1" w:rsidP="006B40B1">
      <w:pPr>
        <w:pStyle w:val="ListParagraph"/>
        <w:numPr>
          <w:ilvl w:val="0"/>
          <w:numId w:val="1"/>
        </w:numPr>
      </w:pPr>
      <w:r>
        <w:t xml:space="preserve">Homestead </w:t>
      </w:r>
      <w:hyperlink r:id="rId5" w:history="1">
        <w:r w:rsidR="00C27E76">
          <w:rPr>
            <w:rStyle w:val="Hyperlink"/>
          </w:rPr>
          <w:t>A</w:t>
        </w:r>
        <w:r w:rsidRPr="006B40B1">
          <w:rPr>
            <w:rStyle w:val="Hyperlink"/>
          </w:rPr>
          <w:t>pp</w:t>
        </w:r>
        <w:r w:rsidRPr="006B40B1">
          <w:rPr>
            <w:rStyle w:val="Hyperlink"/>
          </w:rPr>
          <w:t>l</w:t>
        </w:r>
        <w:r w:rsidRPr="006B40B1">
          <w:rPr>
            <w:rStyle w:val="Hyperlink"/>
          </w:rPr>
          <w:t>ication</w:t>
        </w:r>
      </w:hyperlink>
    </w:p>
    <w:p w14:paraId="1EBB20B9" w14:textId="37ADC13D" w:rsidR="006B40B1" w:rsidRDefault="006B40B1" w:rsidP="006B40B1">
      <w:pPr>
        <w:pStyle w:val="ListParagraph"/>
        <w:numPr>
          <w:ilvl w:val="1"/>
          <w:numId w:val="1"/>
        </w:numPr>
      </w:pPr>
      <w:r>
        <w:t>To be owner occupied according to the Homestead application, the property must be the applicant’s primary residence, they cannot claim any other property as their primary residence.</w:t>
      </w:r>
    </w:p>
    <w:p w14:paraId="70F9EEBB" w14:textId="77777777" w:rsidR="006B40B1" w:rsidRDefault="006B40B1" w:rsidP="006B40B1">
      <w:pPr>
        <w:pStyle w:val="ListParagraph"/>
        <w:numPr>
          <w:ilvl w:val="1"/>
          <w:numId w:val="1"/>
        </w:numPr>
      </w:pPr>
      <w:r w:rsidRPr="006B40B1">
        <w:t xml:space="preserve">A </w:t>
      </w:r>
      <w:r w:rsidRPr="006B40B1">
        <w:rPr>
          <w:b/>
          <w:bCs/>
          <w:i/>
          <w:iCs/>
        </w:rPr>
        <w:t>primary residence</w:t>
      </w:r>
      <w:r w:rsidRPr="006B40B1">
        <w:t xml:space="preserve"> is where you intend to reside permanently until you move to another home. </w:t>
      </w:r>
    </w:p>
    <w:p w14:paraId="3E3D54E6" w14:textId="77777777" w:rsidR="006B40B1" w:rsidRDefault="006B40B1" w:rsidP="006B40B1">
      <w:pPr>
        <w:pStyle w:val="ListParagraph"/>
        <w:numPr>
          <w:ilvl w:val="1"/>
          <w:numId w:val="1"/>
        </w:numPr>
      </w:pPr>
      <w:r>
        <w:t>Requirements for proving the residence is a primary residence:</w:t>
      </w:r>
    </w:p>
    <w:p w14:paraId="07359D5F" w14:textId="538DFE0E" w:rsidR="006B40B1" w:rsidRDefault="006B40B1" w:rsidP="006B40B1">
      <w:pPr>
        <w:pStyle w:val="ListParagraph"/>
        <w:numPr>
          <w:ilvl w:val="2"/>
          <w:numId w:val="1"/>
        </w:numPr>
      </w:pPr>
      <w:r>
        <w:t>D</w:t>
      </w:r>
      <w:r w:rsidRPr="006B40B1">
        <w:t>river’s license</w:t>
      </w:r>
    </w:p>
    <w:p w14:paraId="00F1D643" w14:textId="77777777" w:rsidR="006B40B1" w:rsidRDefault="006B40B1" w:rsidP="006B40B1">
      <w:pPr>
        <w:pStyle w:val="ListParagraph"/>
        <w:numPr>
          <w:ilvl w:val="2"/>
          <w:numId w:val="1"/>
        </w:numPr>
      </w:pPr>
      <w:r>
        <w:t>V</w:t>
      </w:r>
      <w:r w:rsidRPr="006B40B1">
        <w:t>oter registration card</w:t>
      </w:r>
    </w:p>
    <w:p w14:paraId="30574AD0" w14:textId="6EFF1C94" w:rsidR="006B40B1" w:rsidRDefault="006B40B1" w:rsidP="006B40B1">
      <w:pPr>
        <w:pStyle w:val="ListParagraph"/>
        <w:numPr>
          <w:ilvl w:val="2"/>
          <w:numId w:val="1"/>
        </w:numPr>
      </w:pPr>
      <w:r>
        <w:t xml:space="preserve">Personal </w:t>
      </w:r>
      <w:r w:rsidRPr="006B40B1">
        <w:t>federal income tax return</w:t>
      </w:r>
    </w:p>
    <w:p w14:paraId="0E5056EC" w14:textId="0A5F9295" w:rsidR="006B40B1" w:rsidRDefault="006B40B1" w:rsidP="006B40B1">
      <w:pPr>
        <w:pStyle w:val="ListParagraph"/>
        <w:numPr>
          <w:ilvl w:val="1"/>
          <w:numId w:val="1"/>
        </w:numPr>
      </w:pPr>
      <w:r>
        <w:t>Additional Requirements:</w:t>
      </w:r>
    </w:p>
    <w:p w14:paraId="4DE60005" w14:textId="5FB93D43" w:rsidR="006B40B1" w:rsidRDefault="006B40B1" w:rsidP="006B40B1">
      <w:pPr>
        <w:pStyle w:val="ListParagraph"/>
        <w:numPr>
          <w:ilvl w:val="2"/>
          <w:numId w:val="1"/>
        </w:numPr>
      </w:pPr>
      <w:r>
        <w:t>No additional properties that are claimed as a primary residence</w:t>
      </w:r>
    </w:p>
    <w:p w14:paraId="46126B3F" w14:textId="625907C5" w:rsidR="006B40B1" w:rsidRDefault="006B40B1" w:rsidP="006B40B1">
      <w:pPr>
        <w:pStyle w:val="ListParagraph"/>
        <w:numPr>
          <w:ilvl w:val="2"/>
          <w:numId w:val="1"/>
        </w:numPr>
      </w:pPr>
      <w:r>
        <w:t>Cannot receive a tax abatement for this property</w:t>
      </w:r>
    </w:p>
    <w:p w14:paraId="6F02A592" w14:textId="15FB1A67" w:rsidR="006B40B1" w:rsidRDefault="006B40B1" w:rsidP="006B40B1">
      <w:pPr>
        <w:pStyle w:val="ListParagraph"/>
        <w:numPr>
          <w:ilvl w:val="2"/>
          <w:numId w:val="1"/>
        </w:numPr>
      </w:pPr>
      <w:r>
        <w:t>Not enrolled in LOOP</w:t>
      </w:r>
    </w:p>
    <w:p w14:paraId="0B051E7A" w14:textId="4D8E7D32" w:rsidR="006B40B1" w:rsidRDefault="006B40B1" w:rsidP="006B40B1">
      <w:pPr>
        <w:pStyle w:val="ListParagraph"/>
        <w:numPr>
          <w:ilvl w:val="2"/>
          <w:numId w:val="1"/>
        </w:numPr>
      </w:pPr>
      <w:r>
        <w:t>Not receiving another Homestead benefit</w:t>
      </w:r>
    </w:p>
    <w:p w14:paraId="2296DD27" w14:textId="146C6349" w:rsidR="006B40B1" w:rsidRDefault="006B40B1" w:rsidP="006B40B1">
      <w:pPr>
        <w:pStyle w:val="ListParagraph"/>
        <w:numPr>
          <w:ilvl w:val="1"/>
          <w:numId w:val="1"/>
        </w:numPr>
      </w:pPr>
      <w:r>
        <w:t>Need additional information if:</w:t>
      </w:r>
    </w:p>
    <w:p w14:paraId="6117AFB4" w14:textId="21668E7F" w:rsidR="006B40B1" w:rsidRDefault="006B40B1" w:rsidP="006B40B1">
      <w:pPr>
        <w:pStyle w:val="ListParagraph"/>
        <w:numPr>
          <w:ilvl w:val="2"/>
          <w:numId w:val="1"/>
        </w:numPr>
      </w:pPr>
      <w:r>
        <w:t>Residence is part of a co-op</w:t>
      </w:r>
    </w:p>
    <w:p w14:paraId="108EC5C4" w14:textId="40FBB7FF" w:rsidR="006B40B1" w:rsidRDefault="006B40B1" w:rsidP="006B40B1">
      <w:pPr>
        <w:pStyle w:val="ListParagraph"/>
        <w:numPr>
          <w:ilvl w:val="2"/>
          <w:numId w:val="1"/>
        </w:numPr>
      </w:pPr>
      <w:r>
        <w:t>Residence is being used in part or wholly as a business or rental property</w:t>
      </w:r>
    </w:p>
    <w:p w14:paraId="0D0BB786" w14:textId="4C3E7658" w:rsidR="00831EA4" w:rsidRDefault="00831EA4" w:rsidP="00831EA4">
      <w:pPr>
        <w:pStyle w:val="ListParagraph"/>
        <w:numPr>
          <w:ilvl w:val="0"/>
          <w:numId w:val="1"/>
        </w:numPr>
      </w:pPr>
      <w:r>
        <w:t xml:space="preserve">Low Income Tax Freeze </w:t>
      </w:r>
      <w:hyperlink r:id="rId6" w:history="1">
        <w:r w:rsidRPr="00831EA4">
          <w:rPr>
            <w:rStyle w:val="Hyperlink"/>
          </w:rPr>
          <w:t>Application</w:t>
        </w:r>
      </w:hyperlink>
    </w:p>
    <w:p w14:paraId="69E5C9C5" w14:textId="21E56BD6" w:rsidR="00831EA4" w:rsidRDefault="00831EA4" w:rsidP="00831EA4">
      <w:pPr>
        <w:pStyle w:val="ListParagraph"/>
        <w:numPr>
          <w:ilvl w:val="1"/>
          <w:numId w:val="1"/>
        </w:numPr>
      </w:pPr>
      <w:r>
        <w:t>Proof of Residency</w:t>
      </w:r>
    </w:p>
    <w:p w14:paraId="7171CD1E" w14:textId="20FDBF6F" w:rsidR="00831EA4" w:rsidRDefault="00831EA4" w:rsidP="00831EA4">
      <w:pPr>
        <w:pStyle w:val="ListParagraph"/>
        <w:numPr>
          <w:ilvl w:val="2"/>
          <w:numId w:val="1"/>
        </w:numPr>
      </w:pPr>
      <w:r>
        <w:t>Valid government issued ID</w:t>
      </w:r>
    </w:p>
    <w:p w14:paraId="0FDD2010" w14:textId="42655BB2" w:rsidR="00831EA4" w:rsidRDefault="00831EA4" w:rsidP="00831EA4">
      <w:pPr>
        <w:pStyle w:val="ListParagraph"/>
        <w:numPr>
          <w:ilvl w:val="2"/>
          <w:numId w:val="1"/>
        </w:numPr>
      </w:pPr>
      <w:r>
        <w:t>Mortgage statements</w:t>
      </w:r>
    </w:p>
    <w:p w14:paraId="32009D94" w14:textId="52D49224" w:rsidR="00831EA4" w:rsidRDefault="00831EA4" w:rsidP="00831EA4">
      <w:pPr>
        <w:pStyle w:val="ListParagraph"/>
        <w:numPr>
          <w:ilvl w:val="2"/>
          <w:numId w:val="1"/>
        </w:numPr>
      </w:pPr>
      <w:r>
        <w:t>Government-issued benefit or award letter</w:t>
      </w:r>
    </w:p>
    <w:p w14:paraId="106CA63D" w14:textId="39102BBB" w:rsidR="00831EA4" w:rsidRDefault="00C27E76" w:rsidP="00C27E76">
      <w:pPr>
        <w:pStyle w:val="ListParagraph"/>
        <w:numPr>
          <w:ilvl w:val="0"/>
          <w:numId w:val="1"/>
        </w:numPr>
      </w:pPr>
      <w:r>
        <w:t xml:space="preserve">Owner Occupied Payment Agreement </w:t>
      </w:r>
      <w:hyperlink r:id="rId7" w:history="1">
        <w:r w:rsidRPr="00C27E76">
          <w:rPr>
            <w:rStyle w:val="Hyperlink"/>
          </w:rPr>
          <w:t>Application</w:t>
        </w:r>
      </w:hyperlink>
    </w:p>
    <w:p w14:paraId="3DC7ABA8" w14:textId="428C8E68" w:rsidR="00C27E76" w:rsidRDefault="00C27E76" w:rsidP="00C27E76">
      <w:pPr>
        <w:pStyle w:val="ListParagraph"/>
        <w:numPr>
          <w:ilvl w:val="1"/>
          <w:numId w:val="1"/>
        </w:numPr>
      </w:pPr>
      <w:r>
        <w:t>Proof of Residency</w:t>
      </w:r>
    </w:p>
    <w:p w14:paraId="22E844A9" w14:textId="29E5CD34" w:rsidR="00C27E76" w:rsidRDefault="00C27E76" w:rsidP="00C27E76">
      <w:pPr>
        <w:pStyle w:val="ListParagraph"/>
        <w:numPr>
          <w:ilvl w:val="2"/>
          <w:numId w:val="1"/>
        </w:numPr>
      </w:pPr>
      <w:r>
        <w:t>Utility bills (PECO, PGW, PWD)</w:t>
      </w:r>
    </w:p>
    <w:p w14:paraId="3BFA5915" w14:textId="77777777" w:rsidR="00C27E76" w:rsidRDefault="00C27E76" w:rsidP="00C27E76">
      <w:pPr>
        <w:pStyle w:val="ListParagraph"/>
        <w:numPr>
          <w:ilvl w:val="2"/>
          <w:numId w:val="1"/>
        </w:numPr>
      </w:pPr>
      <w:r w:rsidRPr="00C27E76">
        <w:t>Photo ID issued by the U.S. Federal Government, Commonwealth of Pennsylvania or City of Philadelphia</w:t>
      </w:r>
    </w:p>
    <w:p w14:paraId="032BFC15" w14:textId="0E3850E0" w:rsidR="00C27E76" w:rsidRDefault="00C27E76" w:rsidP="00C27E76">
      <w:pPr>
        <w:pStyle w:val="ListParagraph"/>
        <w:numPr>
          <w:ilvl w:val="2"/>
          <w:numId w:val="1"/>
        </w:numPr>
      </w:pPr>
      <w:r w:rsidRPr="00C27E76">
        <w:t>Social Security (SSA, SSDI, SSI) award letters</w:t>
      </w:r>
    </w:p>
    <w:sectPr w:rsidR="00C27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8D6726"/>
    <w:multiLevelType w:val="hybridMultilevel"/>
    <w:tmpl w:val="AEB01E2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793249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0B1"/>
    <w:rsid w:val="002811CE"/>
    <w:rsid w:val="002F03F2"/>
    <w:rsid w:val="006B40B1"/>
    <w:rsid w:val="00831EA4"/>
    <w:rsid w:val="00C27E76"/>
    <w:rsid w:val="00ED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E6245"/>
  <w15:chartTrackingRefBased/>
  <w15:docId w15:val="{658DE471-6500-4FF4-A374-99064D54A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0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0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0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0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0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40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0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40B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hila.gov/documents/owner-occupied-real-estate-tax-payment-agreement-for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hila.gov/documents/application-for-the-low-income-real-estate-tax-freeze/" TargetMode="External"/><Relationship Id="rId5" Type="http://schemas.openxmlformats.org/officeDocument/2006/relationships/hyperlink" Target="https://www.phila.gov/documents/homestead-exemption-applica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F. Flanagan</dc:creator>
  <cp:keywords/>
  <dc:description/>
  <cp:lastModifiedBy>Julia F. Flanagan</cp:lastModifiedBy>
  <cp:revision>1</cp:revision>
  <dcterms:created xsi:type="dcterms:W3CDTF">2025-06-10T14:47:00Z</dcterms:created>
  <dcterms:modified xsi:type="dcterms:W3CDTF">2025-06-10T18:27:00Z</dcterms:modified>
</cp:coreProperties>
</file>