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40" w:rsidRDefault="003C1833">
      <w:r>
        <w:fldChar w:fldCharType="begin"/>
      </w:r>
      <w:r>
        <w:instrText xml:space="preserve"> HYPERLINK "http://www.graphpad.com/quickcalcs/pValue1/" </w:instrText>
      </w:r>
      <w:r>
        <w:fldChar w:fldCharType="separate"/>
      </w:r>
      <w:r w:rsidR="00C30DC8" w:rsidRPr="009A6B34">
        <w:rPr>
          <w:rStyle w:val="Hyperlink"/>
        </w:rPr>
        <w:t>http://www.graphpad.com/quickcalcs/pValue1/</w:t>
      </w:r>
      <w:r>
        <w:rPr>
          <w:rStyle w:val="Hyperlink"/>
        </w:rPr>
        <w:fldChar w:fldCharType="end"/>
      </w:r>
      <w:r w:rsidR="00C30DC8">
        <w:t xml:space="preserve"> - P value calculator</w:t>
      </w:r>
    </w:p>
    <w:p w:rsidR="0066283F" w:rsidRDefault="00B60469">
      <w:hyperlink r:id="rId4" w:history="1">
        <w:r w:rsidR="0066283F" w:rsidRPr="009A6B34">
          <w:rPr>
            <w:rStyle w:val="Hyperlink"/>
          </w:rPr>
          <w:t>http://data-blog.udacity.com/posts/2016/10/latex-primer/</w:t>
        </w:r>
      </w:hyperlink>
      <w:r w:rsidR="0066283F">
        <w:t xml:space="preserve"> -  </w:t>
      </w:r>
      <w:proofErr w:type="spellStart"/>
      <w:r w:rsidR="0066283F">
        <w:t>LaTex</w:t>
      </w:r>
      <w:proofErr w:type="spellEnd"/>
      <w:r w:rsidR="0066283F">
        <w:t xml:space="preserve"> Primer</w:t>
      </w:r>
    </w:p>
    <w:p w:rsidR="008F26B7" w:rsidRDefault="00B60469">
      <w:hyperlink r:id="rId5" w:history="1">
        <w:r w:rsidR="008F26B7" w:rsidRPr="004E147F">
          <w:rPr>
            <w:rStyle w:val="Hyperlink"/>
          </w:rPr>
          <w:t>http://blog.yhat.com/posts/r-lm-summary.html</w:t>
        </w:r>
      </w:hyperlink>
      <w:r w:rsidR="008F26B7">
        <w:t xml:space="preserve">  -  R linear </w:t>
      </w:r>
      <w:proofErr w:type="gramStart"/>
      <w:r w:rsidR="008F26B7">
        <w:t>model  summary</w:t>
      </w:r>
      <w:proofErr w:type="gramEnd"/>
    </w:p>
    <w:p w:rsidR="00EE167E" w:rsidRDefault="00EE167E"/>
    <w:p w:rsidR="00EE167E" w:rsidRDefault="00EE167E"/>
    <w:p w:rsidR="00EE167E" w:rsidRDefault="00EE167E"/>
    <w:p w:rsidR="00EE167E" w:rsidRDefault="00EE167E"/>
    <w:p w:rsidR="00EE167E" w:rsidRDefault="00EE167E"/>
    <w:p w:rsidR="00EE167E" w:rsidRDefault="00EE167E">
      <w:r>
        <w:t>Notes:</w:t>
      </w:r>
    </w:p>
    <w:p w:rsidR="00EE167E" w:rsidRDefault="00EE167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Note that the type of standard deviation calculated by default is different between </w:t>
      </w:r>
      <w:proofErr w:type="spellStart"/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numpy's</w:t>
      </w:r>
      <w:proofErr w:type="spell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and pandas'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functions. By default,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calculates a population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 On the other hand, pandas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calculates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a sample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1". If we know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the scores, then we have a population - so to standardize using pandas, we need to set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</w:t>
      </w: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roofErr w:type="spellStart"/>
      <w:proofErr w:type="gramStart"/>
      <w:r w:rsidRPr="00024129">
        <w:t>df.add</w:t>
      </w:r>
      <w:proofErr w:type="spellEnd"/>
      <w:r w:rsidRPr="00024129">
        <w:t>(</w:t>
      </w:r>
      <w:proofErr w:type="gramEnd"/>
      <w:r w:rsidRPr="00024129">
        <w:t xml:space="preserve">s, </w:t>
      </w:r>
      <w:proofErr w:type="spellStart"/>
      <w:r w:rsidRPr="00024129">
        <w:t>fill_value</w:t>
      </w:r>
      <w:proofErr w:type="spellEnd"/>
      <w:r w:rsidRPr="00024129">
        <w:t>=0)</w:t>
      </w:r>
    </w:p>
    <w:p w:rsidR="00F13A3E" w:rsidRDefault="00F13A3E"/>
    <w:p w:rsidR="00F13A3E" w:rsidRDefault="00F13A3E">
      <w:r>
        <w:t>%</w:t>
      </w:r>
      <w:proofErr w:type="spellStart"/>
      <w:r>
        <w:t>pylab</w:t>
      </w:r>
      <w:proofErr w:type="spellEnd"/>
      <w:r>
        <w:t xml:space="preserve"> inline – plot appears within a notebook</w:t>
      </w:r>
    </w:p>
    <w:p w:rsidR="00A145AA" w:rsidRDefault="00A145AA"/>
    <w:p w:rsidR="00A145AA" w:rsidRDefault="00A145AA" w:rsidP="00A145AA">
      <w:pPr>
        <w:pStyle w:val="Heading1"/>
        <w:shd w:val="clear" w:color="auto" w:fill="FFFFFF"/>
        <w:spacing w:before="225" w:beforeAutospacing="0" w:after="0" w:afterAutospacing="0"/>
        <w:textAlignment w:val="baseline"/>
        <w:rPr>
          <w:rFonts w:ascii="Arial" w:hAnsi="Arial" w:cs="Arial"/>
          <w:color w:val="2E3D49"/>
          <w:sz w:val="24"/>
          <w:szCs w:val="24"/>
        </w:rPr>
      </w:pPr>
      <w:r>
        <w:rPr>
          <w:rFonts w:ascii="Arial" w:hAnsi="Arial" w:cs="Arial"/>
          <w:color w:val="2E3D49"/>
          <w:sz w:val="24"/>
          <w:szCs w:val="24"/>
        </w:rPr>
        <w:t>Intro To XLRD</w:t>
      </w:r>
    </w:p>
    <w:p w:rsidR="00A145AA" w:rsidRDefault="00A145AA" w:rsidP="00A14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You can also install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xlrd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library locally on your computer via python pip and the following command: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pip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or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conda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The example code: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import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datafile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"2013_ERCOT_Hourly_Load_Data.xls"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parse_file</w:t>
      </w:r>
      <w:proofErr w:type="spellEnd"/>
      <w:r>
        <w:rPr>
          <w:rStyle w:val="hljs-params"/>
          <w:rFonts w:ascii="inherit" w:hAnsi="inherit"/>
          <w:color w:val="333333"/>
          <w:bdr w:val="none" w:sz="0" w:space="0" w:color="auto" w:frame="1"/>
        </w:rPr>
        <w:t>(datafile)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workbook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xlrd.open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_workbook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sheet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workbook.sheet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_by_index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data = [[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(r, col)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lastRenderedPageBreak/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)]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nList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Comprehension"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data[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3][2]:"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data[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][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nCells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in a nested loop:"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==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(row, col),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### other useful methods: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nROWS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, COLUMNS, and CELLS:"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"Number of rows in the sheet:"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"Value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"Get a slice of values in column 3, from rows 1-3:"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sheet.col_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values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start_rowx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end_rowx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nDATES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1, col 0):"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"Time in Excel format:"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"Convert time to a Python 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datetime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tuple, from the Excel float:"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xlrd.xldate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_as_tuple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data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 =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parse_file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/>
    <w:p w:rsidR="00A94B77" w:rsidRDefault="00A94B77"/>
    <w:p w:rsidR="00A94B77" w:rsidRDefault="00A94B77">
      <w:pPr>
        <w:rPr>
          <w:color w:val="000000"/>
          <w:sz w:val="33"/>
          <w:szCs w:val="33"/>
          <w:shd w:val="clear" w:color="auto" w:fill="FFFFFF"/>
        </w:rPr>
      </w:pPr>
      <w:r>
        <w:rPr>
          <w:color w:val="000000"/>
          <w:sz w:val="33"/>
          <w:szCs w:val="33"/>
          <w:shd w:val="clear" w:color="auto" w:fill="FFFFFF"/>
        </w:rPr>
        <w:t xml:space="preserve">Naive Bayesian Classification (NBC) </w:t>
      </w:r>
      <w:proofErr w:type="spellStart"/>
      <w:r>
        <w:rPr>
          <w:color w:val="000000"/>
          <w:sz w:val="33"/>
          <w:szCs w:val="33"/>
          <w:shd w:val="clear" w:color="auto" w:fill="FFFFFF"/>
        </w:rPr>
        <w:t>isreferred</w:t>
      </w:r>
      <w:proofErr w:type="spellEnd"/>
      <w:r>
        <w:rPr>
          <w:color w:val="000000"/>
          <w:sz w:val="33"/>
          <w:szCs w:val="33"/>
          <w:shd w:val="clear" w:color="auto" w:fill="FFFFFF"/>
        </w:rPr>
        <w:t xml:space="preserve"> to as naive since it </w:t>
      </w:r>
      <w:proofErr w:type="gramStart"/>
      <w:r>
        <w:rPr>
          <w:color w:val="000000"/>
          <w:sz w:val="33"/>
          <w:szCs w:val="33"/>
          <w:shd w:val="clear" w:color="auto" w:fill="FFFFFF"/>
        </w:rPr>
        <w:t>makes the assumption</w:t>
      </w:r>
      <w:proofErr w:type="gramEnd"/>
      <w:r>
        <w:rPr>
          <w:color w:val="000000"/>
          <w:sz w:val="33"/>
          <w:szCs w:val="33"/>
          <w:shd w:val="clear" w:color="auto" w:fill="FFFFFF"/>
        </w:rPr>
        <w:t xml:space="preserve"> that each of its inputs are independent of each other, an assumption which rarely holds true, and hence the word naive. Research has however shown that even</w:t>
      </w: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overfitting</w:t>
      </w:r>
      <w:r>
        <w:rPr>
          <w:rFonts w:ascii="Arial" w:hAnsi="Arial" w:cs="Arial"/>
          <w:color w:val="252525"/>
          <w:sz w:val="21"/>
          <w:szCs w:val="21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tatistical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statistical model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describes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Random err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random error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or noise instead of the underlying relationship. Overfitting occurs when a model is excessively complex, such as having too </w:t>
      </w:r>
      <w:r>
        <w:rPr>
          <w:rFonts w:ascii="Arial" w:hAnsi="Arial" w:cs="Arial"/>
          <w:color w:val="252525"/>
          <w:sz w:val="21"/>
          <w:szCs w:val="21"/>
        </w:rPr>
        <w:lastRenderedPageBreak/>
        <w:t>many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Parame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parameters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relative to the number of observations. A model that has been overfit has poor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Predictive infer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predictive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performance, as it overreacts to minor fluctuations in the training data.</w:t>
      </w: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Underfitting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occurs when a statistical model or machine learning algorithm cannot capture the underlying trend of the data. Underfitting would occur, for example, when fitting a linear model to non-linear data. Such a model would have poor predictive performance.</w:t>
      </w:r>
    </w:p>
    <w:p w:rsidR="003C1833" w:rsidRDefault="003C1833"/>
    <w:p w:rsidR="00A71949" w:rsidRDefault="00A71949"/>
    <w:p w:rsidR="00A71949" w:rsidRPr="00A71949" w:rsidRDefault="00A71949" w:rsidP="00A719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A71949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Recall</w:t>
      </w:r>
      <w:r w:rsidRPr="00A71949">
        <w:rPr>
          <w:rFonts w:ascii="Arial" w:eastAsia="Times New Roman" w:hAnsi="Arial" w:cs="Arial"/>
          <w:color w:val="4F4F4F"/>
          <w:sz w:val="23"/>
          <w:szCs w:val="23"/>
        </w:rPr>
        <w:t>: True Positive / (True Positive + False Negative). Out of all the items that are truly positive, how many were correctly classified as positive. Or simply, how many positive items were 'recalled' from the dataset.</w:t>
      </w:r>
    </w:p>
    <w:p w:rsidR="00A71949" w:rsidRPr="00A71949" w:rsidRDefault="00A71949" w:rsidP="00A719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A71949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Precision</w:t>
      </w:r>
      <w:r w:rsidRPr="00A71949">
        <w:rPr>
          <w:rFonts w:ascii="Arial" w:eastAsia="Times New Roman" w:hAnsi="Arial" w:cs="Arial"/>
          <w:color w:val="4F4F4F"/>
          <w:sz w:val="23"/>
          <w:szCs w:val="23"/>
        </w:rPr>
        <w:t>: True Positive / (True Positive + False Positive). Out of all the items labeled as positive, how many truly belong to the positive class.</w:t>
      </w:r>
    </w:p>
    <w:p w:rsidR="00A71949" w:rsidRDefault="00A71949"/>
    <w:p w:rsidR="00B60469" w:rsidRDefault="00B60469"/>
    <w:p w:rsidR="00B60469" w:rsidRDefault="00B60469"/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My true positive rate is high which means that when a POI is present in the \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test data I am good at flagging him or her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My identifier doesn’t have great precision, but it does have good recall.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#That means that, nearly every time a POI shows up in my test set, I am able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to identify him or her. The cost of this is that I sometimes get some false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 positives, where non-POIs get flagged.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My identifier doesn</w:t>
      </w:r>
      <w:bookmarkStart w:id="0" w:name="_GoBack"/>
      <w:bookmarkEnd w:id="0"/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’t have great recall, but it does have good precision_.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#That means that whenever a POI gets flagged in my test set, I know with a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 xml:space="preserve"># lot of confidence that it’s very likely to be a real POI and not a false </w:t>
      </w:r>
    </w:p>
    <w:p w:rsidR="00B60469" w:rsidRPr="00B60469" w:rsidRDefault="00B60469" w:rsidP="00B6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69">
        <w:rPr>
          <w:rFonts w:ascii="Times New Roman" w:eastAsia="Times New Roman" w:hAnsi="Times New Roman" w:cs="Times New Roman"/>
          <w:sz w:val="24"/>
          <w:szCs w:val="24"/>
        </w:rPr>
        <w:t>#alarm. On the other hand, the price I pay for this is that I sometimes miss</w:t>
      </w:r>
    </w:p>
    <w:p w:rsidR="00B60469" w:rsidRDefault="00B60469" w:rsidP="00B60469">
      <w:r w:rsidRPr="00B60469">
        <w:rPr>
          <w:rFonts w:ascii="Times New Roman" w:eastAsia="Times New Roman" w:hAnsi="Times New Roman" w:cs="Times New Roman"/>
          <w:sz w:val="24"/>
          <w:szCs w:val="24"/>
        </w:rPr>
        <w:t># real POIs, since I’m effectively reluctant to pull the trigger on edge cases.</w:t>
      </w:r>
    </w:p>
    <w:sectPr w:rsidR="00B6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8"/>
    <w:rsid w:val="00024129"/>
    <w:rsid w:val="00271A34"/>
    <w:rsid w:val="003C1833"/>
    <w:rsid w:val="003D0AAF"/>
    <w:rsid w:val="0066283F"/>
    <w:rsid w:val="008F26B7"/>
    <w:rsid w:val="00A145AA"/>
    <w:rsid w:val="00A71949"/>
    <w:rsid w:val="00A94B77"/>
    <w:rsid w:val="00B60469"/>
    <w:rsid w:val="00B7269B"/>
    <w:rsid w:val="00C30DC8"/>
    <w:rsid w:val="00EE167E"/>
    <w:rsid w:val="00F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CB65"/>
  <w15:chartTrackingRefBased/>
  <w15:docId w15:val="{5396B4A2-6DC1-4075-B46B-DE260817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DC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E167E"/>
  </w:style>
  <w:style w:type="character" w:styleId="HTMLCode">
    <w:name w:val="HTML Code"/>
    <w:basedOn w:val="DefaultParagraphFont"/>
    <w:uiPriority w:val="99"/>
    <w:semiHidden/>
    <w:unhideWhenUsed/>
    <w:rsid w:val="00EE16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4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A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145AA"/>
  </w:style>
  <w:style w:type="character" w:customStyle="1" w:styleId="hljs-keyword">
    <w:name w:val="hljs-keyword"/>
    <w:basedOn w:val="DefaultParagraphFont"/>
    <w:rsid w:val="00A145AA"/>
  </w:style>
  <w:style w:type="character" w:customStyle="1" w:styleId="hljs-string">
    <w:name w:val="hljs-string"/>
    <w:basedOn w:val="DefaultParagraphFont"/>
    <w:rsid w:val="00A145AA"/>
  </w:style>
  <w:style w:type="character" w:customStyle="1" w:styleId="hljs-function">
    <w:name w:val="hljs-function"/>
    <w:basedOn w:val="DefaultParagraphFont"/>
    <w:rsid w:val="00A145AA"/>
  </w:style>
  <w:style w:type="character" w:customStyle="1" w:styleId="hljs-params">
    <w:name w:val="hljs-params"/>
    <w:basedOn w:val="DefaultParagraphFont"/>
    <w:rsid w:val="00A145AA"/>
  </w:style>
  <w:style w:type="character" w:customStyle="1" w:styleId="hljs-number">
    <w:name w:val="hljs-number"/>
    <w:basedOn w:val="DefaultParagraphFont"/>
    <w:rsid w:val="00A145AA"/>
  </w:style>
  <w:style w:type="character" w:customStyle="1" w:styleId="hljs-comment">
    <w:name w:val="hljs-comment"/>
    <w:basedOn w:val="DefaultParagraphFont"/>
    <w:rsid w:val="00A145AA"/>
  </w:style>
  <w:style w:type="character" w:styleId="Strong">
    <w:name w:val="Strong"/>
    <w:basedOn w:val="DefaultParagraphFont"/>
    <w:uiPriority w:val="22"/>
    <w:qFormat/>
    <w:rsid w:val="00A71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m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ndom_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al_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yhat.com/posts/r-lm-summar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ta-blog.udacity.com/posts/2016/10/latex-primer/" TargetMode="External"/><Relationship Id="rId9" Type="http://schemas.openxmlformats.org/officeDocument/2006/relationships/hyperlink" Target="https://en.wikipedia.org/wiki/Predictive_i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Kudinovich</dc:creator>
  <cp:keywords/>
  <dc:description/>
  <cp:lastModifiedBy>Julia Kudinovich</cp:lastModifiedBy>
  <cp:revision>10</cp:revision>
  <dcterms:created xsi:type="dcterms:W3CDTF">2017-02-07T00:19:00Z</dcterms:created>
  <dcterms:modified xsi:type="dcterms:W3CDTF">2017-03-20T20:31:00Z</dcterms:modified>
</cp:coreProperties>
</file>