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慢一点，等一等：脑类器官给重度孤独症家庭的那束光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导语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深夜，孩子又一次因癫痫发作醒来；饭桌上，那双小手固执地推开所有食物；一整天，没有一句话，却忽然狠狠咬住自己的手臂……这样的日子，日复一日。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很多重度孤独症孩子的父母，心里都藏着一个不敢问出口的问题：</w:t>
      </w:r>
      <w:r>
        <w:rPr>
          <w:rFonts w:eastAsia="等线" w:ascii="Arial" w:cs="Arial" w:hAnsi="Arial"/>
          <w:b w:val="true"/>
          <w:sz w:val="22"/>
        </w:rPr>
        <w:t>科学到底能不能帮帮我的孩子？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今天，我们不谈深奥的理论，只说一个可能带来改变的新方向——脑类器官研究。它不是神话，但也不是空想；它需要时间，更需要您的关注和声音。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一、大脑像一本“天书”，而类器官是那把“手电筒”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人的大脑，是宇宙间最复杂的物体。重度孤独症孩子的大脑，更像一本被锁住的密码本——我们只看到行为，却看不到里面发生了什么。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过去，科学家靠动物模型去猜，但小鼠的大脑和人类毕竟相差太远。现在，他们有了一个新工具：</w:t>
      </w:r>
      <w:r>
        <w:rPr>
          <w:rFonts w:eastAsia="等线" w:ascii="Arial" w:cs="Arial" w:hAnsi="Arial"/>
          <w:b w:val="true"/>
          <w:sz w:val="22"/>
        </w:rPr>
        <w:t>脑类器官</w:t>
      </w:r>
      <w:r>
        <w:rPr>
          <w:rFonts w:eastAsia="等线" w:ascii="Arial" w:cs="Arial" w:hAnsi="Arial"/>
          <w:sz w:val="22"/>
        </w:rPr>
        <w:t>。简单说，就是从孩子的皮肤上取一点点细胞（像轻轻刮一下），然后在实验室里“重编程”，让这些细胞长成一个微小的、类似大脑组织的三维球体。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它不是真正的脑子，没有意识，不会疼痛，更不会思考——它更像一个</w:t>
      </w:r>
      <w:r>
        <w:rPr>
          <w:rFonts w:eastAsia="等线" w:ascii="Arial" w:cs="Arial" w:hAnsi="Arial"/>
          <w:b w:val="true"/>
          <w:sz w:val="22"/>
        </w:rPr>
        <w:t>微型“发育沙盘”</w:t>
      </w:r>
      <w:r>
        <w:rPr>
          <w:rFonts w:eastAsia="等线" w:ascii="Arial" w:cs="Arial" w:hAnsi="Arial"/>
          <w:sz w:val="22"/>
        </w:rPr>
        <w:t>，科学家可以透过它，观察人类胚胎时期的大脑是如何一步步搭建的，又是在哪一步可能“搭错了梁”。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更暖心的是，这个“沙盘”可以用您孩子自己的细胞来搭建。也就是说，未来有可能在实验室里，用这个迷你模型去试不同的药物，看看哪一种对孩子最有效，而不用让孩子自己去冒风险。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已经有一个真实的例子</w:t>
      </w:r>
      <w:r>
        <w:rPr>
          <w:rFonts w:eastAsia="等线" w:ascii="Arial" w:cs="Arial" w:hAnsi="Arial"/>
          <w:sz w:val="22"/>
        </w:rPr>
        <w:t>：一种叫“Timothy综合征”的罕见病，患者常伴有重度孤独症。科学家就是用脑类器官找到了病因，并研发出一种新疗法，目前已经在走向临床试验的路上。这让人相信，类器官不是纸上谈兵，而是实实在在的希望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二、如果当初多听一听，那个研究或许不会停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在英国，曾有一个名为“Spectrum 10K”的大项目，计划收集一万名孤独症人士的基因数据，希望能找到遗传线索。这个想法本身是善意的，但启动时没有充分和孤独症社群、家属商量。结果引发了强烈的反对，很多人担心数据会被滥用，甚至担心与“优生学”挂钩——尽管科学家一再澄清，但信任已经破裂。最终，项目在2025年被彻底叫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这件事让整个科学界警醒：</w:t>
      </w:r>
      <w:r>
        <w:rPr>
          <w:rFonts w:eastAsia="等线" w:ascii="Arial" w:cs="Arial" w:hAnsi="Arial"/>
          <w:b w:val="true"/>
          <w:sz w:val="22"/>
        </w:rPr>
        <w:t>再好的研究，如果失去家属的信任和理解，都可能前功尽弃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而我们的孩子，那些不会说话、无法表达自己意愿的重度孤独症患者，最需要的就是父母替他们握住那把“发言权”的钥匙。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三、家长能做什么？三件小事，却有大力量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很多父母会觉得：“科学那么高深，我能做什么？”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其实，您能做的，比想象中更多、更重要。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第一件：学习，但不害怕。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去啃艰深的论文，只要知道：类器官不是“人造大脑”，不会“产生意识”，更不会“感到痛苦”。它只是一团组织，用来观察细胞如何生长。当您在群里看到耸人听闻的标题时，可以先深呼吸，查一查权威科普，然后平静地告诉大家真实的情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第二件：发声，但不冲动。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如果以后有研究机构邀请您参与细胞捐赠或问卷调查，请大胆问清楚：“我的细胞会用来做什么？会不会商业化？我的隐私怎么保护？” 同时，也可以主动提出希望参加研究的管理会议，让科学家的方向始终“贴着地面”，真正瞄准改善生活，而不是只出论文。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第三件：参与，但不旁观。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很多医院和研究所的伦理委员会、监督小组，其实非常欢迎家属加入。因为只有您最清楚，哪些研究结果对日常生活最有价值——比如减少自伤、控制癫痫、改善睡眠。您的建议，能让科学家少走弯路。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四、道德护栏要建，但时间也不等人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有人担心，类器官研究会不会走得太快，伦理跟不上？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对此，科学界已经在积极行动——国际会议讨论着统一的知情同意模板，强调捐赠者可以随时退出，也强调不能夸大宣传。比如，媒体上常说的“迷你大脑”这个说法就不准确，容易吓到人。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同时，也需要家人参与监管，确保每一次实验都光明正大。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然而，对重度孤独症家庭来说，每一天都可能是漫长的煎熬。癫痫、自伤、失眠、胃肠绞痛……这些不是“行为问题”，而是实实在在的医学痛苦。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什么都不做，并不是一种中立的选择。</w:t>
      </w:r>
      <w:r>
        <w:rPr>
          <w:rFonts w:eastAsia="等线" w:ascii="Arial" w:cs="Arial" w:hAnsi="Arial"/>
          <w:sz w:val="22"/>
        </w:rPr>
        <w:t xml:space="preserve"> 延缓研究，等于让这些家庭在黑暗中多摸索一天。所以，要在严谨和速度之间找到平衡——既要快，也要稳。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结尾：让那束光照进来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亲爱的照护者们，您可能已经疲惫不堪，甚至怀疑过希望是否存在。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但科学的力量，有时候就藏在那些看似遥远的实验室里。而您的声音，正是连接实验室与孩子床头的桥梁。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请记住：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您不需要成为科学家，只需要成为“知情者”；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您不需要改变世界，只需要在重要时刻，替孩子说一句“我在乎”；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您不需要独自前行，因为有很多家庭和科学家，正努力把这条路走得宽一些、亮一些。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为了每一个不会说话的孩子，为了每一双彻夜不眠的眼睛——让我们带着温柔，坚定地走向科学，也走向更明亮的明天。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（本文内容依据2026年《Neuron》期刊发表的科学评论文章整理，未添加任何虚构情节。）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22465">
    <w:lvl>
      <w:numFmt w:val="bullet"/>
      <w:suff w:val="tab"/>
      <w:lvlText w:val="•"/>
      <w:rPr>
        <w:color w:val="3370ff"/>
      </w:rPr>
    </w:lvl>
  </w:abstractNum>
  <w:abstractNum w:abstractNumId="1722466">
    <w:lvl>
      <w:numFmt w:val="bullet"/>
      <w:suff w:val="tab"/>
      <w:lvlText w:val="•"/>
      <w:rPr>
        <w:color w:val="3370ff"/>
      </w:rPr>
    </w:lvl>
  </w:abstractNum>
  <w:abstractNum w:abstractNumId="1722467">
    <w:lvl>
      <w:numFmt w:val="bullet"/>
      <w:suff w:val="tab"/>
      <w:lvlText w:val="•"/>
      <w:rPr>
        <w:color w:val="3370ff"/>
      </w:rPr>
    </w:lvl>
  </w:abstractNum>
  <w:num w:numId="1">
    <w:abstractNumId w:val="1722465"/>
  </w:num>
  <w:num w:numId="2">
    <w:abstractNumId w:val="1722466"/>
  </w:num>
  <w:num w:numId="3">
    <w:abstractNumId w:val="17224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2026-06-17T10:10:24Z</dcterms:created>
  <dc:creator>Apache POI</dc:creator>
</cp:coreProperties>
</file>