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ПРОСВЕЩЕНИЯ РОССИЙСКОЙ ФЕДЕРАЦИИ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«РОССИЙСКИЙ ГОСУДАРСТВЕННЫЙ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ПЕДАГОГИЧЕСКИЙ УНИВЕРСИТЕТ им. А. И. ГЕРЦЕНА»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582662" cy="1557279"/>
            <wp:effectExtent b="0" l="0" r="0" t="0"/>
            <wp:docPr descr="https://www.herzen.spb.ru/uploads/frejdkinm/files/%D0%B1%D0%B8%D0%BB%D0%B8%D0%BD%D0%B3%D0%B2.%20%D0%B4%D0%BB%D1%8F%20%D1%81%D0%B2%D0%B5%D1%82%D0%BB%D0%BE%D0%B3%D0%BE%20%D1%84%D0%BE%D0%BD%D0%B0.png" id="6" name="image1.png"/>
            <a:graphic>
              <a:graphicData uri="http://schemas.openxmlformats.org/drawingml/2006/picture">
                <pic:pic>
                  <pic:nvPicPr>
                    <pic:cNvPr descr="https://www.herzen.spb.ru/uploads/frejdkinm/files/%D0%B1%D0%B8%D0%BB%D0%B8%D0%BD%D0%B3%D0%B2.%20%D0%B4%D0%BB%D1%8F%20%D1%81%D0%B2%D0%B5%D1%82%D0%BB%D0%BE%D0%B3%D0%BE%20%D1%84%D0%BE%D0%BD%D0%B0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662" cy="1557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подготовки/специальность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09.03.01 Информатика и 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направленность (профиль)/специализация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Технологии разработки программного обеспечения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Автоматизация процесса формирования отчетов о тестировании сборок ПО в среде Tooster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62.0" w:type="dxa"/>
        <w:jc w:val="left"/>
        <w:tblInd w:w="464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2"/>
        <w:tblGridChange w:id="0">
          <w:tblGrid>
            <w:gridCol w:w="49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Обучающегося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курса 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очной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формы обучения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Гиниятуллиной Юлии Сергеевны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выпускной квалификационной работы: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кандидат физико-математических наук, доцент кафедры ИТЭО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Жуков Николай Николаевич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.88281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ОГЛАВЛЕНИЕ</w:t>
      </w:r>
    </w:p>
    <w:sdt>
      <w:sdtPr>
        <w:id w:val="4476865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uo9kpo2555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rz86ipg5a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 АНАЛИЗ ПРЕДМЕТНОЙ ОБЛАСТИ И ТРЕБОВАНИЙ К СИСТЕМЕ АВТОМАТИЗАЦИИ ФОРМИРОВАНИЯ ОТЧЕТОВ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vd3rzfdf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Современные подходы к тестированию ПО и роль отчетности в процессе обеспечения качества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yfxw5175y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 ПРОЕКТИРОВАНИЕ И РЕАЛИЗАЦИЯ МОДУЛЯ АВТОМАТИЗИРОВАННОГО ФОРМИРОВАНИЯ ОТЧЕТОВ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aitkv3r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Архитектура системы  и структура разрабатываемого модуля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u9amhzhr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Разработка модуля автоматизированного формирования отчетов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fo0pce45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Интеграция модуля в систему Tooster и его тестирование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bp1m8n0t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ejd6sxiy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ЛИТЕРАТУРА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eg481p4one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6yljspozx2a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mygnnp8cua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fa4wxr2zwvu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tcip0jycpbt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uo9kpo2555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стремительного развития информационных технологий и перехода к непрерывной интеграции и доставке (CI / CD) обеспечение качества ПО является приоритетной задачей разработчиков. В частности, процесс тестирования сборки программного обеспечения, который включает в себя множество тест-кейсов, должен ускорять получение результатов, таких как статистика кейсов, количество обнаруженных дефектов, написание сводных отчетов и предоставление оперативной обратной связи команде разработчиков и руководству. Выполнение этих задач вручную приводит к временным затратам, повышенному риску ошибок и снижению  эффективности процесса разработки.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выпускной квалификационной работы обусловлена  производственной необходимостью компании РЕД СОФТ — ведущего российского разработчика операционных систем и инфраструктурного ПО, включенного в Единый реестр российского ПО Минцифры России и  участвующего в проектах импортозамещения [1]. В 2025–2026 годах компания успешно реализовала ряд крупных проектов, в том числе заняв первое место в конкурсе «Проект года — 2025» Global CIO за импортозамещение ИТ-инфраструктуры ФГУП «Госкорпорация по ОрВД» на базе собственных решений (РЕД ОС, РЕД АДМ, РЕД Виртуализация, РЕД База Данных) [2]. В условиях государственной политики технологического суверенитета, ужесточения требований к использованию отечественного ПО на объектах критической информационной инфраструктуры и перенесения ключевых сроков полного перехода на российские решения на 1 января 2028 года, повышение эффективности внутренних процессов тестирования и контроля качества сборок приобретает стратегическое значение.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формирования отчетов о проверках сборок в коммерческой среде Tooster позволит значительно сократить время для анализа результатов тестирования, свести к минимуму человеческий фактор, повысить статистическую точность. Компании, которые вкладываются в автоматизацию, получают неоспоримое преимущество в том, что увеличивается скорость принятия решений [3]. Эти решения базируются на актуальных и достоверных данных, не зависящих от “человеческого фактора” [4].</w:t>
      </w:r>
    </w:p>
    <w:p w:rsidR="00000000" w:rsidDel="00000000" w:rsidP="00000000" w:rsidRDefault="00000000" w:rsidRPr="00000000" w14:paraId="0000004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— процесс проверки сборок программного обеспечения и формирования отчетов о результатах автоматизированного и ручного тестирования в среде Tooster.</w:t>
      </w:r>
    </w:p>
    <w:p w:rsidR="00000000" w:rsidDel="00000000" w:rsidP="00000000" w:rsidRDefault="00000000" w:rsidRPr="00000000" w14:paraId="0000004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исследования — методы и инструменты автоматизации формирования отчетов на основе результатов выполнения тест-кейсов (статистика по успешным, неудачным, проверенным и пропущенным кейсам) в среде Tooster.</w:t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выпускной квалификационной работы является разработка и внедрение автоматизированной системы формирования отчетов о проверках сборок ПО в среде Tooster. Она будет обеспечивать оперативную визуализацию результатов тестирования для повышения эффективности процессов контроля качества ПО в компании РЕД СОФТ.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решаются следующие задачи: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предметную область, то есть современные подходы к тестированию и роль отчетности в этой области;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существующие подходы к автоматизации формирования отчетов о проведенном тестировании и сформулировать требования к автоматизированной системе отчетности;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архитектуру и функциональность среды Tooster и разработать унифицированный шаблон отчета;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программный модуль системы автоматизации отчетов о сборках ПО в среде Tooster.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значимость заключается в создании реального программного инструмента, который будет внедрен в технологический процесс компании РЕД СОФТ. Ожидаемый эффект заключается в сокращении времени формирования отчетов как минимум в 2 раза, повышении точности статистики и ускорении цикла обновления, что напрямую способствует повышению качества отечественного программного обеспечения и укреплению технического суверенитета России.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Выпускная квалификационная работа  на тему: «Автоматизация процесса формирования отчетов о тестировании сборок ПО в среде Tooster» состоит из введения, двух глав и заключения; содержит n страницу, n рисунков, 1 таблицу, библиографический список, содержащий n источников.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lrz86ipg5a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1. АНАЛИЗ ПРЕДМЕТНОЙ ОБЛАСТИ И ТРЕБОВАНИЙ К СИСТЕМЕ АВТОМАТИЗАЦИИ ФОРМИРОВАНИЯ ОТЧЕТОВ </w:t>
      </w:r>
    </w:p>
    <w:p w:rsidR="00000000" w:rsidDel="00000000" w:rsidP="00000000" w:rsidRDefault="00000000" w:rsidRPr="00000000" w14:paraId="00000061">
      <w:pPr>
        <w:pStyle w:val="Heading2"/>
        <w:spacing w:line="360" w:lineRule="auto"/>
        <w:ind w:firstLine="720"/>
        <w:rPr>
          <w:sz w:val="20"/>
          <w:szCs w:val="20"/>
        </w:rPr>
      </w:pPr>
      <w:bookmarkStart w:colFirst="0" w:colLast="0" w:name="_3pvd3rzfdfx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Современные подходы к тестированию ПО и роль отчетности в процессе обеспечения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Жизненный цикл программного продукта — это непрерывный процесс, охватывающий все этапы разработки программного обеспечения, от первоначальной идеи до развертывания для конечного пользователя и поддержки системы. Независимо от жизненного цикла программного продукта, тестирование всегда присутствует и рассматривается как отдельная фаза. Как показано на рисунке 1, оно также может сочетаться с отладкой, развертыванием или интеграцией [5].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5438" cy="216965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438" cy="2169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Этапы жизненного цикла разработки ПО</w:t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имеет важное значение для обеспечения соответствия программных продуктов требованиям заказчика, их бесперебойной работы и решения проблем пользователей. Готовые продукты проходят проверку, которая включает в себя дымовое, интеграционное, системное и нагрузочное тестирование, модульное тестирование и регрессионное тестирование. В этом процессе участвуют инженеры по обеспечению качества, в то время как разработчики и менеджеры проектов участвуют реже. Полный список типов тестирования представлен на рисунке 2.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1663" cy="30048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663" cy="300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Виды тестирования программного продукта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вышеупомянутых видов тестирования [6]: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— это проверка отдельных функций и модулей, которая обычно выполняется разработчиками до того, как они передадут продукт команде тестирования;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интеграционное — это проверка корректного взаимодействия между модулями системы;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системное — это комплексная проверка работоспособности и соответствия требованиям всей системы;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дымовое — это проверка основного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функционала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системы, без правильной работы которого невозможно проведение других проверок;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нагрузочное — это проверка скорости работы и выносливости 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при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ожидаемой нагрузкой;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регрессионное — это проверка проводится для того, чтобы убедиться, что новые функции или изменения не сломали работоспособность прежнего функционала.</w:t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Потенциальные пользователи также участвуют в тестировании, если необходимо узнать мнение общественности о графических и логических компонентах программного продукта. Такие проверки системы пользователями называются бета-тестами или приемочными тестами пользователей. В дополнение к перечисленным типам тестов существуют тесты на безопасность, совместимость и масштабируемость, но они редко проводятся штатными инженерами по обеспечению качества [7].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результатам тестирования продукта делается вывод о его готовности к выпуску в эксплуатацию пользователям. Результаты проведенных испытаний обычно предоставляются в виде протокола тестирования продукта. Стоит отметить, что отчетность и мониторинг качества программных продуктов играет важную роль в процессе производства и обеспечения высокого уровня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качества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продукции компании. Отчет о проведенном тестировании предназначен для нескольких групп лиц: команде разработки, которым необходима информация о выявленных дефектах; менеджерам проекта, которым нужно принять решение о следующем этапе; руководству компании, которому нужно оценить общее состояние продукта. В некоторых случаях протокол может быть предоставлен заказчику. 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Отчетность позволяет отслеживать динамику возникновения и исправления дефектов от самой первой версии продукта до релиза-кандидата, а затем и финальной версии. Таким образом, отчетность выполняет функцию мониторинга [8]. Отчеты позволяют отслеживать, уменьшается ли количество дефектов, насколько быстро они исправляются и не происходит ли их регрессии в стабильных версиях.</w:t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составление протоколов тестирования имеет ряд недостатков [9]. Во-первых, это значительные временные затраты: от сбора довольно тривиальной информации, такой как сроки тестирования, до фиксирования статуса каждого кейса, которых может быть очень много. При большом количестве тест-кейсов сбор таких данных может занимать несколько часов. Во-вторых, существует высокий риск совершения ошибки при переносе информации. Например, можно пропустить выявленный дефект или присвоить тест-кейсу неправильный статус. Неверные данные могут негативно повлиять на принятие решений о выпуске продукта в свет. В-третьих, отсутствие единого отчета внутри компании приводит к тому, что каждая команда составляет его по-своему. Это усложняет процесс сравнения, сопоставления и анализа отчетов [10]. Именно эти проблемы определяют актуальность автоматизации процесса формирования отчетов о тестировании, чему посвящена настоящая работа.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Методы и технологии автоматизированной генерации отчетных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Автоматизация формирования отчетов о проведенном тестировании является быстроразвивающимся направлением в области обеспечения качества программных продуктов. Прежде чем приступить к разработке, необходимо проанализировать уже существующие инструменты и технологии, а также оценить их применимость в среде Tooster и интеграцию с ней.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сегодняшний день рынок инструментов для автоматизированного формирования отчетов достаточно широк [11]. Рассмотрим наиболее распространенные из них.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Allure Report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бесплатный инструмент с открытым исходным кодом для создания структурированных и понятных отчетов о результатах выполненных автоматизированных тестов [12]. Он основан на принципе аннотированного тестового кода: разработчик отмечает группы автоматизированных тестов специальными аннотациями, а по завершению испытаний Allure собирает всю информацию и собирает отчет в формате HTML. Этот отчет содержит подробную статистику, истории запусков тестов, скриншоты при падении теста. Инструмент интегрируется с большинством наиболее популярных тестовых фреймворков (JUnit, TestNG, Pytest и др.) и CI/CD-системами. Тем не менее, Allure Report рассчитан на отчетность по автоматизированным тестам и не учитывает результаты ручного тестирования.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ReportPortal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бесплатная открытая платформа, предназначенная для ускоренного анализа результатов тестирования и составления отчета [13]. Она предоставляет единую точку сбора данных из различных источников, панель мониторинга для визуализации показателей качества, а также элементы машинного обучения для автоматической классификации дефектов. ReportPortal ориентирован на крупные распределенные команды с большим объемом автоматизированного тестирования и требует значительных ресурсов для развертывания и обслуживания инфраструктуры. Внедрение подобного инструмента нецелесообразно на данном этапе разработки среды Tooster.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российская система управления тестированием (Test Management System), разработанная компанией «Тест ИТ» и включенная в Единый реестр российского программного обеспечения Минцифры России [14]. Система представляет функционал для работы с тест-кейсами, тест-планами и тест-ранами, записывает результаты как ручного, так и автоматизированного тестирования, а также поддерживает визуализацию показателей качества. Test IT поддерживает интеграцию с популярными инструментами автоматизации (Pytest, JUnit, TestNG, Playwright и др.), а также с системами CI/CD и баг-трекерами. Как и Allure Report, этот инструмент не умеет создавать отчеты в определенном стиле.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TestRail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специализированная веб-система управления тестированием (Test Management System, TMS), предназначенная для организации и управления процессами тестирования на всех уровнях [15]. Она позволяет отслеживать выполнение тест-планов, фиксировать результаты ручного тестирования и формировать отчеты в различных форматах. TestRail подходит для команд, которые ведут обширную базу тест-кейсов. Благодаря этому можно легко отслеживать состояние отдельных этапов тестирования, используя информационные панели и отчеты на любой вкус. Однако эта система является платным продуктом и, как иностранное решение, не вписывается в контекст политики импортозамещения, которой придерживается компания РЕД СОФТ.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Azure DevOps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облачная платформа, которая представляет набор инструментов для полного жизненного цикла программного обеспечения [16]. Платформа предоставляет модуль «Test Plans», который предназначен для создания тест-кейсов и тест-планов, фиксирования результатов ручного и автоматизированного тестирования, отслеживания дефектов и составления отчетов о проведенных испытаниях с дашбордами и диаграммами. Тем не менее, Azure DevOps является иностранным решением, которое не идет ни в какое сравнение с политикой импортозамещения, которой придерживается компания РЕД СОФТ. Кроме того, интеграция платформы с внутренней средой Tooster требует разработки нестандартных коннекторов и не гарантирует создание протоколов тестирования в требуемом формате и оформлении.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итогам сравнительного анализа всех инструментов была разработана таблица 1. 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— Сравнительный анализ инструментов автоматизированной генерации отчетов</w:t>
      </w:r>
    </w:p>
    <w:tbl>
      <w:tblPr>
        <w:tblStyle w:val="Table2"/>
        <w:tblW w:w="999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665"/>
        <w:gridCol w:w="1320"/>
        <w:gridCol w:w="1635"/>
        <w:gridCol w:w="1245"/>
        <w:gridCol w:w="1710"/>
        <w:tblGridChange w:id="0">
          <w:tblGrid>
            <w:gridCol w:w="2415"/>
            <w:gridCol w:w="1665"/>
            <w:gridCol w:w="1320"/>
            <w:gridCol w:w="1635"/>
            <w:gridCol w:w="1245"/>
            <w:gridCol w:w="1710"/>
          </w:tblGrid>
        </w:tblGridChange>
      </w:tblGrid>
      <w:tr>
        <w:trPr>
          <w:cantSplit w:val="0"/>
          <w:trHeight w:val="823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Allure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Report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Azure DevOps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Формирование отчетов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Доступность в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Учитывание ручных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оформления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с Tooster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A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инструмент имеет свои преимущества и недостатки. В то же время, среда Tooster является внутренней разработкой компании РЕД СОФТ с собственной архитектурой хранения данных, и интеграция с внешними системами требует значительных улучшений с обеих сторон. Некоторые из решений являются платными, что увеличит нагрузку на бюджет компании, так как продаваемых готовых продуктов у компании на данный момент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около 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означает, что функциональность инструмента нужна как минимум двадцати командам тестирования. Кроме того, среда Tooster является корпоративной разработкой с конфиденциальной информацией, которая не позволяет интегрироваться с российскими конкурентами и не допускает этого с зарубежными продуктами. Все это подтверждает целесообразность реализации собственного модуля генерации отчетов непосредственно в рамках среды Tooster.</w:t>
      </w:r>
    </w:p>
    <w:p w:rsidR="00000000" w:rsidDel="00000000" w:rsidP="00000000" w:rsidRDefault="00000000" w:rsidRPr="00000000" w14:paraId="000000B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Анализ требований к модулю автоматизированного формирования отчетов в среде Tooster </w:t>
      </w:r>
    </w:p>
    <w:p w:rsidR="00000000" w:rsidDel="00000000" w:rsidP="00000000" w:rsidRDefault="00000000" w:rsidRPr="00000000" w14:paraId="000000B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требований к программному продукту является одним из ключевых этапов создания любой информационной системы. Качественно сформулированные требования позволяют гарантировать соответствие конечного продукта ожиданиям заказчика, снизить риски возникновения дефектов или неисправности на этапе реализации и упростить процесс дальнейшего сопровождения и тестирования системы.</w:t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настоящей работе требования к модулю автоматизированного формирования отчетов в среде Tooster были сформированы с учетом действительных потребностей команд тестирования. В процессе формирования требований к отчету участвовало несколько команд тестирования, было проведено несколько онлайн-конференций и создана таблица, в которой отражены желаемые поля отчета. </w:t>
      </w:r>
    </w:p>
    <w:p w:rsidR="00000000" w:rsidDel="00000000" w:rsidP="00000000" w:rsidRDefault="00000000" w:rsidRPr="00000000" w14:paraId="000000B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ниже представлены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требования, а именно — информация, необходимая всем командам: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тестирования: сам продукт и его версия;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тестовый набор;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 тестирования;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окружений: версия операционной системы, на которой проводилось тестирование; 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тест-кейсов: общее количество, количество автоматизированных тестов, количество успешных и неудачных кейсов;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дефектов: общее количество; количество блокирующих, критических, значительных, незначительных и тривиальных дефектов;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заключение: степень готовности продукта к релизу. Продукт считается готовым к релизу в случае, если в ходе тестирования не было зафиксировано неудачных кейсов высокого и среднего приоритета или было зафиксировано несколько дефектов низкого приоритета, которые не влияют на работоспособность системы.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Отчет в форматах .docx и .pdf должен соответствовать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корпоративным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требованиям, так как такой отчет может быть предоставлен потенциальным партнерам. Таким требованием для отчета является обязательное наличие логотипа компании РЕД СОФТ.</w:t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Кроме того, к модулю предъявляется ряд нефункциональных требований [17].</w:t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Производительность.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Время формирования и скачивания отчета не должно превышать порогового значения, при достижении которого пользователь устает ждать или воспринимает задержку как системную ошибку. С учетом объема данных, который включается в протокол тестирования, формирование и генерация документа должна завершаться в течение нескольких секунд после начала запроса.</w:t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Совместимость.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Формируемый в формате .docx отчет должен открываться не только в Microsoft Word, но и в LibreOffice — свободном офисном пакете, который входит в состав операционной системы РЕД ОС. Это требование обусловлено тем, что рабочие станции сотрудников функционируют на базе собственной операционной системы, а значит протокол тестирования должен открываться в LibreOffice.</w:t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Безопасность и разграничение доступа.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Функциональность формирования и скачивания отчета должна быть доступна только авторизованным пользователям в среде Tooster. Генерация протокола тестирования начинается только после того, как пользователь подтвердит соответствующий уровень доступа в системе. Передача данных между интерфейсом и серверной частью осуществляется по защищенным каналам в соответствии с общей политикой безопасности системы Tooster.</w:t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Простота использования.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Пользователь должен иметь возможность сформировать и скачать отчет в один или два клика непосредственно со страницы необходимой проверки.</w:t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получения четкого представления о том, как разработанный модуль интегрируется в рабочий процесс команды тестирования, опишем типичный сценарий его использования.</w:t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завершении цикла тестирования сборки инженер по тестированию открывает страницу проверки продукта в среде Tooster. На этой странице располагается кнопка «Отчет», при нажатии на которую открывается модальное окно. В модальном окне пользователь просматривает форму, которая предварительно заполнена данными о проведенном тестировании, которые подтягиваются автоматически через API из базы данных системы Tooster. После проверки данных пользователь нажимает кнопку экспорта документа и выбирает нужный формат: DOCX или PDF. Система формирует документ на серверной части и передает его пользователю для скачивания. Сформированный протокол готов к передаче руководству или потенциальным партнерам. Варианты использования модуля изображены на рисунке 3.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3468" cy="297670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3468" cy="297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— Диаграмма вариантов использования модуля для среды Tooster</w:t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качестве форматов экспорта протокола тестирования были выбраны DOCX и PDF. Данный выбор обусловлен следующими соображениями.</w:t>
      </w:r>
    </w:p>
    <w:p w:rsidR="00000000" w:rsidDel="00000000" w:rsidP="00000000" w:rsidRDefault="00000000" w:rsidRPr="00000000" w14:paraId="000000C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DOCX является официальным стандартом деловой документации и поддерживается как Microsoft Word, так и LibreOffice, что обеспечивает его доступность на рабочих станциях под управлением РЕД ОС. Помимо этого, документ такого формата допускает последующее редактирование: руководитель команды тестирования может дополнить протокол комментариями или скорректировать его содержимое перед отправкой получателю.</w:t>
      </w:r>
    </w:p>
    <w:p w:rsidR="00000000" w:rsidDel="00000000" w:rsidP="00000000" w:rsidRDefault="00000000" w:rsidRPr="00000000" w14:paraId="000000C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PDF обеспечивает неизменность содержания и внешнего вида документа вне зависимости от операционной системы и программного обеспечения получателя. Это делает его предпочтительным вариантом при передаче протокола внешним партнерам или заказчикам, которым важно, что документ будет выглядеть именно так, как его сформировала система.</w:t>
      </w:r>
    </w:p>
    <w:p w:rsidR="00000000" w:rsidDel="00000000" w:rsidP="00000000" w:rsidRDefault="00000000" w:rsidRPr="00000000" w14:paraId="000000C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Форматы электронных таблиц (XLSX, CSV) не были включены в перечень поддерживаемых, поскольку протокол тестирования является структурированным текстовым документом с элементами оформления (логотип, таблицы, заключение), а не набором данных для дальнейшей обработки. Формат HTML, несмотря на удобство просмотра в браузере, не является общепринятым стандартом для деловой документации и не обеспечивает стабильного воспроизведения при печати.</w:t>
      </w:r>
    </w:p>
    <w:p w:rsidR="00000000" w:rsidDel="00000000" w:rsidP="00000000" w:rsidRDefault="00000000" w:rsidRPr="00000000" w14:paraId="000000C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совокупность функциональных, нефункциональных и корпоративных требований, а также обоснованный выбор форматов экспорта формируют четкую основу для проектирования и реализации модуля, описанных в следующей главе.</w:t>
      </w:r>
    </w:p>
    <w:p w:rsidR="00000000" w:rsidDel="00000000" w:rsidP="00000000" w:rsidRDefault="00000000" w:rsidRPr="00000000" w14:paraId="000000C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weyfxw5175y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2. ПРОЕКТИРОВАНИЕ И РЕАЛИЗАЦИЯ МОДУЛЯ АВТОМАТИЗИРОВАННОГО ФОРМИРОВАНИЯ ОТЧЕТОВ</w:t>
      </w:r>
    </w:p>
    <w:p w:rsidR="00000000" w:rsidDel="00000000" w:rsidP="00000000" w:rsidRDefault="00000000" w:rsidRPr="00000000" w14:paraId="000000DF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bookmarkStart w:colFirst="0" w:colLast="0" w:name="_ziaitkv3ry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Архитектура системы  и структура разрабатываемого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необходимо рассказать о системе Tooster, в которую необходимо внедрить модуль формирования отчетов о тестировании сборок ПО.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Tooster — это корпоративная платформа компании РЕД СОФТ для хранения тест-кейсов, автоматизированных тестов, пакетов, программных продуктов, окружений и т. д. Она предназначена для удаленного запуска автоматизированных тестов, результаты которых будут храниться в системе и доступны всем ее пользователям [18]. Интерфейс вкладки “Проверка” представлен на рисунке 4.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3688" cy="2698941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688" cy="2698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Интерфейс раздела “Журнал проверки продукта”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Журнал проверки продуктов содержит все проверки конкретного ПО определенной версии, которые выбрал пользователь. Автоматизированное формирование отчета будет происходить не в рассматриваемом разделе, а в рамках каждой проверки. Интерфейс проверки конкретного продукта изображен на рисунке 5.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82738" cy="27824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738" cy="2782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— Интерфейс проверки продукта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“Информация” (буква “i”, отмеченная красным кругом) содержит сведения об авторе проверки, участниках тестирования, его сроках, названии и версии продукта, используемом окружении, типе тестирования и статусе проверки. Также блок содержит ссылку на задачу на тестирование продукта. В дальнейшем этот блок будет использоваться для сбора информации для формирования отчета.</w:t>
      </w:r>
    </w:p>
    <w:p w:rsidR="00000000" w:rsidDel="00000000" w:rsidP="00000000" w:rsidRDefault="00000000" w:rsidRPr="00000000" w14:paraId="000000E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данный момент за отчетность отвечает кнопка копирования. Она также отмечена красным кругом и находится справа от индикатора выполнения тестирования продукта. Она содержит только сведения о названии продукта, его версии, общем количестве кейсов, статистике успешных и неудачных тестов и статусе проверки. Представленный формат отображения статистики является недостаточным для использования в официальной деловой коммуникации. Функциональность копирования, реализованная на данном этапе, предполагает передачу сводных данных о результатах тестирования в виде неформального текстового сообщения в корпоративный чат. Подобный способ представления информации допустим лишь для оперативного внутреннего обмена данными между членами команды тестирования или разработки, однако не отвечает требованиям, предъявляемым к официальной отчетной документации.</w:t>
      </w:r>
    </w:p>
    <w:p w:rsidR="00000000" w:rsidDel="00000000" w:rsidP="00000000" w:rsidRDefault="00000000" w:rsidRPr="00000000" w14:paraId="000000E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статистики в таком виде руководству компании или потенциальным партнерам и заказчикам является недопустимым: неструктурированный текст без фирменного оформления, реквизитов и детализации по ключевым метрикам не может служить полноценным свидетельством проведенного тестирования и не формирует необходимого уровня доверия к качеству продукта. Отсутствие единого стандарта оформления также затрудняет сравнение результатов тестирования различных продуктов и версий между собой.</w:t>
      </w:r>
    </w:p>
    <w:p w:rsidR="00000000" w:rsidDel="00000000" w:rsidP="00000000" w:rsidRDefault="00000000" w:rsidRPr="00000000" w14:paraId="000000E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связи с вышеизложенным было принято решение о пересмотре существующего процесса формирования отчетности о результатах тестирования продуктов в среде Tooster. Функциональность простого копирования статистики признана недостаточной и подлежащей замене на полноценный механизм автоматизированного формирования структурированного протокола тестирования, соответствующего корпоративным стандартам компании РЕД СОФТ и пригодного для предоставления как внутренним, так и внешним заинтересованным сторонам.</w:t>
      </w:r>
    </w:p>
    <w:p w:rsidR="00000000" w:rsidDel="00000000" w:rsidP="00000000" w:rsidRDefault="00000000" w:rsidRPr="00000000" w14:paraId="000000E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изученных статей [19, 20, 21] сформирован перечень сведений, которые могут быть включены в протокол тестирования в дополнение к требованиям, зафиксированным в параграфе 1.3. К числу таких сведений относятся: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тестирования;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команды;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процессов тестирования;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функционала между командой (кто какую часть тестирует);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подробное описание найденных дефектов (в том числе шаги воспроизведения, фактический и ожидаемый результаты);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на следующую итерацию, неделю или месяц;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ранее выявленных дефектов (исправлен или не исправлен);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методология тестирования (какие инструменты и методы использовались во время тестирования).</w:t>
      </w:r>
    </w:p>
    <w:p w:rsidR="00000000" w:rsidDel="00000000" w:rsidP="00000000" w:rsidRDefault="00000000" w:rsidRPr="00000000" w14:paraId="000000F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Новые предполагаемые части отчета проверки продукта были вынесены на технический комитет для обсуждения с руководителями команд тестирования, а также с командой разработки среды Tooster. По итогам комитета было решено, что на данный момент сведения из части пунктов не нужны, а часть пунктов тяжело реализовать из-за особенностей среды. Например, дефект может быть найден не в рамках тест-кейсов и подробную информацию о нем будет тяжело собрать, также как и у некоторых ранее выявленных ошибок. </w:t>
      </w:r>
    </w:p>
    <w:p w:rsidR="00000000" w:rsidDel="00000000" w:rsidP="00000000" w:rsidRDefault="00000000" w:rsidRPr="00000000" w14:paraId="000000F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комитете также было принято решение о том, что руководители разных команд должны составить шаблоны идеального для них отчета о проведенном тестировании. Для решения поставленной цели необходимо было создать унифицированный отчет, учитывая первоначальные требования, пожелания каждой команды и рекомендации к составлению подобных документов. В результате анализа всего вышеперечисленного, было согласовано обозначить следующие пункты в отчете: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“Продукт”: содержит в себе информацию о его названии, версии и типе обновления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“Тип тестирования”: содержит в том числе ссылку на задачу на тестирование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“Даты тестирования”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“Окружения”: содержит список использованных операционных систем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Подзаголовок “Изменения и затронутые компоненты”: содержит в себе информацию о новом и/или исправленном функционале в систем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“Результаты тестирования”: содержит в себе статистику по пройденным тестам, выявленным дефектам, а также причины пропуска тех или иных кейсов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“Заключение”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Подзаголовок “Подробный отчет”: формируется при нажатии на кнопки “.docx” и “.pdf”, содержит в себе статистику тестов и выявленных дефектов по отдельным подсистемам.</w:t>
      </w:r>
    </w:p>
    <w:p w:rsidR="00000000" w:rsidDel="00000000" w:rsidP="00000000" w:rsidRDefault="00000000" w:rsidRPr="00000000" w14:paraId="0000010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Подробный шаблон отчета о проведенном тестировании можно посмотреть в приложении n.</w:t>
      </w:r>
    </w:p>
    <w:p w:rsidR="00000000" w:rsidDel="00000000" w:rsidP="00000000" w:rsidRDefault="00000000" w:rsidRPr="00000000" w14:paraId="00000103">
      <w:pPr>
        <w:pStyle w:val="Heading2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ou9amhzhrk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Разработка модуля автоматизированного формирования отчетов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Клиентская часть среды Tooster реализована с использованием фреймворка Vue.js — прогрессивного JavaScript-фреймворка с открытым исходным кодом, который предназначается для построения пользовательских интерфейсов [22]. В отличие от монолитных фреймворков, Vue спроектирован таким образом, чтобы внедрять его постепенно: инструмент подходит как для создания небольших интерактивных элементов на действующей странице, так и для построения полноценных одностраничных приложений (Single Page Application, SPA).</w:t>
      </w:r>
    </w:p>
    <w:p w:rsidR="00000000" w:rsidDel="00000000" w:rsidP="00000000" w:rsidRDefault="00000000" w:rsidRPr="00000000" w14:paraId="000001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 Vue.js заключается в реактивности: фреймворк автоматически отслеживает зависимости между сведениями и элементами интерфейса и обновляет только те части страницы, которые на самом деле изменились. Рост производительности интерфейса происходит без необходимости вручную управлять обновлением DOM. Разработчик описывает состояние приложения в виде реактивных переменных, а Vue берет на себя гармонизацию между сведениями и отображением.</w:t>
      </w:r>
    </w:p>
    <w:p w:rsidR="00000000" w:rsidDel="00000000" w:rsidP="00000000" w:rsidRDefault="00000000" w:rsidRPr="00000000" w14:paraId="000001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Vue.js строится на компонентном подходе: интерфейс приложения разбивается на независимые, переиспользуемые компоненты, каждый из которых инкапсулирует собственную логику, разметку и стили. Компоненты вкладываются друг в друга, тем самым формируют иерархическое дерево, что упрощает поддержку и масштабирование приложения. Взаимодействие между компонентами реализуется посредством механизма передачи свойств (props) родительского компонента дочернему и создания событий (emit) в обратном направлении.</w:t>
      </w:r>
    </w:p>
    <w:p w:rsidR="00000000" w:rsidDel="00000000" w:rsidP="00000000" w:rsidRDefault="00000000" w:rsidRPr="00000000" w14:paraId="000001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Стандартным форматом организации компонентов в Vue.js представляет собой Single File Component (SFC) — однофайловый компонент с расширением .vue. Этот формат объединяет в одном файле три логических блока, каждый из которых отвечает за собственный аспект компонента.</w:t>
      </w:r>
    </w:p>
    <w:p w:rsidR="00000000" w:rsidDel="00000000" w:rsidP="00000000" w:rsidRDefault="00000000" w:rsidRPr="00000000" w14:paraId="000001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&lt;template&gt; содержит HTML-разметку компонента с использованием синтаксиса шаблонов Vue: директив (v-if, v-for, v-bind, v-model и др.), интерполяции данных и обработчиков событий. В этом блоке описывается визуальная структура компонента и связь с реактивными данными.</w:t>
      </w:r>
    </w:p>
    <w:p w:rsidR="00000000" w:rsidDel="00000000" w:rsidP="00000000" w:rsidRDefault="00000000" w:rsidRPr="00000000" w14:paraId="000001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&lt;script&gt; содержит JavaScript-логику компонента: объявление реактивных переменных, вычисляемых свойств, методов, хуков жизненного цикла, а также импорт зависимостей и дочерних компонентов. В проектах на Vue 3, к которым относится среда Tooster, используется Composition API с синтаксисом &lt;script setup&gt;.  По сравнению с Options API, Composition API предоставляет лаконичную и гибкую организацию логики.</w:t>
      </w:r>
    </w:p>
    <w:p w:rsidR="00000000" w:rsidDel="00000000" w:rsidP="00000000" w:rsidRDefault="00000000" w:rsidRPr="00000000" w14:paraId="000001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&lt;style&gt; содержит CSS-стили компонента. При использовании атрибута scoped стили применяются исключительно к элементам этого компонента и не влияет на остальные части приложения, что исключает нежелательные побочные эффекты при масштабировании проекта.</w:t>
      </w:r>
    </w:p>
    <w:p w:rsidR="00000000" w:rsidDel="00000000" w:rsidP="00000000" w:rsidRDefault="00000000" w:rsidRPr="00000000" w14:paraId="000001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Разработаем новый однофайловый компонент в формате .vue для определения структуры и визуального представления протокола тестирования в соответствии с разрабатываемым модулем. Компонент шаблона протокола выполняет следующие функции: получает сведения о результатах тестирования от родительского компонента, формирует структурированное визуальное представление протокола непосредственно в среде Tooster, а также выступает основой для последующего формирования документа на бэкенде в форматах DOCX и PDF.</w:t>
      </w:r>
    </w:p>
    <w:p w:rsidR="00000000" w:rsidDel="00000000" w:rsidP="00000000" w:rsidRDefault="00000000" w:rsidRPr="00000000" w14:paraId="000001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компонента начинается с блока &lt;script setup&gt;, в котором определяются все импортируемые зависимости, реактивные переменные и функции, обеспечивающие логику работы модуля [23]. В соответствии с принципом разделения ответственности логика компонента полностью сосредоточена в данном блоке и не смешивается с разметкой шаблона.</w:t>
      </w:r>
    </w:p>
    <w:p w:rsidR="00000000" w:rsidDel="00000000" w:rsidP="00000000" w:rsidRDefault="00000000" w:rsidRPr="00000000" w14:paraId="0000010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состав импортируемых зависимостей входят: 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примитивы и утилиты Composition API фреймворка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управления реактивным состоянием компонента;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взаимодействия с API проверки программного продукта, который получает данные о текущей сборке с бэкенда;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 получения сведений о продукте и его проверке; 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прав пользователя, чтобы разграничить доступ к функциональности формирования отчета в зависимости от роли;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emit для генерации событий в адрес родительского компонента.</w:t>
      </w:r>
    </w:p>
    <w:p w:rsidR="00000000" w:rsidDel="00000000" w:rsidP="00000000" w:rsidRDefault="00000000" w:rsidRPr="00000000" w14:paraId="000001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полученных через API данных в блоке &lt;script setup&gt; появляются реактивные переменные, которые хранят сведения об объекте тестирования, его версии, сроках тестирования, перечне окружений, статистике тест-кейсов и дефектов, а также итоговом заключении. Центральное место в логике компонента занимает функция формирования протокола тестирования. Эта функция инициируют соответствующий запрос к бэкенду, передавая актуальное состояние реактивных переменных, и обрабатывают полученный в ответ файл для его последующей загрузки пользователем.</w:t>
      </w:r>
    </w:p>
    <w:p w:rsidR="00000000" w:rsidDel="00000000" w:rsidP="00000000" w:rsidRDefault="00000000" w:rsidRPr="00000000" w14:paraId="000001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реализации блока &lt;template&gt; целесообразно определить стилевое оформление компонента в блоке &lt;style&gt;. Атрибут scoped обеспечивает изоляцию стилей в пределах данного компонента, исключая их влияние на прочие элементы интерфейса среды Tooster. Атрибут lang="scss" указывает на использование препроцессора SCSS, применяемого в проекте в качестве стандарта стилизации.</w:t>
      </w:r>
    </w:p>
    <w:p w:rsidR="00000000" w:rsidDel="00000000" w:rsidP="00000000" w:rsidRDefault="00000000" w:rsidRPr="00000000" w14:paraId="000001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единообразия визуального оформления с остальными элементами интерфейса среды Tooster выполняется импорт базового файла примесей из директории src/assets/scss/mixins, содержащего переиспользуемые стилевые константы и миксины, принятые в проекте. Ряд параметров скорректирован применительно к специфике разрабатываемого компонента.</w:t>
      </w:r>
    </w:p>
    <w:p w:rsidR="00000000" w:rsidDel="00000000" w:rsidP="00000000" w:rsidRDefault="00000000" w:rsidRPr="00000000" w14:paraId="000001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Модальное окно получает фиксированную ширину 920 пикселей, обеспечивающую корректное отображение всех полей протокола тестирования без горизонтальной прокрутки. Внутренние отступы блока содержимого составляют 53 пикселя сверху, 48 пикселей по горизонтали и 32 пикселя снизу. Заголовок протокола выровнен по центру и оформлен шрифтом размером 18 пикселей с полужирным начертанием и межстрочным интервалом 1.2. Кнопки загрузки документа стилизованы с использованием миксина btn-primary, обеспечивающего их соответствие корпоративному стилю кнопок среды Tooster, с отступом между ними в 8 пикселей. Предусмотрена поддержка темной темы оформления интерфейса (data-theme='dark'): в данном режиме цвет заголовка изменяется на #b9c0d3 для обеспечения достаточного контраста. Соответствующий листинг стилей представлен ниже.</w:t>
      </w:r>
    </w:p>
    <w:p w:rsidR="00000000" w:rsidDel="00000000" w:rsidP="00000000" w:rsidRDefault="00000000" w:rsidRPr="00000000" w14:paraId="000001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Примененное стилевое оформление модального окна представлено на рисунке n.</w:t>
      </w:r>
    </w:p>
    <w:p w:rsidR="00000000" w:rsidDel="00000000" w:rsidP="00000000" w:rsidRDefault="00000000" w:rsidRPr="00000000" w14:paraId="000001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определения логики и стилей компонента осуществляется реализация блока &lt;template&gt;, в котором описывается визуальная структура протокола тестирования. Данный блок формирует разметку модального окна и непосредственно шаблона протокола: все поля, определенные в требованиях параграфов 1.3 и 2.1, отображаются в соответствующих секциях с использованием директив Vue.js для привязки реактивных данных. Логотип компании РЕД СОФТ встроен в шаблон статически и присутствует в документе вне зависимости от передаваемых данных, обеспечивая соответствие корпоративным требованиям к оформлению отчетной документации.</w:t>
      </w:r>
    </w:p>
    <w:p w:rsidR="00000000" w:rsidDel="00000000" w:rsidP="00000000" w:rsidRDefault="00000000" w:rsidRPr="00000000" w14:paraId="000001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cfo0pce45g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Интеграция модуля в систему Tooster и его тестирование</w:t>
      </w:r>
    </w:p>
    <w:p w:rsidR="00000000" w:rsidDel="00000000" w:rsidP="00000000" w:rsidRDefault="00000000" w:rsidRPr="00000000" w14:paraId="000001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завершении разработки Vue-компонента шаблона протокола и модального окна был выполнен комплекс работ по интеграции процесса формирования отчета в кодовую базу среды Tooster. Интеграция включала внесение изменений в файл страницы проверки продукта: кнопка копирования статистики была заменена на кнопку формирования отчета, к которой подключено разработанное модальное окно. Новые компоненты зарегистрированы в структуре проекта в соответствии с правилами именования и организации файлов, принятыми командой разработчиков. Взаимодействие с бэкендом настроено посредством API-запросов. Эти запросы автоматически заполняют поля протокола актуальной информацией о результатах тестирования конкретной сборки.</w:t>
      </w:r>
    </w:p>
    <w:p w:rsidR="00000000" w:rsidDel="00000000" w:rsidP="00000000" w:rsidRDefault="00000000" w:rsidRPr="00000000" w14:paraId="000001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интеграции модуль был развернут в тестовой среде для проведения проверки работоспособности. Тестирование разработанного решения проводилось поэтапно в соответствии с общепринятой практикой поэтапного ввода функциональности в эксплуатацию.</w:t>
      </w:r>
    </w:p>
    <w:p w:rsidR="00000000" w:rsidDel="00000000" w:rsidP="00000000" w:rsidRDefault="00000000" w:rsidRPr="00000000" w14:paraId="000001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этап — ручное тестирование разработчиком. На начальном этапе проверка функциональности модуля проводилась непосредственно автором. В ходе тестирования подтверждена корректность отображения полей, точность сведений, полученной с помощью API, работоспособность кнопки формирования отчета и модального окна. Отдельно проверялась корректность экспортируемых документов в форматах DOCX и PDF. Проверка выполнялась на текущих данных среды Tooster с использованием тестовых проверок продуктов, содержащих разные наборы входных данных: с дефектами и без, с разным приоритетом дефектов, с отсутствием каких-то сведений, с незавершенной проверкой сборки и т.д. По результатам этого этапа были выявлены и устранены замечания, связанные с отображением отдельных полей и форматированием итогового документа. На рисунке n представлен внешний вид модального окна формирования отчета в интерфейсе среды Tooster.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2013" cy="353048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013" cy="3530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n — Фрагмент модального окна формирования отчета о тестировании</w:t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этап — пользовательское тестирование. После устранения замечаний, выявленных на первом этапе, модуль был передан определенной группе QA-инженеров компании РЕД СОФТ для проведения пользовательского тестирования в реальных рабочих условиях. Члены группы использовали  модуль в рамках своей повседневной деятельности: они формировали протоколы тестирования на основе фактических результатов проверки продукта и оценивали, соответствуют ли результаты ожиданиям. Обратная связь от участников тестирования в основном касалась удобства использования интерфейса и полноты отображаемых данных. В результате этого этапа в модуль были внесены коррективы, уточняющие конфигурацию и порядок отображения отдельных полей протокола. На рисунке n представлен пример автоматически сформированного протокола тестирования в формате DOCX.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35113" cy="287400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113" cy="287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n — Фрагмент примера сформированного протокола тестирования в формате DOCX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Третий этап — промышленная эксплуатация. После успешного завершения пользовательского тестирования модуль был запущен в промышленную эксплуатацию и стал доступен командам тестирования компании РЕД СОФТ, работающим в среде Tooster. С момента ввода в эксплуатацию функциональность автоматизированного формирования протоколов тестирования применяется в рабочих процессах компании: протоколы формируются на основе результатов каждой проверки продукта и используются при общении с руководством и партнерами. </w:t>
      </w:r>
    </w:p>
    <w:p w:rsidR="00000000" w:rsidDel="00000000" w:rsidP="00000000" w:rsidRDefault="00000000" w:rsidRPr="00000000" w14:paraId="000001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формирования протоколов прошел необходимые этапы тестирования и был запущен в промышленную эксплуатацию. Факт внедрения подтверждается актом о внедрении, который подписали представители компании РЕД СОФТ. Этот акт расположен в приложении n. Модуль автоматизированного формирования отчетов о тестировании сборок программного обеспечения интегрирован в рабочие процессы команд тестирования и используется на постоянной основе.</w:t>
      </w:r>
    </w:p>
    <w:p w:rsidR="00000000" w:rsidDel="00000000" w:rsidP="00000000" w:rsidRDefault="00000000" w:rsidRPr="00000000" w14:paraId="000001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разработанного решения позволило достичь следующих практических результатов. Процесс составления протокола тестирования, который раньше требовал ручного сбора и оформления сведений, автоматизирован: инженер по обеспечению качества получает заполненный протокол в течение нескольких секунд непосредственно из интерфейса среды Tooster. Единый шаблон протокола, соответствующий корпоративным стандартам компании РЕД СОФТ, объединяет отчетность между командами и исключает различие в форматах, которое присутствовало раньше. Теперь отчеты о проведенном тестировании подходят для предоставления как для внутренних заинтересованных сторон, так и внешних партнеров и заказчиков, что повысило репрезентативность  отчетности о качестве продуктов компании.</w:t>
      </w:r>
    </w:p>
    <w:p w:rsidR="00000000" w:rsidDel="00000000" w:rsidP="00000000" w:rsidRDefault="00000000" w:rsidRPr="00000000" w14:paraId="000001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line="360" w:lineRule="auto"/>
        <w:jc w:val="center"/>
        <w:rPr/>
      </w:pPr>
      <w:bookmarkStart w:colFirst="0" w:colLast="0" w:name="_yibp1m8n0t5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выпускной квалификационной работы была решена актуальная научно-практическая задача: разработка и интеграция модуля автоматизированного формирования отчетов о результатах тестирования сборок программного обеспечения в коммерческой среде Tooster. Необходимость данной работы обусловлена реальными производственными потребностями компании РЕД СОФТ, в которой ручное составление протоколов тестирования требовало значительных временных затрат, было подвержено человеческому фактору и не обеспечивало единообразия форматов между командами.</w:t>
      </w:r>
    </w:p>
    <w:p w:rsidR="00000000" w:rsidDel="00000000" w:rsidP="00000000" w:rsidRDefault="00000000" w:rsidRPr="00000000" w14:paraId="000001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изучения предметной области были рассмотрены современные подходы к тестированию программного обеспечения,, а также роль отчетности в обеспечении качества продукта. Было установлено, что протокол тестирования является ключевым документом, на основании которого принимается решение о готовности продукта к релизу, и его корректность напрямую влияет на эффективность всего цикла разработки.</w:t>
      </w:r>
    </w:p>
    <w:p w:rsidR="00000000" w:rsidDel="00000000" w:rsidP="00000000" w:rsidRDefault="00000000" w:rsidRPr="00000000" w14:paraId="000001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анализа  уже готовых методов и технологий автоматизированного создания и заполнения отчетных документов были рассмотрены разные инструменты. Анализ подтвердил целесообразность разработки собственного модуля, поскольку текущие решения не в полной мере соответствуют характеристикам среды Tooster и внутренним требованиям компании.</w:t>
      </w:r>
    </w:p>
    <w:p w:rsidR="00000000" w:rsidDel="00000000" w:rsidP="00000000" w:rsidRDefault="00000000" w:rsidRPr="00000000" w14:paraId="000001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серии консультаций с командами тестирования  сформулированы функциональные и нефункциональные требования к разрабатываемому модулю. </w:t>
      </w:r>
    </w:p>
    <w:p w:rsidR="00000000" w:rsidDel="00000000" w:rsidP="00000000" w:rsidRDefault="00000000" w:rsidRPr="00000000" w14:paraId="0000013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проектирования и реализации модуля были изучены архитектура и функционал среды Tooster, разработан унифицированный шаблон протокола тестирования, отвечающий корпоративным стандартам компании и включающий логотип РЕД СОФТ. На фронтенде реализован новый Vue-компонент шаблона протокола, модальное окно для запуска формирования отчета, а также произведены изменения в интерфейсе страницы проверки продукта: кнопка копирования заменена на кнопку формирования отчета, подключенную к модальному окну. Взаимодействие с бэкендом реализовано посредством API-запросов, которые обеспечивают автоматическое заполнение полей отчета действительными данными о результатах тестирования. Итоговый модуль поддерживает экспорт сформированного протокола в форматы DOCX и PDF.</w:t>
      </w:r>
    </w:p>
    <w:p w:rsidR="00000000" w:rsidDel="00000000" w:rsidP="00000000" w:rsidRDefault="00000000" w:rsidRPr="00000000" w14:paraId="000001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значимость работы подтверждается внедрением разработанного решения в рабочие процессы компании РЕД СОФТ. Автоматизация формирования отчетов позволила сократить время на подготовку протокола тестирования, снизить вероятность ошибок, связанных с ручным вводом информации, и создать единый стандарт оформления документов для команд тестирования.</w:t>
      </w:r>
    </w:p>
    <w:p w:rsidR="00000000" w:rsidDel="00000000" w:rsidP="00000000" w:rsidRDefault="00000000" w:rsidRPr="00000000" w14:paraId="000001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модуль обладает потенциалом для дальнейшего развития. В качестве будущих направлений можно выделить следующие: автоматическая рассылка сформированных отчетов по электронной почте необходимым сотрудникам и руководству; интеграция с системами управления задачами, такими как Jira или аналогичными решениями, для автоматической привязки дефектов из отчета к соответствующим задачам; расширение дополнением к Allure Report для унификации отчетности по автоматизированным тестам; формирование аналитических дашбордов с динамикой качества продукта по версиям и релизам.</w:t>
      </w:r>
    </w:p>
    <w:p w:rsidR="00000000" w:rsidDel="00000000" w:rsidP="00000000" w:rsidRDefault="00000000" w:rsidRPr="00000000" w14:paraId="000001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задачи выпускной квалификационной работы выполнены в полном объеме, поставленная цель достигнута. Разработанное решение вносит практический вклад в повышение эффективности процессов контроля качества программного обеспечения компании РЕД СОФТ и может служить основой для дальнейшего совершенствования внутренних инструментов тестирования.</w:t>
      </w:r>
    </w:p>
    <w:p w:rsidR="00000000" w:rsidDel="00000000" w:rsidP="00000000" w:rsidRDefault="00000000" w:rsidRPr="00000000" w14:paraId="000001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4ejd6sxiyk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 СОФТ : официальный сайт компании. — URL: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https://www.red-soft.ru/ru/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12.11.2025).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Победитель года 2025 [Электронный ресурс] // GlobalCIO : Зал Славы. — URL: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https://globalcio.ru/projectoftheyear/hall-of-fame/2025/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12.11.2025).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учет vs автоматизация: сколько денег теряет ваш бизнес ежемесячно [Электронный ресурс] // WeCode : [блог]. — URL: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https://wecode.ua/ru/ruchnij-oblik-vs-avtomatizacziya-skilki-groshej-vtrachaye-vash-biznes-shhomisyaczya/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Буреш О. В. Автоматизация управленческой отчетности как фактор повышения конкурентоспособности бизнеса / О. В. Буреш // КиберЛенинка : [электронная библиотека]. — URL: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https://cyberleninka.ru/article/n/avtomatizatsiya-upravlencheskoy-otchetnosti-kak-faktor-povysheniya-konkurentosposobnosti-biznesa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15.11.2025).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жизненного цикла разработки ПО, или что такое SDLC? [Электронный ресурс] // Хабр. — 11 сент. 2024. — URL: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https://habr.com/ru/articles/801531/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тестирования и подходы к их применению [Электронный ресурс] // Хабр / ООО «Купер». — URL: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https://habr.com/ru/companies/kuper/articles/665260/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Мостипака А. Е. Тестирование программного обеспечения / А. Е. Мостипака // КиберЛенинка : [электронная библиотека]. — URL: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https://cyberleninka.ru/article/n/testirovanie-programmnogo-obespecheniya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и отчетность по качеству программного обеспечения [Электронный ресурс] // AppTask : [блог]. — URL: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https://apptask.ru/blog/monitoring-i-otcetnost-po-kacestvu-po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Недостатки ручных отчетов в продажах. Автоматизация отчетности [Электронный ресурс] // S-Rocket : [блог]. — URL: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https://s-rocket.com/ru/articles/avtomatizaciya-otchetnosti-v-prodazhah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Документооборот в тестировании [Электронный ресурс] // КиберЛенинка : [электронная библиотека]. — URL: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https://cyberleninka.ru/article/n/dokumentooborot-v-testirovanii/viewer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Мересий А. В. Автоматизация тестирования систем управления облачными базами данных на примере DBaaS Postgres Pro / А. В. Мересий, И. С. Полевщиков // КиберЛенинка : [электронная библиотека]. — 2024. — URL: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https://cyberleninka.ru/article/n/avtomatizatsiya-testirovaniya-sistem-upravleniya-oblachnymi-bazami-dannyh-na-primere-dbaas-postgres-pro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Allure Report : официальный сайт. — URL: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https://allurereport.org/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ReportPortal : официальный сайт. — URL: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https://reportportal.io/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IT : официальный сайт. — URL: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https://testit.software/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TestRail : официальный сайт. — URL: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https://www.testrail.com/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Azure DevOps : официальный сайт / Microsoft. — URL: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https://azure.microsoft.com/ru-ru/products/devops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(дата обращения: 23.05.2025).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Лукьянова Г. С. Отчет о результатах тестирования программных продуктов [Электронный ресурс] / Г. С. Лукьянова // Мультиурок : [образовательный портал]. — 08.06.2023. — URL: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https://multiurok.ru/files/otchet-o-rezultatakh-testirovaniia-programmnykh-pr.html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23.05.2025).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автоматизации тестирования и доставки обновлений в РЕД ОС [Электронный ресурс] // Хабр. — 24 нояб. 2022. — URL: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https://habr.com/ru/companies/redsoft/articles/701350/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Тестовая документация для QA-инженеров [Электронный ресурс] // Kata Academy : [блог]. — URL: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https://kata.academy/blog/qa/testovaya_dokumentaciya_dlya_QA_inzhenerov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23.05.2025).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понятных отчетов о тестировании [Электронный ресурс] // Хабр / Performance Lab. — 30.12.2013. — URL: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https://habr.com/ru/companies/performance_lab/articles/207512/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23.05.2025).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 тестировании сайта: пример и советы [Электронный ресурс] // Skypro : [вики]. — URL: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https://sky.pro/wiki/profession/otchet-o-testirovanii-sajta-primer-i-sovety/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(дата обращения: 23.05.2025).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Фреймворк Vue.js: что это и как с ним работать [Электронный ресурс] // Яндекс Практикум : [блог]. — URL: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https://practicum.yandex.ru/blog/framework-vue-js/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 — Vue.js [Электронный ресурс] : официальная документация. — URL: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https://ru.vuejs.org/guide/introduction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Хэнчетт Э. Vue.js в действии : [учебное издание] / Э. Хэнчетт, Б. Листоун ; пер. с англ. — Санкт-Петербург : Питер, 2019. — 304 с. — Текст : электронный // Лань : электронно-библиотечная система. — URL: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https://e.lanbook.com/book/478178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 — Режим доступа: для авториз. пользователей.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Miller L. Design Patterns for Vue.js: A Test-Driven Approach to Maintainable Applications / L. Miller. — [S. l.] : Leanpub, 2021. — Текст : электронный // Scribd : [электронная б-ка]. — URL: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https://ru.scribd.com/document/615178558/Design-Patterns-for-Vuejs-a-Test-Driven-Approach-to-Maintainable-Applications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19.05.2025).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default"/>
      <w:footerReference r:id="rId62" w:type="first"/>
      <w:pgSz w:h="16834" w:w="11909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Санкт-Петербург</w:t>
    </w:r>
  </w:p>
  <w:p w:rsidR="00000000" w:rsidDel="00000000" w:rsidP="00000000" w:rsidRDefault="00000000" w:rsidRPr="00000000" w14:paraId="00000162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estit.software/" TargetMode="External"/><Relationship Id="rId42" Type="http://schemas.openxmlformats.org/officeDocument/2006/relationships/hyperlink" Target="https://www.testrail.com/" TargetMode="External"/><Relationship Id="rId41" Type="http://schemas.openxmlformats.org/officeDocument/2006/relationships/hyperlink" Target="https://testit.software/" TargetMode="External"/><Relationship Id="rId44" Type="http://schemas.openxmlformats.org/officeDocument/2006/relationships/hyperlink" Target="https://azure.microsoft.com/ru-ru/products/devops" TargetMode="External"/><Relationship Id="rId43" Type="http://schemas.openxmlformats.org/officeDocument/2006/relationships/hyperlink" Target="https://www.testrail.com/" TargetMode="External"/><Relationship Id="rId46" Type="http://schemas.openxmlformats.org/officeDocument/2006/relationships/hyperlink" Target="https://habr.com/ru/companies/redsoft/articles/701350/" TargetMode="External"/><Relationship Id="rId45" Type="http://schemas.openxmlformats.org/officeDocument/2006/relationships/hyperlink" Target="https://multiurok.ru/files/otchet-o-rezultatakh-testirovaniia-programmnykh-p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kata.academy/blog/qa/testovaya_dokumentaciya_dlya_QA_inzhenerov" TargetMode="External"/><Relationship Id="rId47" Type="http://schemas.openxmlformats.org/officeDocument/2006/relationships/hyperlink" Target="https://habr.com/ru/companies/redsoft/articles/701350/" TargetMode="External"/><Relationship Id="rId49" Type="http://schemas.openxmlformats.org/officeDocument/2006/relationships/hyperlink" Target="https://habr.com/ru/companies/performance_lab/articles/207512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hyperlink" Target="https://s-rocket.com/ru/articles/avtomatizaciya-otchetnosti-v-prodazhah" TargetMode="External"/><Relationship Id="rId30" Type="http://schemas.openxmlformats.org/officeDocument/2006/relationships/hyperlink" Target="https://s-rocket.com/ru/articles/avtomatizaciya-otchetnosti-v-prodazhah" TargetMode="External"/><Relationship Id="rId33" Type="http://schemas.openxmlformats.org/officeDocument/2006/relationships/hyperlink" Target="https://cyberleninka.ru/article/n/dokumentooborot-v-testirovanii/viewer" TargetMode="External"/><Relationship Id="rId32" Type="http://schemas.openxmlformats.org/officeDocument/2006/relationships/hyperlink" Target="https://cyberleninka.ru/article/n/dokumentooborot-v-testirovanii/viewer" TargetMode="External"/><Relationship Id="rId35" Type="http://schemas.openxmlformats.org/officeDocument/2006/relationships/hyperlink" Target="https://cyberleninka.ru/article/n/avtomatizatsiya-testirovaniya-sistem-upravleniya-oblachnymi-bazami-dannyh-na-primere-dbaas-postgres-pro" TargetMode="External"/><Relationship Id="rId34" Type="http://schemas.openxmlformats.org/officeDocument/2006/relationships/hyperlink" Target="https://cyberleninka.ru/article/n/avtomatizatsiya-testirovaniya-sistem-upravleniya-oblachnymi-bazami-dannyh-na-primere-dbaas-postgres-pro" TargetMode="External"/><Relationship Id="rId37" Type="http://schemas.openxmlformats.org/officeDocument/2006/relationships/hyperlink" Target="https://allurereport.org/" TargetMode="External"/><Relationship Id="rId36" Type="http://schemas.openxmlformats.org/officeDocument/2006/relationships/hyperlink" Target="https://allurereport.org/" TargetMode="External"/><Relationship Id="rId39" Type="http://schemas.openxmlformats.org/officeDocument/2006/relationships/hyperlink" Target="https://reportportal.io/" TargetMode="External"/><Relationship Id="rId38" Type="http://schemas.openxmlformats.org/officeDocument/2006/relationships/hyperlink" Target="https://reportportal.io/" TargetMode="External"/><Relationship Id="rId62" Type="http://schemas.openxmlformats.org/officeDocument/2006/relationships/footer" Target="footer1.xml"/><Relationship Id="rId61" Type="http://schemas.openxmlformats.org/officeDocument/2006/relationships/footer" Target="footer2.xml"/><Relationship Id="rId20" Type="http://schemas.openxmlformats.org/officeDocument/2006/relationships/hyperlink" Target="https://cyberleninka.ru/article/n/avtomatizatsiya-upravlencheskoy-otchetnosti-kak-faktor-povysheniya-konkurentosposobnosti-biznesa" TargetMode="External"/><Relationship Id="rId22" Type="http://schemas.openxmlformats.org/officeDocument/2006/relationships/hyperlink" Target="https://habr.com/ru/articles/801531/" TargetMode="External"/><Relationship Id="rId21" Type="http://schemas.openxmlformats.org/officeDocument/2006/relationships/hyperlink" Target="https://cyberleninka.ru/article/n/avtomatizatsiya-upravlencheskoy-otchetnosti-kak-faktor-povysheniya-konkurentosposobnosti-biznesa" TargetMode="External"/><Relationship Id="rId24" Type="http://schemas.openxmlformats.org/officeDocument/2006/relationships/hyperlink" Target="https://habr.com/ru/companies/kuper/articles/665260/" TargetMode="External"/><Relationship Id="rId23" Type="http://schemas.openxmlformats.org/officeDocument/2006/relationships/hyperlink" Target="https://habr.com/ru/articles/801531/" TargetMode="External"/><Relationship Id="rId60" Type="http://schemas.openxmlformats.org/officeDocument/2006/relationships/header" Target="header1.xml"/><Relationship Id="rId26" Type="http://schemas.openxmlformats.org/officeDocument/2006/relationships/hyperlink" Target="https://cyberleninka.ru/article/n/testirovanie-programmnogo-obespecheniya" TargetMode="External"/><Relationship Id="rId25" Type="http://schemas.openxmlformats.org/officeDocument/2006/relationships/hyperlink" Target="https://habr.com/ru/companies/kuper/articles/665260/" TargetMode="External"/><Relationship Id="rId28" Type="http://schemas.openxmlformats.org/officeDocument/2006/relationships/hyperlink" Target="https://apptask.ru/blog/monitoring-i-otcetnost-po-kacestvu-po" TargetMode="External"/><Relationship Id="rId27" Type="http://schemas.openxmlformats.org/officeDocument/2006/relationships/hyperlink" Target="https://cyberleninka.ru/article/n/testirovanie-programmnogo-obespecheniya" TargetMode="External"/><Relationship Id="rId29" Type="http://schemas.openxmlformats.org/officeDocument/2006/relationships/hyperlink" Target="https://apptask.ru/blog/monitoring-i-otcetnost-po-kacestvu-po" TargetMode="External"/><Relationship Id="rId51" Type="http://schemas.openxmlformats.org/officeDocument/2006/relationships/hyperlink" Target="https://practicum.yandex.ru/blog/framework-vue-js/" TargetMode="External"/><Relationship Id="rId50" Type="http://schemas.openxmlformats.org/officeDocument/2006/relationships/hyperlink" Target="https://sky.pro/wiki/profession/otchet-o-testirovanii-sajta-primer-i-sovety/" TargetMode="External"/><Relationship Id="rId53" Type="http://schemas.openxmlformats.org/officeDocument/2006/relationships/hyperlink" Target="https://ru.vuejs.org/guide/introduction" TargetMode="External"/><Relationship Id="rId52" Type="http://schemas.openxmlformats.org/officeDocument/2006/relationships/hyperlink" Target="https://practicum.yandex.ru/blog/framework-vue-js/" TargetMode="External"/><Relationship Id="rId11" Type="http://schemas.openxmlformats.org/officeDocument/2006/relationships/image" Target="media/image5.png"/><Relationship Id="rId55" Type="http://schemas.openxmlformats.org/officeDocument/2006/relationships/hyperlink" Target="https://e.lanbook.com/book/478178" TargetMode="External"/><Relationship Id="rId10" Type="http://schemas.openxmlformats.org/officeDocument/2006/relationships/image" Target="media/image8.jpg"/><Relationship Id="rId54" Type="http://schemas.openxmlformats.org/officeDocument/2006/relationships/hyperlink" Target="https://ru.vuejs.org/guide/introduction" TargetMode="External"/><Relationship Id="rId13" Type="http://schemas.openxmlformats.org/officeDocument/2006/relationships/image" Target="media/image2.png"/><Relationship Id="rId57" Type="http://schemas.openxmlformats.org/officeDocument/2006/relationships/hyperlink" Target="https://ru.scribd.com/document/615178558/Design-Patterns-for-Vuejs-a-Test-Driven-Approach-to-Maintainable-Applications" TargetMode="External"/><Relationship Id="rId12" Type="http://schemas.openxmlformats.org/officeDocument/2006/relationships/image" Target="media/image4.png"/><Relationship Id="rId56" Type="http://schemas.openxmlformats.org/officeDocument/2006/relationships/hyperlink" Target="https://e.lanbook.com/book/478178" TargetMode="External"/><Relationship Id="rId15" Type="http://schemas.openxmlformats.org/officeDocument/2006/relationships/hyperlink" Target="https://www.red-soft.ru/ru/" TargetMode="External"/><Relationship Id="rId59" Type="http://schemas.openxmlformats.org/officeDocument/2006/relationships/header" Target="header2.xml"/><Relationship Id="rId14" Type="http://schemas.openxmlformats.org/officeDocument/2006/relationships/hyperlink" Target="https://www.red-soft.ru/ru/" TargetMode="External"/><Relationship Id="rId58" Type="http://schemas.openxmlformats.org/officeDocument/2006/relationships/hyperlink" Target="https://ru.scribd.com/document/615178558/Design-Patterns-for-Vuejs-a-Test-Driven-Approach-to-Maintainable-Applications" TargetMode="External"/><Relationship Id="rId17" Type="http://schemas.openxmlformats.org/officeDocument/2006/relationships/hyperlink" Target="https://globalcio.ru/projectoftheyear/hall-of-fame/2025/" TargetMode="External"/><Relationship Id="rId16" Type="http://schemas.openxmlformats.org/officeDocument/2006/relationships/hyperlink" Target="https://globalcio.ru/projectoftheyear/hall-of-fame/2025/" TargetMode="External"/><Relationship Id="rId19" Type="http://schemas.openxmlformats.org/officeDocument/2006/relationships/hyperlink" Target="https://wecode.ua/ru/ruchnij-oblik-vs-avtomatizacziya-skilki-groshej-vtrachaye-vash-biznes-shhomisyaczya/" TargetMode="External"/><Relationship Id="rId18" Type="http://schemas.openxmlformats.org/officeDocument/2006/relationships/hyperlink" Target="https://wecode.ua/ru/ruchnij-oblik-vs-avtomatizacziya-skilki-groshej-vtrachaye-vash-biznes-shhomisyacz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