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Override PartName="/word/media/rId49.png" ContentType="image/png"/>
  <Override PartName="/word/media/rId37.png" ContentType="image/png"/>
  <Override PartName="/word/media/rId15.png" ContentType="image/png"/>
  <Override PartName="/word/media/rId19.png" ContentType="image/png"/>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 620 Week 2 Data Exploration</w:t>
      </w:r>
    </w:p>
    <w:p>
      <w:pPr>
        <w:pStyle w:val="Author"/>
      </w:pPr>
      <w:r>
        <w:t xml:space="preserve">Julia Jainarine</w:t>
      </w:r>
    </w:p>
    <w:p>
      <w:pPr>
        <w:pStyle w:val="Date"/>
      </w:pPr>
      <w:r>
        <w:t xml:space="preserve">08/30/2026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urpose"/>
    <w:p>
      <w:pPr>
        <w:pStyle w:val="Heading1"/>
      </w:pPr>
      <w:r>
        <w:t xml:space="preserve">Purpose</w:t>
      </w:r>
    </w:p>
    <w:p>
      <w:pPr>
        <w:pStyle w:val="FirstParagraph"/>
      </w:pPr>
      <w:r>
        <w:t xml:space="preserve">This report presents an initial data exploration of the oat and bacteria datasets. The analysis identifies the variables and experimental structure, checks data quality, summarizes distributions, and explores patterns visually. Because this is exploratory analysis, the figures identify possible patterns and problems rather than provide final statistical conclusions.</w:t>
      </w:r>
    </w:p>
    <w:bookmarkEnd w:id="9"/>
    <w:bookmarkStart w:id="31" w:name="oat-dataset"/>
    <w:p>
      <w:pPr>
        <w:pStyle w:val="Heading1"/>
      </w:pPr>
      <w:r>
        <w:t xml:space="preserve">Oat dataset</w:t>
      </w:r>
    </w:p>
    <w:bookmarkStart w:id="10" w:name="research-hypothesis"/>
    <w:p>
      <w:pPr>
        <w:pStyle w:val="Heading2"/>
      </w:pPr>
      <w:r>
        <w:t xml:space="preserve">Research hypothesis</w:t>
      </w:r>
    </w:p>
    <w:p>
      <w:pPr>
        <w:pStyle w:val="FirstParagraph"/>
      </w:pPr>
      <w:r>
        <w:t xml:space="preserve">Plots with a greater mean number of grains per ear are expected to have greater oat yield. Therefore, grain number should positively predict yield.</w:t>
      </w:r>
    </w:p>
    <w:bookmarkEnd w:id="10"/>
    <w:bookmarkStart w:id="11" w:name="variables-and-roles"/>
    <w:p>
      <w:pPr>
        <w:pStyle w:val="Heading2"/>
      </w:pPr>
      <w:r>
        <w:t xml:space="preserve">Variables and roles</w:t>
      </w:r>
    </w:p>
    <w:p>
      <w:pPr>
        <w:pStyle w:val="Compact"/>
        <w:numPr>
          <w:ilvl w:val="0"/>
          <w:numId w:val="1001"/>
        </w:numPr>
      </w:pPr>
      <w:r>
        <w:rPr>
          <w:rStyle w:val="VerbatimChar"/>
        </w:rPr>
        <w:t xml:space="preserve">yield</w:t>
      </w:r>
      <w:r>
        <w:t xml:space="preserve"> </w:t>
      </w:r>
      <w:r>
        <w:t xml:space="preserve">is the response variable. It is a continuous numerical variable measured in tonnes per hectare.</w:t>
      </w:r>
    </w:p>
    <w:p>
      <w:pPr>
        <w:pStyle w:val="Compact"/>
        <w:numPr>
          <w:ilvl w:val="0"/>
          <w:numId w:val="1001"/>
        </w:numPr>
      </w:pPr>
      <w:r>
        <w:rPr>
          <w:rStyle w:val="VerbatimChar"/>
        </w:rPr>
        <w:t xml:space="preserve">grain</w:t>
      </w:r>
      <w:r>
        <w:t xml:space="preserve"> </w:t>
      </w:r>
      <w:r>
        <w:t xml:space="preserve">is the focal predictor. Although individual grains are counts, this column contains a mean with decimal values and is treated as a continuous numerical variable.</w:t>
      </w:r>
    </w:p>
    <w:p>
      <w:pPr>
        <w:pStyle w:val="Compact"/>
        <w:numPr>
          <w:ilvl w:val="0"/>
          <w:numId w:val="1001"/>
        </w:numPr>
      </w:pPr>
      <w:r>
        <w:t xml:space="preserve">There are no categorical variables, ordinal variables, or additional covariates in this dataset.</w:t>
      </w:r>
    </w:p>
    <w:bookmarkEnd w:id="11"/>
    <w:bookmarkStart w:id="12" w:name="import-and-inspect-the-data"/>
    <w:p>
      <w:pPr>
        <w:pStyle w:val="Heading2"/>
      </w:pPr>
      <w:r>
        <w:t xml:space="preserve">Import and inspect the data</w:t>
      </w:r>
    </w:p>
    <w:p>
      <w:pPr>
        <w:pStyle w:val="SourceCode"/>
      </w:pPr>
      <w:r>
        <w:rPr>
          <w:rStyle w:val="NormalTok"/>
        </w:rPr>
        <w:t xml:space="preserve">oat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"oat.csv"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FunctionTok"/>
        </w:rPr>
        <w:t xml:space="preserve">names</w:t>
      </w:r>
      <w:r>
        <w:rPr>
          <w:rStyle w:val="NormalTok"/>
        </w:rPr>
        <w:t xml:space="preserve">(oat)</w:t>
      </w:r>
    </w:p>
    <w:p>
      <w:pPr>
        <w:pStyle w:val="SourceCode"/>
      </w:pPr>
      <w:r>
        <w:rPr>
          <w:rStyle w:val="VerbatimChar"/>
        </w:rPr>
        <w:t xml:space="preserve">## [1] "grain" "yield"</w:t>
      </w:r>
    </w:p>
    <w:p>
      <w:pPr>
        <w:pStyle w:val="SourceCode"/>
      </w:pPr>
      <w:r>
        <w:rPr>
          <w:rStyle w:val="FunctionTok"/>
        </w:rPr>
        <w:t xml:space="preserve">str</w:t>
      </w:r>
      <w:r>
        <w:rPr>
          <w:rStyle w:val="NormalTok"/>
        </w:rPr>
        <w:t xml:space="preserve">(oat)</w:t>
      </w:r>
    </w:p>
    <w:p>
      <w:pPr>
        <w:pStyle w:val="SourceCode"/>
      </w:pPr>
      <w:r>
        <w:rPr>
          <w:rStyle w:val="VerbatimChar"/>
        </w:rPr>
        <w:t xml:space="preserve">## 'data.frame':    20 obs. of  2 variables:</w:t>
      </w:r>
      <w:r>
        <w:br/>
      </w:r>
      <w:r>
        <w:rPr>
          <w:rStyle w:val="VerbatimChar"/>
        </w:rPr>
        <w:t xml:space="preserve">##  $ grain: num  18.1 23 28.9 27 17.8 ...</w:t>
      </w:r>
      <w:r>
        <w:br/>
      </w:r>
      <w:r>
        <w:rPr>
          <w:rStyle w:val="VerbatimChar"/>
        </w:rPr>
        <w:t xml:space="preserve">##  $ yield: num  4.91 5.17 5.82 5.82 5.05 ...</w:t>
      </w:r>
    </w:p>
    <w:p>
      <w:pPr>
        <w:pStyle w:val="SourceCode"/>
      </w:pPr>
      <w:r>
        <w:rPr>
          <w:rStyle w:val="FunctionTok"/>
        </w:rPr>
        <w:t xml:space="preserve">head</w:t>
      </w:r>
      <w:r>
        <w:rPr>
          <w:rStyle w:val="NormalTok"/>
        </w:rPr>
        <w:t xml:space="preserve">(oat)</w:t>
      </w:r>
    </w:p>
    <w:p>
      <w:pPr>
        <w:pStyle w:val="SourceCode"/>
      </w:pPr>
      <w:r>
        <w:rPr>
          <w:rStyle w:val="VerbatimChar"/>
        </w:rPr>
        <w:t xml:space="preserve">##   grain yield</w:t>
      </w:r>
      <w:r>
        <w:br/>
      </w:r>
      <w:r>
        <w:rPr>
          <w:rStyle w:val="VerbatimChar"/>
        </w:rPr>
        <w:t xml:space="preserve">## 1 18.07 4.913</w:t>
      </w:r>
      <w:r>
        <w:br/>
      </w:r>
      <w:r>
        <w:rPr>
          <w:rStyle w:val="VerbatimChar"/>
        </w:rPr>
        <w:t xml:space="preserve">## 2 22.98 5.170</w:t>
      </w:r>
      <w:r>
        <w:br/>
      </w:r>
      <w:r>
        <w:rPr>
          <w:rStyle w:val="VerbatimChar"/>
        </w:rPr>
        <w:t xml:space="preserve">## 3 28.94 5.820</w:t>
      </w:r>
      <w:r>
        <w:br/>
      </w:r>
      <w:r>
        <w:rPr>
          <w:rStyle w:val="VerbatimChar"/>
        </w:rPr>
        <w:t xml:space="preserve">## 4 26.99 5.820</w:t>
      </w:r>
      <w:r>
        <w:br/>
      </w:r>
      <w:r>
        <w:rPr>
          <w:rStyle w:val="VerbatimChar"/>
        </w:rPr>
        <w:t xml:space="preserve">## 5 17.76 5.050</w:t>
      </w:r>
      <w:r>
        <w:br/>
      </w:r>
      <w:r>
        <w:rPr>
          <w:rStyle w:val="VerbatimChar"/>
        </w:rPr>
        <w:t xml:space="preserve">## 6 18.53 5.234</w:t>
      </w:r>
    </w:p>
    <w:p>
      <w:pPr>
        <w:pStyle w:val="SourceCode"/>
      </w:pPr>
      <w:r>
        <w:rPr>
          <w:rStyle w:val="FunctionTok"/>
        </w:rPr>
        <w:t xml:space="preserve">summary</w:t>
      </w:r>
      <w:r>
        <w:rPr>
          <w:rStyle w:val="NormalTok"/>
        </w:rPr>
        <w:t xml:space="preserve">(oat)</w:t>
      </w:r>
    </w:p>
    <w:p>
      <w:pPr>
        <w:pStyle w:val="SourceCode"/>
      </w:pPr>
      <w:r>
        <w:rPr>
          <w:rStyle w:val="VerbatimChar"/>
        </w:rPr>
        <w:t xml:space="preserve">##      grain             yield      </w:t>
      </w:r>
      <w:r>
        <w:br/>
      </w:r>
      <w:r>
        <w:rPr>
          <w:rStyle w:val="VerbatimChar"/>
        </w:rPr>
        <w:t xml:space="preserve">##  Min.   :  17.76   Min.   :4.913  </w:t>
      </w:r>
      <w:r>
        <w:br/>
      </w:r>
      <w:r>
        <w:rPr>
          <w:rStyle w:val="VerbatimChar"/>
        </w:rPr>
        <w:t xml:space="preserve">##  1st Qu.:  20.29   1st Qu.:5.192  </w:t>
      </w:r>
      <w:r>
        <w:br/>
      </w:r>
      <w:r>
        <w:rPr>
          <w:rStyle w:val="VerbatimChar"/>
        </w:rPr>
        <w:t xml:space="preserve">##  Median :  23.15   Median :5.337  </w:t>
      </w:r>
      <w:r>
        <w:br/>
      </w:r>
      <w:r>
        <w:rPr>
          <w:rStyle w:val="VerbatimChar"/>
        </w:rPr>
        <w:t xml:space="preserve">##  Mean   : 148.07   Mean   :5.382  </w:t>
      </w:r>
      <w:r>
        <w:br/>
      </w:r>
      <w:r>
        <w:rPr>
          <w:rStyle w:val="VerbatimChar"/>
        </w:rPr>
        <w:t xml:space="preserve">##  3rd Qu.:  25.64   3rd Qu.:5.574  </w:t>
      </w:r>
      <w:r>
        <w:br/>
      </w:r>
      <w:r>
        <w:rPr>
          <w:rStyle w:val="VerbatimChar"/>
        </w:rPr>
        <w:t xml:space="preserve">##  Max.   :2528.00   Max.   :5.858</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(oat))</w:t>
      </w:r>
    </w:p>
    <w:p>
      <w:pPr>
        <w:pStyle w:val="SourceCode"/>
      </w:pPr>
      <w:r>
        <w:rPr>
          <w:rStyle w:val="VerbatimChar"/>
        </w:rPr>
        <w:t xml:space="preserve">## [1] 0</w:t>
      </w:r>
    </w:p>
    <w:p>
      <w:pPr>
        <w:pStyle w:val="FirstParagraph"/>
      </w:pPr>
      <w:r>
        <w:t xml:space="preserve">The oat dataset contains 20 observations and two variables. There are no missing values.</w:t>
      </w:r>
    </w:p>
    <w:bookmarkEnd w:id="12"/>
    <w:bookmarkStart w:id="13" w:name="check-for-possible-data-errors"/>
    <w:p>
      <w:pPr>
        <w:pStyle w:val="Heading2"/>
      </w:pPr>
      <w:r>
        <w:t xml:space="preserve">Check for possible data errors</w:t>
      </w:r>
    </w:p>
    <w:p>
      <w:pPr>
        <w:pStyle w:val="SourceCode"/>
      </w:pPr>
      <w:r>
        <w:rPr>
          <w:rStyle w:val="FunctionTok"/>
        </w:rPr>
        <w:t xml:space="preserve">which</w:t>
      </w:r>
      <w:r>
        <w:rPr>
          <w:rStyle w:val="NormalTok"/>
        </w:rPr>
        <w:t xml:space="preserve">(oat</w:t>
      </w:r>
      <w:r>
        <w:rPr>
          <w:rStyle w:val="SpecialCharTok"/>
        </w:rPr>
        <w:t xml:space="preserve">$</w:t>
      </w:r>
      <w:r>
        <w:rPr>
          <w:rStyle w:val="NormalTok"/>
        </w:rPr>
        <w:t xml:space="preserve">grain </w:t>
      </w:r>
      <w:r>
        <w:rPr>
          <w:rStyle w:val="SpecialCharTok"/>
        </w:rPr>
        <w:t xml:space="preserve">&gt;</w:t>
      </w:r>
      <w:r>
        <w:rPr>
          <w:rStyle w:val="NormalTok"/>
        </w:rPr>
        <w:t xml:space="preserve"> </w:t>
      </w:r>
      <w:r>
        <w:rPr>
          <w:rStyle w:val="DecValTok"/>
        </w:rPr>
        <w:t xml:space="preserve">100</w:t>
      </w:r>
      <w:r>
        <w:rPr>
          <w:rStyle w:val="NormalTok"/>
        </w:rPr>
        <w:t xml:space="preserve">)</w:t>
      </w:r>
    </w:p>
    <w:p>
      <w:pPr>
        <w:pStyle w:val="SourceCode"/>
      </w:pPr>
      <w:r>
        <w:rPr>
          <w:rStyle w:val="VerbatimChar"/>
        </w:rPr>
        <w:t xml:space="preserve">## [1] 16</w:t>
      </w:r>
    </w:p>
    <w:p>
      <w:pPr>
        <w:pStyle w:val="SourceCode"/>
      </w:pPr>
      <w:r>
        <w:rPr>
          <w:rStyle w:val="NormalTok"/>
        </w:rPr>
        <w:t xml:space="preserve">oat[oat</w:t>
      </w:r>
      <w:r>
        <w:rPr>
          <w:rStyle w:val="SpecialCharTok"/>
        </w:rPr>
        <w:t xml:space="preserve">$</w:t>
      </w:r>
      <w:r>
        <w:rPr>
          <w:rStyle w:val="NormalTok"/>
        </w:rPr>
        <w:t xml:space="preserve">grain </w:t>
      </w:r>
      <w:r>
        <w:rPr>
          <w:rStyle w:val="SpecialCharTok"/>
        </w:rPr>
        <w:t xml:space="preserve">&gt;</w:t>
      </w:r>
      <w:r>
        <w:rPr>
          <w:rStyle w:val="NormalTok"/>
        </w:rPr>
        <w:t xml:space="preserve"> </w:t>
      </w:r>
      <w:r>
        <w:rPr>
          <w:rStyle w:val="DecValTok"/>
        </w:rPr>
        <w:t xml:space="preserve">100</w:t>
      </w:r>
      <w:r>
        <w:rPr>
          <w:rStyle w:val="NormalTok"/>
        </w:rPr>
        <w:t xml:space="preserve">, ]</w:t>
      </w:r>
    </w:p>
    <w:p>
      <w:pPr>
        <w:pStyle w:val="SourceCode"/>
      </w:pPr>
      <w:r>
        <w:rPr>
          <w:rStyle w:val="VerbatimChar"/>
        </w:rPr>
        <w:t xml:space="preserve">##    grain yield</w:t>
      </w:r>
      <w:r>
        <w:br/>
      </w:r>
      <w:r>
        <w:rPr>
          <w:rStyle w:val="VerbatimChar"/>
        </w:rPr>
        <w:t xml:space="preserve">## 16  2528 5.417</w:t>
      </w:r>
    </w:p>
    <w:p>
      <w:pPr>
        <w:pStyle w:val="FirstParagraph"/>
      </w:pPr>
      <w:r>
        <w:t xml:space="preserve">Row 16 contains a grain value of 2528, while every other observation ranges from 17.76 to 28.94. This is an extreme outlier and may be a data-entry or decimal-place error, possibly 25.28. It should be checked against the original source before it is corrected or removed. The supplied value is retained in the analysis below.</w:t>
      </w:r>
    </w:p>
    <w:bookmarkEnd w:id="13"/>
    <w:bookmarkStart w:id="14" w:name="numerical-summaries"/>
    <w:p>
      <w:pPr>
        <w:pStyle w:val="Heading2"/>
      </w:pPr>
      <w:r>
        <w:t xml:space="preserve">Numerical summaries</w:t>
      </w:r>
    </w:p>
    <w:p>
      <w:pPr>
        <w:pStyle w:val="SourceCode"/>
      </w:pPr>
      <w:r>
        <w:rPr>
          <w:rStyle w:val="NormalTok"/>
        </w:rPr>
        <w:t xml:space="preserve">oat_summary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"grain"</w:t>
      </w:r>
      <w:r>
        <w:rPr>
          <w:rStyle w:val="NormalTok"/>
        </w:rPr>
        <w:t xml:space="preserve">, </w:t>
      </w:r>
      <w:r>
        <w:rPr>
          <w:rStyle w:val="StringTok"/>
        </w:rPr>
        <w:t xml:space="preserve">"yield"</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(oat</w:t>
      </w:r>
      <w:r>
        <w:rPr>
          <w:rStyle w:val="SpecialCharTok"/>
        </w:rPr>
        <w:t xml:space="preserve">$</w:t>
      </w:r>
      <w:r>
        <w:rPr>
          <w:rStyle w:val="NormalTok"/>
        </w:rPr>
        <w:t xml:space="preserve">grain), </w:t>
      </w:r>
      <w:r>
        <w:rPr>
          <w:rStyle w:val="FunctionTok"/>
        </w:rPr>
        <w:t xml:space="preserve">length</w:t>
      </w:r>
      <w:r>
        <w:rPr>
          <w:rStyle w:val="NormalTok"/>
        </w:rPr>
        <w:t xml:space="preserve">(oat</w:t>
      </w:r>
      <w:r>
        <w:rPr>
          <w:rStyle w:val="SpecialCharTok"/>
        </w:rPr>
        <w:t xml:space="preserve">$</w:t>
      </w:r>
      <w:r>
        <w:rPr>
          <w:rStyle w:val="NormalTok"/>
        </w:rPr>
        <w:t xml:space="preserve">yield)),</w:t>
      </w:r>
      <w:r>
        <w:br/>
      </w:r>
      <w:r>
        <w:rPr>
          <w:rStyle w:val="NormalTok"/>
        </w:rPr>
        <w:t xml:space="preserve">  </w:t>
      </w:r>
      <w:r>
        <w:rPr>
          <w:rStyle w:val="AttributeTok"/>
        </w:rPr>
        <w:t xml:space="preserve">Mean =</w:t>
      </w:r>
      <w:r>
        <w:rPr>
          <w:rStyle w:val="NormalTok"/>
        </w:rPr>
        <w:t xml:space="preserve"> </w:t>
      </w:r>
      <w:r>
        <w:rPr>
          <w:rStyle w:val="FunctionTok"/>
        </w:rPr>
        <w:t xml:space="preserve">c</w:t>
      </w:r>
      <w:r>
        <w:rPr>
          <w:rStyle w:val="NormalTok"/>
        </w:rPr>
        <w:t xml:space="preserve">(</w:t>
      </w:r>
      <w:r>
        <w:rPr>
          <w:rStyle w:val="FunctionTok"/>
        </w:rPr>
        <w:t xml:space="preserve">mean</w:t>
      </w:r>
      <w:r>
        <w:rPr>
          <w:rStyle w:val="NormalTok"/>
        </w:rPr>
        <w:t xml:space="preserve">(oat</w:t>
      </w:r>
      <w:r>
        <w:rPr>
          <w:rStyle w:val="SpecialCharTok"/>
        </w:rPr>
        <w:t xml:space="preserve">$</w:t>
      </w:r>
      <w:r>
        <w:rPr>
          <w:rStyle w:val="NormalTok"/>
        </w:rPr>
        <w:t xml:space="preserve">grain), </w:t>
      </w:r>
      <w:r>
        <w:rPr>
          <w:rStyle w:val="FunctionTok"/>
        </w:rPr>
        <w:t xml:space="preserve">mean</w:t>
      </w:r>
      <w:r>
        <w:rPr>
          <w:rStyle w:val="NormalTok"/>
        </w:rPr>
        <w:t xml:space="preserve">(oat</w:t>
      </w:r>
      <w:r>
        <w:rPr>
          <w:rStyle w:val="SpecialCharTok"/>
        </w:rPr>
        <w:t xml:space="preserve">$</w:t>
      </w:r>
      <w:r>
        <w:rPr>
          <w:rStyle w:val="NormalTok"/>
        </w:rPr>
        <w:t xml:space="preserve">yield)),</w:t>
      </w:r>
      <w:r>
        <w:br/>
      </w:r>
      <w:r>
        <w:rPr>
          <w:rStyle w:val="NormalTok"/>
        </w:rPr>
        <w:t xml:space="preserve">  </w:t>
      </w:r>
      <w:r>
        <w:rPr>
          <w:rStyle w:val="AttributeTok"/>
        </w:rPr>
        <w:t xml:space="preserve">SD =</w:t>
      </w:r>
      <w:r>
        <w:rPr>
          <w:rStyle w:val="NormalTok"/>
        </w:rPr>
        <w:t xml:space="preserve"> </w:t>
      </w:r>
      <w:r>
        <w:rPr>
          <w:rStyle w:val="FunctionTok"/>
        </w:rPr>
        <w:t xml:space="preserve">c</w:t>
      </w:r>
      <w:r>
        <w:rPr>
          <w:rStyle w:val="NormalTok"/>
        </w:rPr>
        <w:t xml:space="preserve">(</w:t>
      </w:r>
      <w:r>
        <w:rPr>
          <w:rStyle w:val="FunctionTok"/>
        </w:rPr>
        <w:t xml:space="preserve">sd</w:t>
      </w:r>
      <w:r>
        <w:rPr>
          <w:rStyle w:val="NormalTok"/>
        </w:rPr>
        <w:t xml:space="preserve">(oat</w:t>
      </w:r>
      <w:r>
        <w:rPr>
          <w:rStyle w:val="SpecialCharTok"/>
        </w:rPr>
        <w:t xml:space="preserve">$</w:t>
      </w:r>
      <w:r>
        <w:rPr>
          <w:rStyle w:val="NormalTok"/>
        </w:rPr>
        <w:t xml:space="preserve">grain), </w:t>
      </w:r>
      <w:r>
        <w:rPr>
          <w:rStyle w:val="FunctionTok"/>
        </w:rPr>
        <w:t xml:space="preserve">sd</w:t>
      </w:r>
      <w:r>
        <w:rPr>
          <w:rStyle w:val="NormalTok"/>
        </w:rPr>
        <w:t xml:space="preserve">(oat</w:t>
      </w:r>
      <w:r>
        <w:rPr>
          <w:rStyle w:val="SpecialCharTok"/>
        </w:rPr>
        <w:t xml:space="preserve">$</w:t>
      </w:r>
      <w:r>
        <w:rPr>
          <w:rStyle w:val="NormalTok"/>
        </w:rPr>
        <w:t xml:space="preserve">yield)),</w:t>
      </w:r>
      <w:r>
        <w:br/>
      </w:r>
      <w:r>
        <w:rPr>
          <w:rStyle w:val="NormalTok"/>
        </w:rPr>
        <w:t xml:space="preserve">  </w:t>
      </w:r>
      <w:r>
        <w:rPr>
          <w:rStyle w:val="AttributeTok"/>
        </w:rPr>
        <w:t xml:space="preserve">Minimum =</w:t>
      </w:r>
      <w:r>
        <w:rPr>
          <w:rStyle w:val="NormalTok"/>
        </w:rPr>
        <w:t xml:space="preserve"> </w:t>
      </w:r>
      <w:r>
        <w:rPr>
          <w:rStyle w:val="FunctionTok"/>
        </w:rPr>
        <w:t xml:space="preserve">c</w:t>
      </w:r>
      <w:r>
        <w:rPr>
          <w:rStyle w:val="NormalTok"/>
        </w:rPr>
        <w:t xml:space="preserve">(</w:t>
      </w:r>
      <w:r>
        <w:rPr>
          <w:rStyle w:val="FunctionTok"/>
        </w:rPr>
        <w:t xml:space="preserve">min</w:t>
      </w:r>
      <w:r>
        <w:rPr>
          <w:rStyle w:val="NormalTok"/>
        </w:rPr>
        <w:t xml:space="preserve">(oat</w:t>
      </w:r>
      <w:r>
        <w:rPr>
          <w:rStyle w:val="SpecialCharTok"/>
        </w:rPr>
        <w:t xml:space="preserve">$</w:t>
      </w:r>
      <w:r>
        <w:rPr>
          <w:rStyle w:val="NormalTok"/>
        </w:rPr>
        <w:t xml:space="preserve">grain), </w:t>
      </w:r>
      <w:r>
        <w:rPr>
          <w:rStyle w:val="FunctionTok"/>
        </w:rPr>
        <w:t xml:space="preserve">min</w:t>
      </w:r>
      <w:r>
        <w:rPr>
          <w:rStyle w:val="NormalTok"/>
        </w:rPr>
        <w:t xml:space="preserve">(oat</w:t>
      </w:r>
      <w:r>
        <w:rPr>
          <w:rStyle w:val="SpecialCharTok"/>
        </w:rPr>
        <w:t xml:space="preserve">$</w:t>
      </w:r>
      <w:r>
        <w:rPr>
          <w:rStyle w:val="NormalTok"/>
        </w:rPr>
        <w:t xml:space="preserve">yield)),</w:t>
      </w:r>
      <w:r>
        <w:br/>
      </w:r>
      <w:r>
        <w:rPr>
          <w:rStyle w:val="NormalTok"/>
        </w:rPr>
        <w:t xml:space="preserve">  </w:t>
      </w:r>
      <w:r>
        <w:rPr>
          <w:rStyle w:val="AttributeTok"/>
        </w:rPr>
        <w:t xml:space="preserve">Median =</w:t>
      </w:r>
      <w:r>
        <w:rPr>
          <w:rStyle w:val="NormalTok"/>
        </w:rPr>
        <w:t xml:space="preserve"> </w:t>
      </w:r>
      <w:r>
        <w:rPr>
          <w:rStyle w:val="FunctionTok"/>
        </w:rPr>
        <w:t xml:space="preserve">c</w:t>
      </w:r>
      <w:r>
        <w:rPr>
          <w:rStyle w:val="NormalTok"/>
        </w:rPr>
        <w:t xml:space="preserve">(</w:t>
      </w:r>
      <w:r>
        <w:rPr>
          <w:rStyle w:val="FunctionTok"/>
        </w:rPr>
        <w:t xml:space="preserve">median</w:t>
      </w:r>
      <w:r>
        <w:rPr>
          <w:rStyle w:val="NormalTok"/>
        </w:rPr>
        <w:t xml:space="preserve">(oat</w:t>
      </w:r>
      <w:r>
        <w:rPr>
          <w:rStyle w:val="SpecialCharTok"/>
        </w:rPr>
        <w:t xml:space="preserve">$</w:t>
      </w:r>
      <w:r>
        <w:rPr>
          <w:rStyle w:val="NormalTok"/>
        </w:rPr>
        <w:t xml:space="preserve">grain), </w:t>
      </w:r>
      <w:r>
        <w:rPr>
          <w:rStyle w:val="FunctionTok"/>
        </w:rPr>
        <w:t xml:space="preserve">median</w:t>
      </w:r>
      <w:r>
        <w:rPr>
          <w:rStyle w:val="NormalTok"/>
        </w:rPr>
        <w:t xml:space="preserve">(oat</w:t>
      </w:r>
      <w:r>
        <w:rPr>
          <w:rStyle w:val="SpecialCharTok"/>
        </w:rPr>
        <w:t xml:space="preserve">$</w:t>
      </w:r>
      <w:r>
        <w:rPr>
          <w:rStyle w:val="NormalTok"/>
        </w:rPr>
        <w:t xml:space="preserve">yield)),</w:t>
      </w:r>
      <w:r>
        <w:br/>
      </w:r>
      <w:r>
        <w:rPr>
          <w:rStyle w:val="NormalTok"/>
        </w:rPr>
        <w:t xml:space="preserve">  </w:t>
      </w:r>
      <w:r>
        <w:rPr>
          <w:rStyle w:val="AttributeTok"/>
        </w:rPr>
        <w:t xml:space="preserve">Maximum =</w:t>
      </w:r>
      <w:r>
        <w:rPr>
          <w:rStyle w:val="NormalTok"/>
        </w:rPr>
        <w:t xml:space="preserve"> </w:t>
      </w:r>
      <w:r>
        <w:rPr>
          <w:rStyle w:val="FunctionTok"/>
        </w:rPr>
        <w:t xml:space="preserve">c</w:t>
      </w:r>
      <w:r>
        <w:rPr>
          <w:rStyle w:val="NormalTok"/>
        </w:rPr>
        <w:t xml:space="preserve">(</w:t>
      </w:r>
      <w:r>
        <w:rPr>
          <w:rStyle w:val="FunctionTok"/>
        </w:rPr>
        <w:t xml:space="preserve">max</w:t>
      </w:r>
      <w:r>
        <w:rPr>
          <w:rStyle w:val="NormalTok"/>
        </w:rPr>
        <w:t xml:space="preserve">(oat</w:t>
      </w:r>
      <w:r>
        <w:rPr>
          <w:rStyle w:val="SpecialCharTok"/>
        </w:rPr>
        <w:t xml:space="preserve">$</w:t>
      </w:r>
      <w:r>
        <w:rPr>
          <w:rStyle w:val="NormalTok"/>
        </w:rPr>
        <w:t xml:space="preserve">grain), </w:t>
      </w:r>
      <w:r>
        <w:rPr>
          <w:rStyle w:val="FunctionTok"/>
        </w:rPr>
        <w:t xml:space="preserve">max</w:t>
      </w:r>
      <w:r>
        <w:rPr>
          <w:rStyle w:val="NormalTok"/>
        </w:rPr>
        <w:t xml:space="preserve">(oat</w:t>
      </w:r>
      <w:r>
        <w:rPr>
          <w:rStyle w:val="SpecialCharTok"/>
        </w:rPr>
        <w:t xml:space="preserve">$</w:t>
      </w:r>
      <w:r>
        <w:rPr>
          <w:rStyle w:val="NormalTok"/>
        </w:rPr>
        <w:t xml:space="preserve">yield))</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oat_summary,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"Numerical summaries for the raw oat data"</w:t>
      </w:r>
      <w:r>
        <w:br/>
      </w:r>
      <w:r>
        <w:rPr>
          <w:rStyle w:val="NormalTok"/>
        </w:rPr>
        <w:t xml:space="preserve">)</w:t>
      </w:r>
    </w:p>
    <w:p>
      <w:pPr>
        <w:pStyle w:val="TableCaption"/>
      </w:pPr>
      <w:r>
        <w:t xml:space="preserve">Numerical summaries for the raw oat data</w:t>
      </w:r>
    </w:p>
    <w:tbl>
      <w:tblPr>
        <w:tblStyle w:val="Table"/>
        <w:tblW w:type="auto" w:w="0"/>
        <w:tblLook w:firstRow="1" w:lastRow="0" w:firstColumn="0" w:lastColumn="0" w:noHBand="0" w:noVBand="0" w:val="0020"/>
        <w:tblCaption w:val="Numerical summaries for the raw oat data"/>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Minimum</w:t>
            </w:r>
          </w:p>
        </w:tc>
        <w:tc>
          <w:tcPr/>
          <w:p>
            <w:pPr>
              <w:pStyle w:val="Compact"/>
              <w:jc w:val="right"/>
            </w:pPr>
            <w:r>
              <w:t xml:space="preserve">Median</w:t>
            </w:r>
          </w:p>
        </w:tc>
        <w:tc>
          <w:tcPr/>
          <w:p>
            <w:pPr>
              <w:pStyle w:val="Compact"/>
              <w:jc w:val="right"/>
            </w:pPr>
            <w:r>
              <w:t xml:space="preserve">Maximum</w:t>
            </w:r>
          </w:p>
        </w:tc>
      </w:tr>
      <w:tr>
        <w:tc>
          <w:tcPr/>
          <w:p>
            <w:pPr>
              <w:pStyle w:val="Compact"/>
              <w:jc w:val="left"/>
            </w:pPr>
            <w:r>
              <w:t xml:space="preserve">grain</w:t>
            </w:r>
          </w:p>
        </w:tc>
        <w:tc>
          <w:tcPr/>
          <w:p>
            <w:pPr>
              <w:pStyle w:val="Compact"/>
              <w:jc w:val="right"/>
            </w:pPr>
            <w:r>
              <w:t xml:space="preserve">20</w:t>
            </w:r>
          </w:p>
        </w:tc>
        <w:tc>
          <w:tcPr/>
          <w:p>
            <w:pPr>
              <w:pStyle w:val="Compact"/>
              <w:jc w:val="right"/>
            </w:pPr>
            <w:r>
              <w:t xml:space="preserve">148.071</w:t>
            </w:r>
          </w:p>
        </w:tc>
        <w:tc>
          <w:tcPr/>
          <w:p>
            <w:pPr>
              <w:pStyle w:val="Compact"/>
              <w:jc w:val="right"/>
            </w:pPr>
            <w:r>
              <w:t xml:space="preserve">560.186</w:t>
            </w:r>
          </w:p>
        </w:tc>
        <w:tc>
          <w:tcPr/>
          <w:p>
            <w:pPr>
              <w:pStyle w:val="Compact"/>
              <w:jc w:val="right"/>
            </w:pPr>
            <w:r>
              <w:t xml:space="preserve">17.760</w:t>
            </w:r>
          </w:p>
        </w:tc>
        <w:tc>
          <w:tcPr/>
          <w:p>
            <w:pPr>
              <w:pStyle w:val="Compact"/>
              <w:jc w:val="right"/>
            </w:pPr>
            <w:r>
              <w:t xml:space="preserve">23.150</w:t>
            </w:r>
          </w:p>
        </w:tc>
        <w:tc>
          <w:tcPr/>
          <w:p>
            <w:pPr>
              <w:pStyle w:val="Compact"/>
              <w:jc w:val="right"/>
            </w:pPr>
            <w:r>
              <w:t xml:space="preserve">2528.000</w:t>
            </w:r>
          </w:p>
        </w:tc>
      </w:tr>
      <w:tr>
        <w:tc>
          <w:tcPr/>
          <w:p>
            <w:pPr>
              <w:pStyle w:val="Compact"/>
              <w:jc w:val="left"/>
            </w:pPr>
            <w:r>
              <w:t xml:space="preserve">yield</w:t>
            </w:r>
          </w:p>
        </w:tc>
        <w:tc>
          <w:tcPr/>
          <w:p>
            <w:pPr>
              <w:pStyle w:val="Compact"/>
              <w:jc w:val="right"/>
            </w:pPr>
            <w:r>
              <w:t xml:space="preserve">20</w:t>
            </w:r>
          </w:p>
        </w:tc>
        <w:tc>
          <w:tcPr/>
          <w:p>
            <w:pPr>
              <w:pStyle w:val="Compact"/>
              <w:jc w:val="right"/>
            </w:pPr>
            <w:r>
              <w:t xml:space="preserve">5.382</w:t>
            </w:r>
          </w:p>
        </w:tc>
        <w:tc>
          <w:tcPr/>
          <w:p>
            <w:pPr>
              <w:pStyle w:val="Compact"/>
              <w:jc w:val="right"/>
            </w:pPr>
            <w:r>
              <w:t xml:space="preserve">0.283</w:t>
            </w:r>
          </w:p>
        </w:tc>
        <w:tc>
          <w:tcPr/>
          <w:p>
            <w:pPr>
              <w:pStyle w:val="Compact"/>
              <w:jc w:val="right"/>
            </w:pPr>
            <w:r>
              <w:t xml:space="preserve">4.913</w:t>
            </w:r>
          </w:p>
        </w:tc>
        <w:tc>
          <w:tcPr/>
          <w:p>
            <w:pPr>
              <w:pStyle w:val="Compact"/>
              <w:jc w:val="right"/>
            </w:pPr>
            <w:r>
              <w:t xml:space="preserve">5.336</w:t>
            </w:r>
          </w:p>
        </w:tc>
        <w:tc>
          <w:tcPr/>
          <w:p>
            <w:pPr>
              <w:pStyle w:val="Compact"/>
              <w:jc w:val="right"/>
            </w:pPr>
            <w:r>
              <w:t xml:space="preserve">5.858</w:t>
            </w:r>
          </w:p>
        </w:tc>
      </w:tr>
    </w:tbl>
    <w:p>
      <w:pPr>
        <w:pStyle w:val="BodyText"/>
      </w:pPr>
      <w:r>
        <w:t xml:space="preserve">The mean and standard deviation of</w:t>
      </w:r>
      <w:r>
        <w:t xml:space="preserve"> </w:t>
      </w:r>
      <w:r>
        <w:rPr>
          <w:rStyle w:val="VerbatimChar"/>
        </w:rPr>
        <w:t xml:space="preserve">grain</w:t>
      </w:r>
      <w:r>
        <w:t xml:space="preserve"> </w:t>
      </w:r>
      <w:r>
        <w:t xml:space="preserve">are severely affected by the value 2528. Therefore, the median and graphs are more informative until that observation is verified.</w:t>
      </w:r>
    </w:p>
    <w:bookmarkEnd w:id="14"/>
    <w:bookmarkStart w:id="18" w:name="dot-charts-and-boxplots"/>
    <w:p>
      <w:pPr>
        <w:pStyle w:val="Heading2"/>
      </w:pPr>
      <w:r>
        <w:t xml:space="preserve">Dot charts and boxplots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dotchart</w:t>
      </w:r>
      <w:r>
        <w:rPr>
          <w:rStyle w:val="NormalTok"/>
        </w:rPr>
        <w:t xml:space="preserve">(</w:t>
      </w:r>
      <w:r>
        <w:br/>
      </w:r>
      <w:r>
        <w:rPr>
          <w:rStyle w:val="NormalTok"/>
        </w:rPr>
        <w:t xml:space="preserve">  oat</w:t>
      </w:r>
      <w:r>
        <w:rPr>
          <w:rStyle w:val="SpecialCharTok"/>
        </w:rPr>
        <w:t xml:space="preserve">$</w:t>
      </w:r>
      <w:r>
        <w:rPr>
          <w:rStyle w:val="NormalTok"/>
        </w:rPr>
        <w:t xml:space="preserve">grain,</w:t>
      </w:r>
      <w:r>
        <w:br/>
      </w:r>
      <w:r>
        <w:rPr>
          <w:rStyle w:val="NormalTok"/>
        </w:rPr>
        <w:t xml:space="preserve">  </w:t>
      </w:r>
      <w:r>
        <w:rPr>
          <w:rStyle w:val="AttributeTok"/>
        </w:rPr>
        <w:t xml:space="preserve">main =</w:t>
      </w:r>
      <w:r>
        <w:rPr>
          <w:rStyle w:val="NormalTok"/>
        </w:rPr>
        <w:t xml:space="preserve"> </w:t>
      </w:r>
      <w:r>
        <w:rPr>
          <w:rStyle w:val="StringTok"/>
        </w:rPr>
        <w:t xml:space="preserve">"Dot Chart of Mean Grains per Ear"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"Mean grains per ear"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"steelblue"</w:t>
      </w:r>
      <w:r>
        <w:br/>
      </w:r>
      <w:r>
        <w:rPr>
          <w:rStyle w:val="NormalTok"/>
        </w:rPr>
        <w:t xml:space="preserve">)</w:t>
      </w:r>
      <w:r>
        <w:br/>
      </w:r>
      <w:r>
        <w:br/>
      </w:r>
      <w:r>
        <w:rPr>
          <w:rStyle w:val="FunctionTok"/>
        </w:rPr>
        <w:t xml:space="preserve">boxplot</w:t>
      </w:r>
      <w:r>
        <w:rPr>
          <w:rStyle w:val="NormalTok"/>
        </w:rPr>
        <w:t xml:space="preserve">(</w:t>
      </w:r>
      <w:r>
        <w:br/>
      </w:r>
      <w:r>
        <w:rPr>
          <w:rStyle w:val="NormalTok"/>
        </w:rPr>
        <w:t xml:space="preserve">  oat</w:t>
      </w:r>
      <w:r>
        <w:rPr>
          <w:rStyle w:val="SpecialCharTok"/>
        </w:rPr>
        <w:t xml:space="preserve">$</w:t>
      </w:r>
      <w:r>
        <w:rPr>
          <w:rStyle w:val="NormalTok"/>
        </w:rPr>
        <w:t xml:space="preserve">grain,</w:t>
      </w:r>
      <w:r>
        <w:br/>
      </w:r>
      <w:r>
        <w:rPr>
          <w:rStyle w:val="NormalTok"/>
        </w:rPr>
        <w:t xml:space="preserve">  </w:t>
      </w:r>
      <w:r>
        <w:rPr>
          <w:rStyle w:val="AttributeTok"/>
        </w:rPr>
        <w:t xml:space="preserve">main =</w:t>
      </w:r>
      <w:r>
        <w:rPr>
          <w:rStyle w:val="NormalTok"/>
        </w:rPr>
        <w:t xml:space="preserve"> </w:t>
      </w:r>
      <w:r>
        <w:rPr>
          <w:rStyle w:val="StringTok"/>
        </w:rPr>
        <w:t xml:space="preserve">"Boxplot of Mean Grains per 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grains per ear"</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br/>
      </w:r>
      <w:r>
        <w:rPr>
          <w:rStyle w:val="NormalTok"/>
        </w:rPr>
        <w:t xml:space="preserve">)</w:t>
      </w:r>
      <w:r>
        <w:br/>
      </w:r>
      <w:r>
        <w:br/>
      </w:r>
      <w:r>
        <w:rPr>
          <w:rStyle w:val="FunctionTok"/>
        </w:rPr>
        <w:t xml:space="preserve">dotchart</w:t>
      </w:r>
      <w:r>
        <w:rPr>
          <w:rStyle w:val="NormalTok"/>
        </w:rPr>
        <w:t xml:space="preserve">(</w:t>
      </w:r>
      <w:r>
        <w:br/>
      </w:r>
      <w:r>
        <w:rPr>
          <w:rStyle w:val="NormalTok"/>
        </w:rPr>
        <w:t xml:space="preserve">  oat</w:t>
      </w:r>
      <w:r>
        <w:rPr>
          <w:rStyle w:val="SpecialCharTok"/>
        </w:rPr>
        <w:t xml:space="preserve">$</w:t>
      </w:r>
      <w:r>
        <w:rPr>
          <w:rStyle w:val="NormalTok"/>
        </w:rPr>
        <w:t xml:space="preserve">yield,</w:t>
      </w:r>
      <w:r>
        <w:br/>
      </w:r>
      <w:r>
        <w:rPr>
          <w:rStyle w:val="NormalTok"/>
        </w:rPr>
        <w:t xml:space="preserve">  </w:t>
      </w:r>
      <w:r>
        <w:rPr>
          <w:rStyle w:val="AttributeTok"/>
        </w:rPr>
        <w:t xml:space="preserve">main =</w:t>
      </w:r>
      <w:r>
        <w:rPr>
          <w:rStyle w:val="NormalTok"/>
        </w:rPr>
        <w:t xml:space="preserve"> </w:t>
      </w:r>
      <w:r>
        <w:rPr>
          <w:rStyle w:val="StringTok"/>
        </w:rPr>
        <w:t xml:space="preserve">"Dot Chart of Oat Yield"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"darkgreen"</w:t>
      </w:r>
      <w:r>
        <w:br/>
      </w:r>
      <w:r>
        <w:rPr>
          <w:rStyle w:val="NormalTok"/>
        </w:rPr>
        <w:t xml:space="preserve">)</w:t>
      </w:r>
      <w:r>
        <w:br/>
      </w:r>
      <w:r>
        <w:br/>
      </w:r>
      <w:r>
        <w:rPr>
          <w:rStyle w:val="FunctionTok"/>
        </w:rPr>
        <w:t xml:space="preserve">boxplot</w:t>
      </w:r>
      <w:r>
        <w:rPr>
          <w:rStyle w:val="NormalTok"/>
        </w:rPr>
        <w:t xml:space="preserve">(</w:t>
      </w:r>
      <w:r>
        <w:br/>
      </w:r>
      <w:r>
        <w:rPr>
          <w:rStyle w:val="NormalTok"/>
        </w:rPr>
        <w:t xml:space="preserve">  oat</w:t>
      </w:r>
      <w:r>
        <w:rPr>
          <w:rStyle w:val="SpecialCharTok"/>
        </w:rPr>
        <w:t xml:space="preserve">$</w:t>
      </w:r>
      <w:r>
        <w:rPr>
          <w:rStyle w:val="NormalTok"/>
        </w:rPr>
        <w:t xml:space="preserve">yield,</w:t>
      </w:r>
      <w:r>
        <w:br/>
      </w:r>
      <w:r>
        <w:rPr>
          <w:rStyle w:val="NormalTok"/>
        </w:rPr>
        <w:t xml:space="preserve">  </w:t>
      </w:r>
      <w:r>
        <w:rPr>
          <w:rStyle w:val="AttributeTok"/>
        </w:rPr>
        <w:t xml:space="preserve">main =</w:t>
      </w:r>
      <w:r>
        <w:rPr>
          <w:rStyle w:val="NormalTok"/>
        </w:rPr>
        <w:t xml:space="preserve"> </w:t>
      </w:r>
      <w:r>
        <w:rPr>
          <w:rStyle w:val="StringTok"/>
        </w:rPr>
        <w:t xml:space="preserve">"Boxplot of Oat Yield"</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"palegreen"</w:t>
      </w:r>
      <w:r>
        <w:br/>
      </w:r>
      <w:r>
        <w:rPr>
          <w:rStyle w:val="NormalTok"/>
        </w:rPr>
        <w:t xml:space="preserve">)</w:t>
      </w:r>
    </w:p>
    <w:p>
      <w:pPr>
        <w:pStyle w:val="FirstParagraph"/>
      </w:pPr>
      <w:r>
        <w:drawing>
          <wp:inline>
            <wp:extent cx="5334000" cy="5334000"/>
            <wp:effectExtent b="0" l="0" r="0" t="0"/>
            <wp:docPr descr="" title="" id="16" name="Picture"/>
            <a:graphic>
              <a:graphicData uri="http://schemas.openxmlformats.org/drawingml/2006/picture">
                <pic:pic>
                  <pic:nvPicPr>
                    <pic:cNvPr descr="Julia_Jainarine_Week2_Data_Exploration_files/figure-docx/oat-distributions-1.png" id="17" name="Picture"/>
                    <pic:cNvPicPr>
                      <a:picLocks noChangeArrowheads="1" noChangeAspect="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8"/>
    <w:bookmarkStart w:id="22" w:name="histograms"/>
    <w:p>
      <w:pPr>
        <w:pStyle w:val="Heading2"/>
      </w:pPr>
      <w:r>
        <w:t xml:space="preserve">Histograms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hist</w:t>
      </w:r>
      <w:r>
        <w:rPr>
          <w:rStyle w:val="NormalTok"/>
        </w:rPr>
        <w:t xml:space="preserve">(</w:t>
      </w:r>
      <w:r>
        <w:br/>
      </w:r>
      <w:r>
        <w:rPr>
          <w:rStyle w:val="NormalTok"/>
        </w:rPr>
        <w:t xml:space="preserve">  oat</w:t>
      </w:r>
      <w:r>
        <w:rPr>
          <w:rStyle w:val="SpecialCharTok"/>
        </w:rPr>
        <w:t xml:space="preserve">$</w:t>
      </w:r>
      <w:r>
        <w:rPr>
          <w:rStyle w:val="NormalTok"/>
        </w:rPr>
        <w:t xml:space="preserve">grain,</w:t>
      </w:r>
      <w:r>
        <w:br/>
      </w:r>
      <w:r>
        <w:rPr>
          <w:rStyle w:val="NormalTok"/>
        </w:rPr>
        <w:t xml:space="preserve">  </w:t>
      </w:r>
      <w:r>
        <w:rPr>
          <w:rStyle w:val="AttributeTok"/>
        </w:rPr>
        <w:t xml:space="preserve">main =</w:t>
      </w:r>
      <w:r>
        <w:rPr>
          <w:rStyle w:val="NormalTok"/>
        </w:rPr>
        <w:t xml:space="preserve"> </w:t>
      </w:r>
      <w:r>
        <w:rPr>
          <w:rStyle w:val="StringTok"/>
        </w:rPr>
        <w:t xml:space="preserve">"Histogram of Mean Grains per Ear"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"Mean grains per ear"</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br/>
      </w:r>
      <w:r>
        <w:rPr>
          <w:rStyle w:val="NormalTok"/>
        </w:rPr>
        <w:t xml:space="preserve">)</w:t>
      </w:r>
      <w:r>
        <w:br/>
      </w:r>
      <w:r>
        <w:br/>
      </w:r>
      <w:r>
        <w:rPr>
          <w:rStyle w:val="FunctionTok"/>
        </w:rPr>
        <w:t xml:space="preserve">hist</w:t>
      </w:r>
      <w:r>
        <w:rPr>
          <w:rStyle w:val="NormalTok"/>
        </w:rPr>
        <w:t xml:space="preserve">(</w:t>
      </w:r>
      <w:r>
        <w:br/>
      </w:r>
      <w:r>
        <w:rPr>
          <w:rStyle w:val="NormalTok"/>
        </w:rPr>
        <w:t xml:space="preserve">  oat</w:t>
      </w:r>
      <w:r>
        <w:rPr>
          <w:rStyle w:val="SpecialCharTok"/>
        </w:rPr>
        <w:t xml:space="preserve">$</w:t>
      </w:r>
      <w:r>
        <w:rPr>
          <w:rStyle w:val="NormalTok"/>
        </w:rPr>
        <w:t xml:space="preserve">yield,</w:t>
      </w:r>
      <w:r>
        <w:br/>
      </w:r>
      <w:r>
        <w:rPr>
          <w:rStyle w:val="NormalTok"/>
        </w:rPr>
        <w:t xml:space="preserve">  </w:t>
      </w:r>
      <w:r>
        <w:rPr>
          <w:rStyle w:val="AttributeTok"/>
        </w:rPr>
        <w:t xml:space="preserve">main =</w:t>
      </w:r>
      <w:r>
        <w:rPr>
          <w:rStyle w:val="NormalTok"/>
        </w:rPr>
        <w:t xml:space="preserve"> </w:t>
      </w:r>
      <w:r>
        <w:rPr>
          <w:rStyle w:val="StringTok"/>
        </w:rPr>
        <w:t xml:space="preserve">"Histogram of Oat Yield"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"palegreen"</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br/>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Julia_Jainarine_Week2_Data_Exploration_files/figure-docx/oat-histograms-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Yield ranges from 4.913 to 5.858 tonnes per hectare and does not contain an observation as extreme as the grain value in row 16. The grain graphs clearly isolate the value 2528 from all the other measurements.</w:t>
      </w:r>
    </w:p>
    <w:bookmarkEnd w:id="22"/>
    <w:bookmarkStart w:id="26" w:name="X76f71d36b11b24ac751bbb5aba6962c4c9ccddb"/>
    <w:p>
      <w:pPr>
        <w:pStyle w:val="Heading2"/>
      </w:pPr>
      <w:r>
        <w:t xml:space="preserve">Relationship between grain number and yield</w:t>
      </w:r>
    </w:p>
    <w:p>
      <w:pPr>
        <w:pStyle w:val="SourceCode"/>
      </w:pPr>
      <w:r>
        <w:rPr>
          <w:rStyle w:val="FunctionTok"/>
        </w:rPr>
        <w:t xml:space="preserve">plot</w:t>
      </w:r>
      <w:r>
        <w:rPr>
          <w:rStyle w:val="NormalTok"/>
        </w:rPr>
        <w:t xml:space="preserve">(</w:t>
      </w:r>
      <w:r>
        <w:br/>
      </w:r>
      <w:r>
        <w:rPr>
          <w:rStyle w:val="NormalTok"/>
        </w:rPr>
        <w:t xml:space="preserve">  oat</w:t>
      </w:r>
      <w:r>
        <w:rPr>
          <w:rStyle w:val="SpecialCharTok"/>
        </w:rPr>
        <w:t xml:space="preserve">$</w:t>
      </w:r>
      <w:r>
        <w:rPr>
          <w:rStyle w:val="NormalTok"/>
        </w:rPr>
        <w:t xml:space="preserve">grain,</w:t>
      </w:r>
      <w:r>
        <w:br/>
      </w:r>
      <w:r>
        <w:rPr>
          <w:rStyle w:val="NormalTok"/>
        </w:rPr>
        <w:t xml:space="preserve">  oat</w:t>
      </w:r>
      <w:r>
        <w:rPr>
          <w:rStyle w:val="SpecialCharTok"/>
        </w:rPr>
        <w:t xml:space="preserve">$</w:t>
      </w:r>
      <w:r>
        <w:rPr>
          <w:rStyle w:val="NormalTok"/>
        </w:rPr>
        <w:t xml:space="preserve">yield,</w:t>
      </w:r>
      <w:r>
        <w:br/>
      </w:r>
      <w:r>
        <w:rPr>
          <w:rStyle w:val="NormalTok"/>
        </w:rPr>
        <w:t xml:space="preserve">  </w:t>
      </w:r>
      <w:r>
        <w:rPr>
          <w:rStyle w:val="AttributeTok"/>
        </w:rPr>
        <w:t xml:space="preserve">main =</w:t>
      </w:r>
      <w:r>
        <w:rPr>
          <w:rStyle w:val="NormalTok"/>
        </w:rPr>
        <w:t xml:space="preserve"> </w:t>
      </w:r>
      <w:r>
        <w:rPr>
          <w:rStyle w:val="StringTok"/>
        </w:rPr>
        <w:t xml:space="preserve">"Oat Yield versus Mean Grains per Ear: Raw Data"</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"Mean grains per 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"steelblue"</w:t>
      </w:r>
      <w:r>
        <w:br/>
      </w:r>
      <w:r>
        <w:rPr>
          <w:rStyle w:val="NormalTok"/>
        </w:rPr>
        <w:t xml:space="preserve">)</w:t>
      </w:r>
      <w:r>
        <w:br/>
      </w:r>
      <w:r>
        <w:br/>
      </w:r>
      <w:r>
        <w:rPr>
          <w:rStyle w:val="FunctionTok"/>
        </w:rPr>
        <w:t xml:space="preserve">text</w:t>
      </w:r>
      <w:r>
        <w:rPr>
          <w:rStyle w:val="NormalTok"/>
        </w:rPr>
        <w:t xml:space="preserve">(</w:t>
      </w:r>
      <w:r>
        <w:br/>
      </w:r>
      <w:r>
        <w:rPr>
          <w:rStyle w:val="NormalTok"/>
        </w:rPr>
        <w:t xml:space="preserve">  oat</w:t>
      </w:r>
      <w:r>
        <w:rPr>
          <w:rStyle w:val="SpecialCharTok"/>
        </w:rPr>
        <w:t xml:space="preserve">$</w:t>
      </w:r>
      <w:r>
        <w:rPr>
          <w:rStyle w:val="NormalTok"/>
        </w:rPr>
        <w:t xml:space="preserve">grain[</w:t>
      </w:r>
      <w:r>
        <w:rPr>
          <w:rStyle w:val="DecValTok"/>
        </w:rPr>
        <w:t xml:space="preserve">16</w:t>
      </w:r>
      <w:r>
        <w:rPr>
          <w:rStyle w:val="NormalTok"/>
        </w:rPr>
        <w:t xml:space="preserve">],</w:t>
      </w:r>
      <w:r>
        <w:br/>
      </w:r>
      <w:r>
        <w:rPr>
          <w:rStyle w:val="NormalTok"/>
        </w:rPr>
        <w:t xml:space="preserve">  oat</w:t>
      </w:r>
      <w:r>
        <w:rPr>
          <w:rStyle w:val="SpecialCharTok"/>
        </w:rPr>
        <w:t xml:space="preserve">$</w:t>
      </w:r>
      <w:r>
        <w:rPr>
          <w:rStyle w:val="NormalTok"/>
        </w:rPr>
        <w:t xml:space="preserve">yield[</w:t>
      </w:r>
      <w:r>
        <w:rPr>
          <w:rStyle w:val="DecValTok"/>
        </w:rPr>
        <w:t xml:space="preserve">16</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StringTok"/>
        </w:rPr>
        <w:t xml:space="preserve">"Row 16"</w:t>
      </w:r>
      <w:r>
        <w:rPr>
          <w:rStyle w:val="NormalTok"/>
        </w:rPr>
        <w:t xml:space="preserve">,</w:t>
      </w:r>
      <w:r>
        <w:br/>
      </w:r>
      <w:r>
        <w:rPr>
          <w:rStyle w:val="NormalTok"/>
        </w:rPr>
        <w:t xml:space="preserve">  </w:t>
      </w:r>
      <w:r>
        <w:rPr>
          <w:rStyle w:val="AttributeTok"/>
        </w:rPr>
        <w:t xml:space="preserve">pos =</w:t>
      </w:r>
      <w:r>
        <w:rPr>
          <w:rStyle w:val="NormalTok"/>
        </w:rPr>
        <w:t xml:space="preserve"> </w:t>
      </w:r>
      <w:r>
        <w:rPr>
          <w:rStyle w:val="DecValTok"/>
        </w:rPr>
        <w:t xml:space="preserve">3</w:t>
      </w:r>
      <w:r>
        <w:br/>
      </w:r>
      <w:r>
        <w:rPr>
          <w:rStyle w:val="NormalTok"/>
        </w:rPr>
        <w:t xml:space="preserve">)</w:t>
      </w:r>
    </w:p>
    <w:p>
      <w:pPr>
        <w:pStyle w:val="FirstParagraph"/>
      </w:pPr>
      <w:r>
        <w:drawing>
          <wp:inline>
            <wp:extent cx="5334000" cy="3810000"/>
            <wp:effectExtent b="0" l="0" r="0" t="0"/>
            <wp:docPr descr="" title="" id="24" name="Picture"/>
            <a:graphic>
              <a:graphicData uri="http://schemas.openxmlformats.org/drawingml/2006/picture">
                <pic:pic>
                  <pic:nvPicPr>
                    <pic:cNvPr descr="Julia_Jainarine_Week2_Data_Exploration_files/figure-docx/oat-scatter-raw-1.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 raw scatterplot is compressed by row 16, making the relationship among the other observations difficult to see.</w:t>
      </w:r>
    </w:p>
    <w:p>
      <w:pPr>
        <w:pStyle w:val="SourceCode"/>
      </w:pPr>
      <w:r>
        <w:rPr>
          <w:rStyle w:val="FunctionTok"/>
        </w:rPr>
        <w:t xml:space="preserve">cor</w:t>
      </w:r>
      <w:r>
        <w:rPr>
          <w:rStyle w:val="NormalTok"/>
        </w:rPr>
        <w:t xml:space="preserve">(oat</w:t>
      </w:r>
      <w:r>
        <w:rPr>
          <w:rStyle w:val="SpecialCharTok"/>
        </w:rPr>
        <w:t xml:space="preserve">$</w:t>
      </w:r>
      <w:r>
        <w:rPr>
          <w:rStyle w:val="NormalTok"/>
        </w:rPr>
        <w:t xml:space="preserve">grain, oat</w:t>
      </w:r>
      <w:r>
        <w:rPr>
          <w:rStyle w:val="SpecialCharTok"/>
        </w:rPr>
        <w:t xml:space="preserve">$</w:t>
      </w:r>
      <w:r>
        <w:rPr>
          <w:rStyle w:val="NormalTok"/>
        </w:rPr>
        <w:t xml:space="preserve">yield)</w:t>
      </w:r>
    </w:p>
    <w:p>
      <w:pPr>
        <w:pStyle w:val="SourceCode"/>
      </w:pPr>
      <w:r>
        <w:rPr>
          <w:rStyle w:val="VerbatimChar"/>
        </w:rPr>
        <w:t xml:space="preserve">## [1] 0.03384596</w:t>
      </w:r>
    </w:p>
    <w:p>
      <w:pPr>
        <w:pStyle w:val="FirstParagraph"/>
      </w:pPr>
      <w:r>
        <w:t xml:space="preserve">The raw Pearson correlation is approximately 0.034. However, this result is strongly affected by the questionable grain value.</w:t>
      </w:r>
    </w:p>
    <w:bookmarkEnd w:id="26"/>
    <w:bookmarkStart w:id="30" w:name="diagnostic-graph"/>
    <w:p>
      <w:pPr>
        <w:pStyle w:val="Heading2"/>
      </w:pPr>
      <w:r>
        <w:t xml:space="preserve">Diagnostic graph</w:t>
      </w:r>
    </w:p>
    <w:p>
      <w:pPr>
        <w:pStyle w:val="FirstParagraph"/>
      </w:pPr>
      <w:r>
        <w:t xml:space="preserve">The following graph excludes grain values above 100 only to reveal the pattern among the remaining observations. It does not permanently remove or correct row 16.</w:t>
      </w:r>
    </w:p>
    <w:p>
      <w:pPr>
        <w:pStyle w:val="SourceCode"/>
      </w:pPr>
      <w:r>
        <w:rPr>
          <w:rStyle w:val="NormalTok"/>
        </w:rPr>
        <w:t xml:space="preserve">oat_diagnostic </w:t>
      </w:r>
      <w:r>
        <w:rPr>
          <w:rStyle w:val="OtherTok"/>
        </w:rPr>
        <w:t xml:space="preserve">&lt;-</w:t>
      </w:r>
      <w:r>
        <w:rPr>
          <w:rStyle w:val="NormalTok"/>
        </w:rPr>
        <w:t xml:space="preserve"> oat[oat</w:t>
      </w:r>
      <w:r>
        <w:rPr>
          <w:rStyle w:val="SpecialCharTok"/>
        </w:rPr>
        <w:t xml:space="preserve">$</w:t>
      </w:r>
      <w:r>
        <w:rPr>
          <w:rStyle w:val="NormalTok"/>
        </w:rPr>
        <w:t xml:space="preserve">grain </w:t>
      </w:r>
      <w:r>
        <w:rPr>
          <w:rStyle w:val="SpecialCharTok"/>
        </w:rPr>
        <w:t xml:space="preserve">&lt;</w:t>
      </w:r>
      <w:r>
        <w:rPr>
          <w:rStyle w:val="NormalTok"/>
        </w:rPr>
        <w:t xml:space="preserve"> </w:t>
      </w:r>
      <w:r>
        <w:rPr>
          <w:rStyle w:val="DecValTok"/>
        </w:rPr>
        <w:t xml:space="preserve">100</w:t>
      </w:r>
      <w:r>
        <w:rPr>
          <w:rStyle w:val="NormalTok"/>
        </w:rPr>
        <w:t xml:space="preserve">, ]</w:t>
      </w:r>
      <w:r>
        <w:br/>
      </w:r>
      <w:r>
        <w:br/>
      </w:r>
      <w:r>
        <w:rPr>
          <w:rStyle w:val="FunctionTok"/>
        </w:rPr>
        <w:t xml:space="preserve">plot</w:t>
      </w:r>
      <w:r>
        <w:rPr>
          <w:rStyle w:val="NormalTok"/>
        </w:rPr>
        <w:t xml:space="preserve">(</w:t>
      </w:r>
      <w:r>
        <w:br/>
      </w:r>
      <w:r>
        <w:rPr>
          <w:rStyle w:val="NormalTok"/>
        </w:rPr>
        <w:t xml:space="preserve">  oat_diagnostic</w:t>
      </w:r>
      <w:r>
        <w:rPr>
          <w:rStyle w:val="SpecialCharTok"/>
        </w:rPr>
        <w:t xml:space="preserve">$</w:t>
      </w:r>
      <w:r>
        <w:rPr>
          <w:rStyle w:val="NormalTok"/>
        </w:rPr>
        <w:t xml:space="preserve">grain,</w:t>
      </w:r>
      <w:r>
        <w:br/>
      </w:r>
      <w:r>
        <w:rPr>
          <w:rStyle w:val="NormalTok"/>
        </w:rPr>
        <w:t xml:space="preserve">  oat_diagnostic</w:t>
      </w:r>
      <w:r>
        <w:rPr>
          <w:rStyle w:val="SpecialCharTok"/>
        </w:rPr>
        <w:t xml:space="preserve">$</w:t>
      </w:r>
      <w:r>
        <w:rPr>
          <w:rStyle w:val="NormalTok"/>
        </w:rPr>
        <w:t xml:space="preserve">yield,</w:t>
      </w:r>
      <w:r>
        <w:br/>
      </w:r>
      <w:r>
        <w:rPr>
          <w:rStyle w:val="NormalTok"/>
        </w:rPr>
        <w:t xml:space="preserve">  </w:t>
      </w:r>
      <w:r>
        <w:rPr>
          <w:rStyle w:val="AttributeTok"/>
        </w:rPr>
        <w:t xml:space="preserve">main =</w:t>
      </w:r>
      <w:r>
        <w:rPr>
          <w:rStyle w:val="NormalTok"/>
        </w:rPr>
        <w:t xml:space="preserve"> </w:t>
      </w:r>
      <w:r>
        <w:rPr>
          <w:rStyle w:val="StringTok"/>
        </w:rPr>
        <w:t xml:space="preserve">"Diagnostic View Excluding Unverified Row 16"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"Mean grains per 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"Yield (t/ha)"</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"darkgreen"</w:t>
      </w:r>
      <w:r>
        <w:br/>
      </w:r>
      <w:r>
        <w:rPr>
          <w:rStyle w:val="NormalTok"/>
        </w:rPr>
        <w:t xml:space="preserve">)</w:t>
      </w:r>
      <w:r>
        <w:br/>
      </w:r>
      <w:r>
        <w:br/>
      </w:r>
      <w:r>
        <w:rPr>
          <w:rStyle w:val="FunctionTok"/>
        </w:rPr>
        <w:t xml:space="preserve">abline</w:t>
      </w:r>
      <w:r>
        <w:rPr>
          <w:rStyle w:val="NormalTok"/>
        </w:rPr>
        <w:t xml:space="preserve">(</w:t>
      </w:r>
      <w:r>
        <w:br/>
      </w:r>
      <w:r>
        <w:rPr>
          <w:rStyle w:val="NormalTok"/>
        </w:rPr>
        <w:t xml:space="preserve">  </w:t>
      </w:r>
      <w:r>
        <w:rPr>
          <w:rStyle w:val="FunctionTok"/>
        </w:rPr>
        <w:t xml:space="preserve">lm</w:t>
      </w:r>
      <w:r>
        <w:rPr>
          <w:rStyle w:val="NormalTok"/>
        </w:rPr>
        <w:t xml:space="preserve">(yield </w:t>
      </w:r>
      <w:r>
        <w:rPr>
          <w:rStyle w:val="SpecialCharTok"/>
        </w:rPr>
        <w:t xml:space="preserve">~</w:t>
      </w:r>
      <w:r>
        <w:rPr>
          <w:rStyle w:val="NormalTok"/>
        </w:rPr>
        <w:t xml:space="preserve"> grain, </w:t>
      </w:r>
      <w:r>
        <w:rPr>
          <w:rStyle w:val="AttributeTok"/>
        </w:rPr>
        <w:t xml:space="preserve">data =</w:t>
      </w:r>
      <w:r>
        <w:rPr>
          <w:rStyle w:val="NormalTok"/>
        </w:rPr>
        <w:t xml:space="preserve"> oat_diagnostic),</w:t>
      </w:r>
      <w:r>
        <w:br/>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br/>
      </w:r>
      <w:r>
        <w:rPr>
          <w:rStyle w:val="NormalTok"/>
        </w:rPr>
        <w:t xml:space="preserve">)</w:t>
      </w:r>
    </w:p>
    <w:p>
      <w:pPr>
        <w:pStyle w:val="FirstParagraph"/>
      </w:pPr>
      <w:r>
        <w:drawing>
          <wp:inline>
            <wp:extent cx="5334000" cy="3810000"/>
            <wp:effectExtent b="0" l="0" r="0" t="0"/>
            <wp:docPr descr="" title="" id="28" name="Picture"/>
            <a:graphic>
              <a:graphicData uri="http://schemas.openxmlformats.org/drawingml/2006/picture">
                <pic:pic>
                  <pic:nvPicPr>
                    <pic:cNvPr descr="Julia_Jainarine_Week2_Data_Exploration_files/figure-docx/oat-scatter-diagnostic-1.png" id="29" name="Picture"/>
                    <pic:cNvPicPr>
                      <a:picLocks noChangeArrowheads="1" noChangeAspect="1"/>
                    </pic:cNvPicPr>
                  </pic:nvPicPr>
                  <pic:blipFill>
                    <a:blip r:embed="rId27"/>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FunctionTok"/>
        </w:rPr>
        <w:t xml:space="preserve">cor</w:t>
      </w:r>
      <w:r>
        <w:rPr>
          <w:rStyle w:val="NormalTok"/>
        </w:rPr>
        <w:t xml:space="preserve">(oat_diagnostic</w:t>
      </w:r>
      <w:r>
        <w:rPr>
          <w:rStyle w:val="SpecialCharTok"/>
        </w:rPr>
        <w:t xml:space="preserve">$</w:t>
      </w:r>
      <w:r>
        <w:rPr>
          <w:rStyle w:val="NormalTok"/>
        </w:rPr>
        <w:t xml:space="preserve">grain, oat_diagnostic</w:t>
      </w:r>
      <w:r>
        <w:rPr>
          <w:rStyle w:val="SpecialCharTok"/>
        </w:rPr>
        <w:t xml:space="preserve">$</w:t>
      </w:r>
      <w:r>
        <w:rPr>
          <w:rStyle w:val="NormalTok"/>
        </w:rPr>
        <w:t xml:space="preserve">yield)</w:t>
      </w:r>
    </w:p>
    <w:p>
      <w:pPr>
        <w:pStyle w:val="SourceCode"/>
      </w:pPr>
      <w:r>
        <w:rPr>
          <w:rStyle w:val="VerbatimChar"/>
        </w:rPr>
        <w:t xml:space="preserve">## [1] 0.8589791</w:t>
      </w:r>
    </w:p>
    <w:p>
      <w:pPr>
        <w:pStyle w:val="FirstParagraph"/>
      </w:pPr>
      <w:r>
        <w:t xml:space="preserve">The remaining 19 observations show a clear positive and approximately linear relationship. Their correlation is approximately 0.859. This supports the proposed positive association, but row 16 must be verified before formal statistical analysis or a final biological conclusion.</w:t>
      </w:r>
    </w:p>
    <w:bookmarkEnd w:id="30"/>
    <w:bookmarkEnd w:id="31"/>
    <w:bookmarkStart w:id="53" w:name="bacteria-dataset"/>
    <w:p>
      <w:pPr>
        <w:pStyle w:val="Heading1"/>
      </w:pPr>
      <w:r>
        <w:t xml:space="preserve">Bacteria dataset</w:t>
      </w:r>
    </w:p>
    <w:bookmarkStart w:id="32" w:name="research-hypotheses"/>
    <w:p>
      <w:pPr>
        <w:pStyle w:val="Heading2"/>
      </w:pPr>
      <w:r>
        <w:t xml:space="preserve">Research hypotheses</w:t>
      </w:r>
    </w:p>
    <w:p>
      <w:pPr>
        <w:pStyle w:val="FirstParagraph"/>
      </w:pPr>
      <w:r>
        <w:t xml:space="preserve">The amount of toxin may differ among bacterial species, among patient diagnoses, or through an interaction between species and diagnosis. A potentially useful indicator would be a bacterial species whose toxin measurements distinguish carcinoma diagnoses from non-carcinoma diagnoses.</w:t>
      </w:r>
    </w:p>
    <w:bookmarkEnd w:id="32"/>
    <w:bookmarkStart w:id="33" w:name="variables-and-roles-1"/>
    <w:p>
      <w:pPr>
        <w:pStyle w:val="Heading2"/>
      </w:pPr>
      <w:r>
        <w:t xml:space="preserve">Variables and roles</w:t>
      </w:r>
    </w:p>
    <w:p>
      <w:pPr>
        <w:pStyle w:val="Compact"/>
        <w:numPr>
          <w:ilvl w:val="0"/>
          <w:numId w:val="1002"/>
        </w:numPr>
      </w:pPr>
      <w:r>
        <w:rPr>
          <w:rStyle w:val="VerbatimChar"/>
        </w:rPr>
        <w:t xml:space="preserve">toxin</w:t>
      </w:r>
      <w:r>
        <w:t xml:space="preserve"> </w:t>
      </w:r>
      <w:r>
        <w:t xml:space="preserve">is the response variable. It is a continuous numerical measurement in units per microliter.</w:t>
      </w:r>
    </w:p>
    <w:p>
      <w:pPr>
        <w:pStyle w:val="Compact"/>
        <w:numPr>
          <w:ilvl w:val="0"/>
          <w:numId w:val="1002"/>
        </w:numPr>
      </w:pPr>
      <w:r>
        <w:rPr>
          <w:rStyle w:val="VerbatimChar"/>
        </w:rPr>
        <w:t xml:space="preserve">species</w:t>
      </w:r>
      <w:r>
        <w:t xml:space="preserve"> </w:t>
      </w:r>
      <w:r>
        <w:t xml:space="preserve">is a categorical nominal predictor with four levels: bacterA, bacterB, bacterC, and bacterD.</w:t>
      </w:r>
    </w:p>
    <w:p>
      <w:pPr>
        <w:pStyle w:val="Compact"/>
        <w:numPr>
          <w:ilvl w:val="0"/>
          <w:numId w:val="1002"/>
        </w:numPr>
      </w:pPr>
      <w:r>
        <w:rPr>
          <w:rStyle w:val="VerbatimChar"/>
        </w:rPr>
        <w:t xml:space="preserve">diagnosis</w:t>
      </w:r>
      <w:r>
        <w:t xml:space="preserve"> </w:t>
      </w:r>
      <w:r>
        <w:t xml:space="preserve">is a categorical nominal predictor with four levels.</w:t>
      </w:r>
    </w:p>
    <w:p>
      <w:pPr>
        <w:pStyle w:val="Compact"/>
        <w:numPr>
          <w:ilvl w:val="0"/>
          <w:numId w:val="1002"/>
        </w:numPr>
      </w:pPr>
      <w:r>
        <w:t xml:space="preserve">There are no ordinal variables or additional covariates.</w:t>
      </w:r>
    </w:p>
    <w:p>
      <w:pPr>
        <w:pStyle w:val="Compact"/>
        <w:numPr>
          <w:ilvl w:val="0"/>
          <w:numId w:val="1002"/>
        </w:numPr>
      </w:pPr>
      <w:r>
        <w:t xml:space="preserve">The spellings</w:t>
      </w:r>
      <w:r>
        <w:t xml:space="preserve"> </w:t>
      </w:r>
      <w:r>
        <w:rPr>
          <w:rStyle w:val="VerbatimChar"/>
        </w:rPr>
        <w:t xml:space="preserve">apendicitis</w:t>
      </w:r>
      <w:r>
        <w:t xml:space="preserve"> </w:t>
      </w:r>
      <w:r>
        <w:t xml:space="preserve">and</w:t>
      </w:r>
      <w:r>
        <w:t xml:space="preserve"> </w:t>
      </w:r>
      <w:r>
        <w:rPr>
          <w:rStyle w:val="VerbatimChar"/>
        </w:rPr>
        <w:t xml:space="preserve">skin.absces</w:t>
      </w:r>
      <w:r>
        <w:t xml:space="preserve"> </w:t>
      </w:r>
      <w:r>
        <w:t xml:space="preserve">are retained because those are the labels used in the supplied dataset.</w:t>
      </w:r>
    </w:p>
    <w:bookmarkEnd w:id="33"/>
    <w:bookmarkStart w:id="34" w:name="import-and-inspect-the-data-1"/>
    <w:p>
      <w:pPr>
        <w:pStyle w:val="Heading2"/>
      </w:pPr>
      <w:r>
        <w:t xml:space="preserve">Import and inspect the data</w:t>
      </w:r>
    </w:p>
    <w:p>
      <w:pPr>
        <w:pStyle w:val="SourceCode"/>
      </w:pPr>
      <w:r>
        <w:rPr>
          <w:rStyle w:val="NormalTok"/>
        </w:rPr>
        <w:t xml:space="preserve">bacteria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"bacteria.csv"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br/>
      </w:r>
      <w:r>
        <w:rPr>
          <w:rStyle w:val="NormalTok"/>
        </w:rPr>
        <w:t xml:space="preserve">bacteria</w:t>
      </w:r>
      <w:r>
        <w:rPr>
          <w:rStyle w:val="SpecialCharTok"/>
        </w:rPr>
        <w:t xml:space="preserve">$</w:t>
      </w:r>
      <w:r>
        <w:rPr>
          <w:rStyle w:val="NormalTok"/>
        </w:rPr>
        <w:t xml:space="preserve">species </w:t>
      </w:r>
      <w:r>
        <w:rPr>
          <w:rStyle w:val="OtherTok"/>
        </w:rPr>
        <w:t xml:space="preserve">&lt;-</w:t>
      </w:r>
      <w:r>
        <w:rPr>
          <w:rStyle w:val="NormalTok"/>
        </w:rPr>
        <w:t xml:space="preserve"> </w:t>
      </w:r>
      <w:r>
        <w:rPr>
          <w:rStyle w:val="FunctionTok"/>
        </w:rPr>
        <w:t xml:space="preserve">as.factor</w:t>
      </w:r>
      <w:r>
        <w:rPr>
          <w:rStyle w:val="NormalTok"/>
        </w:rPr>
        <w:t xml:space="preserve">(bacteria</w:t>
      </w:r>
      <w:r>
        <w:rPr>
          <w:rStyle w:val="SpecialCharTok"/>
        </w:rPr>
        <w:t xml:space="preserve">$</w:t>
      </w:r>
      <w:r>
        <w:rPr>
          <w:rStyle w:val="NormalTok"/>
        </w:rPr>
        <w:t xml:space="preserve">species)</w:t>
      </w:r>
      <w:r>
        <w:br/>
      </w:r>
      <w:r>
        <w:rPr>
          <w:rStyle w:val="NormalTok"/>
        </w:rPr>
        <w:t xml:space="preserve">bacteria</w:t>
      </w:r>
      <w:r>
        <w:rPr>
          <w:rStyle w:val="SpecialCharTok"/>
        </w:rPr>
        <w:t xml:space="preserve">$</w:t>
      </w:r>
      <w:r>
        <w:rPr>
          <w:rStyle w:val="NormalTok"/>
        </w:rPr>
        <w:t xml:space="preserve">diagnosis </w:t>
      </w:r>
      <w:r>
        <w:rPr>
          <w:rStyle w:val="OtherTok"/>
        </w:rPr>
        <w:t xml:space="preserve">&lt;-</w:t>
      </w:r>
      <w:r>
        <w:rPr>
          <w:rStyle w:val="NormalTok"/>
        </w:rPr>
        <w:t xml:space="preserve"> </w:t>
      </w:r>
      <w:r>
        <w:rPr>
          <w:rStyle w:val="FunctionTok"/>
        </w:rPr>
        <w:t xml:space="preserve">as.factor</w:t>
      </w:r>
      <w:r>
        <w:rPr>
          <w:rStyle w:val="NormalTok"/>
        </w:rPr>
        <w:t xml:space="preserve">(bacteria</w:t>
      </w:r>
      <w:r>
        <w:rPr>
          <w:rStyle w:val="SpecialCharTok"/>
        </w:rPr>
        <w:t xml:space="preserve">$</w:t>
      </w:r>
      <w:r>
        <w:rPr>
          <w:rStyle w:val="NormalTok"/>
        </w:rPr>
        <w:t xml:space="preserve">diagnosis)</w:t>
      </w:r>
      <w:r>
        <w:br/>
      </w:r>
      <w:r>
        <w:br/>
      </w:r>
      <w:r>
        <w:rPr>
          <w:rStyle w:val="FunctionTok"/>
        </w:rPr>
        <w:t xml:space="preserve">names</w:t>
      </w:r>
      <w:r>
        <w:rPr>
          <w:rStyle w:val="NormalTok"/>
        </w:rPr>
        <w:t xml:space="preserve">(bacteria)</w:t>
      </w:r>
    </w:p>
    <w:p>
      <w:pPr>
        <w:pStyle w:val="SourceCode"/>
      </w:pPr>
      <w:r>
        <w:rPr>
          <w:rStyle w:val="VerbatimChar"/>
        </w:rPr>
        <w:t xml:space="preserve">## [1] "species"   "diagnosis" "toxin"</w:t>
      </w:r>
    </w:p>
    <w:p>
      <w:pPr>
        <w:pStyle w:val="SourceCode"/>
      </w:pPr>
      <w:r>
        <w:rPr>
          <w:rStyle w:val="FunctionTok"/>
        </w:rPr>
        <w:t xml:space="preserve">str</w:t>
      </w:r>
      <w:r>
        <w:rPr>
          <w:rStyle w:val="NormalTok"/>
        </w:rPr>
        <w:t xml:space="preserve">(bacteria)</w:t>
      </w:r>
    </w:p>
    <w:p>
      <w:pPr>
        <w:pStyle w:val="SourceCode"/>
      </w:pPr>
      <w:r>
        <w:rPr>
          <w:rStyle w:val="VerbatimChar"/>
        </w:rPr>
        <w:t xml:space="preserve">## 'data.frame':    80 obs. of  3 variables:</w:t>
      </w:r>
      <w:r>
        <w:br/>
      </w:r>
      <w:r>
        <w:rPr>
          <w:rStyle w:val="VerbatimChar"/>
        </w:rPr>
        <w:t xml:space="preserve">##  $ species  : Factor w/ 4 levels "bacterA","bacterB",..: 1 1 1 1 1 2 2 2 2 2 ...</w:t>
      </w:r>
      <w:r>
        <w:br/>
      </w:r>
      <w:r>
        <w:rPr>
          <w:rStyle w:val="VerbatimChar"/>
        </w:rPr>
        <w:t xml:space="preserve">##  $ diagnosis: Factor w/ 4 levels "apendicitis",..: 2 2 2 2 2 2 2 2 2 2 ...</w:t>
      </w:r>
      <w:r>
        <w:br/>
      </w:r>
      <w:r>
        <w:rPr>
          <w:rStyle w:val="VerbatimChar"/>
        </w:rPr>
        <w:t xml:space="preserve">##  $ toxin    : num  1.74 2.08 1.65 1.91 2.16 ...</w:t>
      </w:r>
    </w:p>
    <w:p>
      <w:pPr>
        <w:pStyle w:val="SourceCode"/>
      </w:pPr>
      <w:r>
        <w:rPr>
          <w:rStyle w:val="FunctionTok"/>
        </w:rPr>
        <w:t xml:space="preserve">head</w:t>
      </w:r>
      <w:r>
        <w:rPr>
          <w:rStyle w:val="NormalTok"/>
        </w:rPr>
        <w:t xml:space="preserve">(bacteria)</w:t>
      </w:r>
    </w:p>
    <w:p>
      <w:pPr>
        <w:pStyle w:val="SourceCode"/>
      </w:pPr>
      <w:r>
        <w:rPr>
          <w:rStyle w:val="VerbatimChar"/>
        </w:rPr>
        <w:t xml:space="preserve">##   species      diagnosis toxin</w:t>
      </w:r>
      <w:r>
        <w:br/>
      </w:r>
      <w:r>
        <w:rPr>
          <w:rStyle w:val="VerbatimChar"/>
        </w:rPr>
        <w:t xml:space="preserve">## 1 bacterA carc.intestine 1.735</w:t>
      </w:r>
      <w:r>
        <w:br/>
      </w:r>
      <w:r>
        <w:rPr>
          <w:rStyle w:val="VerbatimChar"/>
        </w:rPr>
        <w:t xml:space="preserve">## 2 bacterA carc.intestine 2.076</w:t>
      </w:r>
      <w:r>
        <w:br/>
      </w:r>
      <w:r>
        <w:rPr>
          <w:rStyle w:val="VerbatimChar"/>
        </w:rPr>
        <w:t xml:space="preserve">## 3 bacterA carc.intestine 1.648</w:t>
      </w:r>
      <w:r>
        <w:br/>
      </w:r>
      <w:r>
        <w:rPr>
          <w:rStyle w:val="VerbatimChar"/>
        </w:rPr>
        <w:t xml:space="preserve">## 4 bacterA carc.intestine 1.907</w:t>
      </w:r>
      <w:r>
        <w:br/>
      </w:r>
      <w:r>
        <w:rPr>
          <w:rStyle w:val="VerbatimChar"/>
        </w:rPr>
        <w:t xml:space="preserve">## 5 bacterA carc.intestine 2.159</w:t>
      </w:r>
      <w:r>
        <w:br/>
      </w:r>
      <w:r>
        <w:rPr>
          <w:rStyle w:val="VerbatimChar"/>
        </w:rPr>
        <w:t xml:space="preserve">## 6 bacterB carc.intestine 1.323</w:t>
      </w:r>
    </w:p>
    <w:p>
      <w:pPr>
        <w:pStyle w:val="SourceCode"/>
      </w:pPr>
      <w:r>
        <w:rPr>
          <w:rStyle w:val="FunctionTok"/>
        </w:rPr>
        <w:t xml:space="preserve">summary</w:t>
      </w:r>
      <w:r>
        <w:rPr>
          <w:rStyle w:val="NormalTok"/>
        </w:rPr>
        <w:t xml:space="preserve">(bacteria)</w:t>
      </w:r>
    </w:p>
    <w:p>
      <w:pPr>
        <w:pStyle w:val="SourceCode"/>
      </w:pPr>
      <w:r>
        <w:rPr>
          <w:rStyle w:val="VerbatimChar"/>
        </w:rPr>
        <w:t xml:space="preserve">##     species            diagnosis      toxin      </w:t>
      </w:r>
      <w:r>
        <w:br/>
      </w:r>
      <w:r>
        <w:rPr>
          <w:rStyle w:val="VerbatimChar"/>
        </w:rPr>
        <w:t xml:space="preserve">##  bacterA:20   apendicitis   :20   Min.   :0.886  </w:t>
      </w:r>
      <w:r>
        <w:br/>
      </w:r>
      <w:r>
        <w:rPr>
          <w:rStyle w:val="VerbatimChar"/>
        </w:rPr>
        <w:t xml:space="preserve">##  bacterB:20   carc.intestine:20   1st Qu.:1.159  </w:t>
      </w:r>
      <w:r>
        <w:br/>
      </w:r>
      <w:r>
        <w:rPr>
          <w:rStyle w:val="VerbatimChar"/>
        </w:rPr>
        <w:t xml:space="preserve">##  bacterC:20   carc.rectum   :20   Median :1.288  </w:t>
      </w:r>
      <w:r>
        <w:br/>
      </w:r>
      <w:r>
        <w:rPr>
          <w:rStyle w:val="VerbatimChar"/>
        </w:rPr>
        <w:t xml:space="preserve">##  bacterD:20   skin.absces   :20   Mean   :1.397  </w:t>
      </w:r>
      <w:r>
        <w:br/>
      </w:r>
      <w:r>
        <w:rPr>
          <w:rStyle w:val="VerbatimChar"/>
        </w:rPr>
        <w:t xml:space="preserve">##                                   3rd Qu.:1.641  </w:t>
      </w:r>
      <w:r>
        <w:br/>
      </w:r>
      <w:r>
        <w:rPr>
          <w:rStyle w:val="VerbatimChar"/>
        </w:rPr>
        <w:t xml:space="preserve">##                                   Max.   :2.159</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(bacteria))</w:t>
      </w:r>
    </w:p>
    <w:p>
      <w:pPr>
        <w:pStyle w:val="SourceCode"/>
      </w:pPr>
      <w:r>
        <w:rPr>
          <w:rStyle w:val="VerbatimChar"/>
        </w:rPr>
        <w:t xml:space="preserve">## [1] 0</w:t>
      </w:r>
    </w:p>
    <w:p>
      <w:pPr>
        <w:pStyle w:val="FirstParagraph"/>
      </w:pPr>
      <w:r>
        <w:t xml:space="preserve">The bacteria dataset contains 80 observations and three variables. There are no missing values.</w:t>
      </w:r>
    </w:p>
    <w:bookmarkEnd w:id="34"/>
    <w:bookmarkStart w:id="35" w:name="tables-for-the-categorical-variables"/>
    <w:p>
      <w:pPr>
        <w:pStyle w:val="Heading2"/>
      </w:pPr>
      <w:r>
        <w:t xml:space="preserve">Tables for the categorical variables</w:t>
      </w:r>
    </w:p>
    <w:p>
      <w:pPr>
        <w:pStyle w:val="SourceCode"/>
      </w:pPr>
      <w:r>
        <w:rPr>
          <w:rStyle w:val="NormalTok"/>
        </w:rPr>
        <w:t xml:space="preserve">species_table </w:t>
      </w:r>
      <w:r>
        <w:rPr>
          <w:rStyle w:val="OtherTok"/>
        </w:rPr>
        <w:t xml:space="preserve">&lt;-</w:t>
      </w:r>
      <w:r>
        <w:rPr>
          <w:rStyle w:val="NormalTok"/>
        </w:rPr>
        <w:t xml:space="preserve"> </w:t>
      </w:r>
      <w:r>
        <w:rPr>
          <w:rStyle w:val="FunctionTok"/>
        </w:rPr>
        <w:t xml:space="preserve">table</w:t>
      </w:r>
      <w:r>
        <w:rPr>
          <w:rStyle w:val="NormalTok"/>
        </w:rPr>
        <w:t xml:space="preserve">(bacteria</w:t>
      </w:r>
      <w:r>
        <w:rPr>
          <w:rStyle w:val="SpecialCharTok"/>
        </w:rPr>
        <w:t xml:space="preserve">$</w:t>
      </w:r>
      <w:r>
        <w:rPr>
          <w:rStyle w:val="NormalTok"/>
        </w:rPr>
        <w:t xml:space="preserve">species)</w:t>
      </w:r>
      <w:r>
        <w:br/>
      </w:r>
      <w:r>
        <w:rPr>
          <w:rStyle w:val="NormalTok"/>
        </w:rPr>
        <w:t xml:space="preserve">diagnosis_table </w:t>
      </w:r>
      <w:r>
        <w:rPr>
          <w:rStyle w:val="OtherTok"/>
        </w:rPr>
        <w:t xml:space="preserve">&lt;-</w:t>
      </w:r>
      <w:r>
        <w:rPr>
          <w:rStyle w:val="NormalTok"/>
        </w:rPr>
        <w:t xml:space="preserve"> </w:t>
      </w:r>
      <w:r>
        <w:rPr>
          <w:rStyle w:val="FunctionTok"/>
        </w:rPr>
        <w:t xml:space="preserve">table</w:t>
      </w:r>
      <w:r>
        <w:rPr>
          <w:rStyle w:val="NormalTok"/>
        </w:rPr>
        <w:t xml:space="preserve">(bacteria</w:t>
      </w:r>
      <w:r>
        <w:rPr>
          <w:rStyle w:val="SpecialCharTok"/>
        </w:rPr>
        <w:t xml:space="preserve">$</w:t>
      </w:r>
      <w:r>
        <w:rPr>
          <w:rStyle w:val="NormalTok"/>
        </w:rPr>
        <w:t xml:space="preserve">diagnosis)</w:t>
      </w:r>
      <w:r>
        <w:br/>
      </w:r>
      <w:r>
        <w:rPr>
          <w:rStyle w:val="NormalTok"/>
        </w:rPr>
        <w:t xml:space="preserve">combined_table </w:t>
      </w:r>
      <w:r>
        <w:rPr>
          <w:rStyle w:val="OtherTok"/>
        </w:rPr>
        <w:t xml:space="preserve">&lt;-</w:t>
      </w:r>
      <w:r>
        <w:rPr>
          <w:rStyle w:val="NormalTok"/>
        </w:rPr>
        <w:t xml:space="preserve"> </w:t>
      </w:r>
      <w:r>
        <w:rPr>
          <w:rStyle w:val="FunctionTok"/>
        </w:rPr>
        <w:t xml:space="preserve">table</w:t>
      </w:r>
      <w:r>
        <w:rPr>
          <w:rStyle w:val="NormalTok"/>
        </w:rPr>
        <w:t xml:space="preserve">(bacteria</w:t>
      </w:r>
      <w:r>
        <w:rPr>
          <w:rStyle w:val="SpecialCharTok"/>
        </w:rPr>
        <w:t xml:space="preserve">$</w:t>
      </w:r>
      <w:r>
        <w:rPr>
          <w:rStyle w:val="NormalTok"/>
        </w:rPr>
        <w:t xml:space="preserve">species, bacteria</w:t>
      </w:r>
      <w:r>
        <w:rPr>
          <w:rStyle w:val="SpecialCharTok"/>
        </w:rPr>
        <w:t xml:space="preserve">$</w:t>
      </w:r>
      <w:r>
        <w:rPr>
          <w:rStyle w:val="NormalTok"/>
        </w:rPr>
        <w:t xml:space="preserve">diagnosis)</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as.data.frame</w:t>
      </w:r>
      <w:r>
        <w:rPr>
          <w:rStyle w:val="NormalTok"/>
        </w:rPr>
        <w:t xml:space="preserve">(species_table),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"Observations by bacterial species"</w:t>
      </w:r>
      <w:r>
        <w:br/>
      </w:r>
      <w:r>
        <w:rPr>
          <w:rStyle w:val="NormalTok"/>
        </w:rPr>
        <w:t xml:space="preserve">)</w:t>
      </w:r>
    </w:p>
    <w:p>
      <w:pPr>
        <w:pStyle w:val="TableCaption"/>
      </w:pPr>
      <w:r>
        <w:t xml:space="preserve">Observations by bacterial species</w:t>
      </w:r>
    </w:p>
    <w:tbl>
      <w:tblPr>
        <w:tblStyle w:val="Table"/>
        <w:tblW w:type="auto" w:w="0"/>
        <w:tblLook w:firstRow="1" w:lastRow="0" w:firstColumn="0" w:lastColumn="0" w:noHBand="0" w:noVBand="0" w:val="0020"/>
        <w:tblCaption w:val="Observations by bacterial species"/>
      </w:tblPr>
      <w:tblGrid>
        <w:gridCol w:w="3960"/>
        <w:gridCol w:w="3960"/>
      </w:tblGrid>
      <w:tr>
        <w:trPr>
          <w:tblHeader w:val="on"/>
        </w:trPr>
        <w:tc>
          <w:tcPr/>
          <w:p>
            <w:pPr>
              <w:pStyle w:val="Compact"/>
              <w:jc w:val="left"/>
            </w:pPr>
            <w:r>
              <w:t xml:space="preserve">Species</w:t>
            </w:r>
          </w:p>
        </w:tc>
        <w:tc>
          <w:tcPr/>
          <w:p>
            <w:pPr>
              <w:pStyle w:val="Compact"/>
              <w:jc w:val="right"/>
            </w:pPr>
            <w:r>
              <w:t xml:space="preserve">Count</w:t>
            </w:r>
          </w:p>
        </w:tc>
      </w:tr>
      <w:tr>
        <w:tc>
          <w:tcPr/>
          <w:p>
            <w:pPr>
              <w:pStyle w:val="Compact"/>
              <w:jc w:val="left"/>
            </w:pPr>
            <w:r>
              <w:t xml:space="preserve">bacterA</w:t>
            </w:r>
          </w:p>
        </w:tc>
        <w:tc>
          <w:tcPr/>
          <w:p>
            <w:pPr>
              <w:pStyle w:val="Compact"/>
              <w:jc w:val="right"/>
            </w:pPr>
            <w:r>
              <w:t xml:space="preserve">20</w:t>
            </w:r>
          </w:p>
        </w:tc>
      </w:tr>
      <w:tr>
        <w:tc>
          <w:tcPr/>
          <w:p>
            <w:pPr>
              <w:pStyle w:val="Compact"/>
              <w:jc w:val="left"/>
            </w:pPr>
            <w:r>
              <w:t xml:space="preserve">bacterB</w:t>
            </w:r>
          </w:p>
        </w:tc>
        <w:tc>
          <w:tcPr/>
          <w:p>
            <w:pPr>
              <w:pStyle w:val="Compact"/>
              <w:jc w:val="right"/>
            </w:pPr>
            <w:r>
              <w:t xml:space="preserve">20</w:t>
            </w:r>
          </w:p>
        </w:tc>
      </w:tr>
      <w:tr>
        <w:tc>
          <w:tcPr/>
          <w:p>
            <w:pPr>
              <w:pStyle w:val="Compact"/>
              <w:jc w:val="left"/>
            </w:pPr>
            <w:r>
              <w:t xml:space="preserve">bacterC</w:t>
            </w:r>
          </w:p>
        </w:tc>
        <w:tc>
          <w:tcPr/>
          <w:p>
            <w:pPr>
              <w:pStyle w:val="Compact"/>
              <w:jc w:val="right"/>
            </w:pPr>
            <w:r>
              <w:t xml:space="preserve">20</w:t>
            </w:r>
          </w:p>
        </w:tc>
      </w:tr>
      <w:tr>
        <w:tc>
          <w:tcPr/>
          <w:p>
            <w:pPr>
              <w:pStyle w:val="Compact"/>
              <w:jc w:val="left"/>
            </w:pPr>
            <w:r>
              <w:t xml:space="preserve">bacterD</w:t>
            </w:r>
          </w:p>
        </w:tc>
        <w:tc>
          <w:tcPr/>
          <w:p>
            <w:pPr>
              <w:pStyle w:val="Compact"/>
              <w:jc w:val="right"/>
            </w:pPr>
            <w:r>
              <w:t xml:space="preserve">20</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as.data.frame</w:t>
      </w:r>
      <w:r>
        <w:rPr>
          <w:rStyle w:val="NormalTok"/>
        </w:rPr>
        <w:t xml:space="preserve">(diagnosis_table),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"Diagnosis"</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"Observations by diagnosis"</w:t>
      </w:r>
      <w:r>
        <w:br/>
      </w:r>
      <w:r>
        <w:rPr>
          <w:rStyle w:val="NormalTok"/>
        </w:rPr>
        <w:t xml:space="preserve">)</w:t>
      </w:r>
    </w:p>
    <w:p>
      <w:pPr>
        <w:pStyle w:val="TableCaption"/>
      </w:pPr>
      <w:r>
        <w:t xml:space="preserve">Observations by diagnosis</w:t>
      </w:r>
    </w:p>
    <w:tbl>
      <w:tblPr>
        <w:tblStyle w:val="Table"/>
        <w:tblW w:type="auto" w:w="0"/>
        <w:tblLook w:firstRow="1" w:lastRow="0" w:firstColumn="0" w:lastColumn="0" w:noHBand="0" w:noVBand="0" w:val="0020"/>
        <w:tblCaption w:val="Observations by diagnosis"/>
      </w:tblPr>
      <w:tblGrid>
        <w:gridCol w:w="3960"/>
        <w:gridCol w:w="3960"/>
      </w:tblGrid>
      <w:tr>
        <w:trPr>
          <w:tblHeader w:val="on"/>
        </w:trPr>
        <w:tc>
          <w:tcPr/>
          <w:p>
            <w:pPr>
              <w:pStyle w:val="Compact"/>
              <w:jc w:val="left"/>
            </w:pPr>
            <w:r>
              <w:t xml:space="preserve">Diagnosis</w:t>
            </w:r>
          </w:p>
        </w:tc>
        <w:tc>
          <w:tcPr/>
          <w:p>
            <w:pPr>
              <w:pStyle w:val="Compact"/>
              <w:jc w:val="right"/>
            </w:pPr>
            <w:r>
              <w:t xml:space="preserve">Count</w:t>
            </w:r>
          </w:p>
        </w:tc>
      </w:tr>
      <w:tr>
        <w:tc>
          <w:tcPr/>
          <w:p>
            <w:pPr>
              <w:pStyle w:val="Compact"/>
              <w:jc w:val="left"/>
            </w:pPr>
            <w:r>
              <w:t xml:space="preserve">apendicitis</w:t>
            </w:r>
          </w:p>
        </w:tc>
        <w:tc>
          <w:tcPr/>
          <w:p>
            <w:pPr>
              <w:pStyle w:val="Compact"/>
              <w:jc w:val="right"/>
            </w:pPr>
            <w:r>
              <w:t xml:space="preserve">20</w:t>
            </w:r>
          </w:p>
        </w:tc>
      </w:tr>
      <w:tr>
        <w:tc>
          <w:tcPr/>
          <w:p>
            <w:pPr>
              <w:pStyle w:val="Compact"/>
              <w:jc w:val="left"/>
            </w:pPr>
            <w:r>
              <w:t xml:space="preserve">carc.intestine</w:t>
            </w:r>
          </w:p>
        </w:tc>
        <w:tc>
          <w:tcPr/>
          <w:p>
            <w:pPr>
              <w:pStyle w:val="Compact"/>
              <w:jc w:val="right"/>
            </w:pPr>
            <w:r>
              <w:t xml:space="preserve">20</w:t>
            </w:r>
          </w:p>
        </w:tc>
      </w:tr>
      <w:tr>
        <w:tc>
          <w:tcPr/>
          <w:p>
            <w:pPr>
              <w:pStyle w:val="Compact"/>
              <w:jc w:val="left"/>
            </w:pPr>
            <w:r>
              <w:t xml:space="preserve">carc.rectum</w:t>
            </w:r>
          </w:p>
        </w:tc>
        <w:tc>
          <w:tcPr/>
          <w:p>
            <w:pPr>
              <w:pStyle w:val="Compact"/>
              <w:jc w:val="right"/>
            </w:pPr>
            <w:r>
              <w:t xml:space="preserve">20</w:t>
            </w:r>
          </w:p>
        </w:tc>
      </w:tr>
      <w:tr>
        <w:tc>
          <w:tcPr/>
          <w:p>
            <w:pPr>
              <w:pStyle w:val="Compact"/>
              <w:jc w:val="left"/>
            </w:pPr>
            <w:r>
              <w:t xml:space="preserve">skin.absces</w:t>
            </w:r>
          </w:p>
        </w:tc>
        <w:tc>
          <w:tcPr/>
          <w:p>
            <w:pPr>
              <w:pStyle w:val="Compact"/>
              <w:jc w:val="right"/>
            </w:pPr>
            <w:r>
              <w:t xml:space="preserve">20</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w:t>
      </w:r>
      <w:r>
        <w:rPr>
          <w:rStyle w:val="FunctionTok"/>
        </w:rPr>
        <w:t xml:space="preserve">as.data.frame</w:t>
      </w:r>
      <w:r>
        <w:rPr>
          <w:rStyle w:val="NormalTok"/>
        </w:rPr>
        <w:t xml:space="preserve">(combined_table),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"Species"</w:t>
      </w:r>
      <w:r>
        <w:rPr>
          <w:rStyle w:val="NormalTok"/>
        </w:rPr>
        <w:t xml:space="preserve">, </w:t>
      </w:r>
      <w:r>
        <w:rPr>
          <w:rStyle w:val="StringTok"/>
        </w:rPr>
        <w:t xml:space="preserve">"Diagnosis"</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"Observations in each species-by-diagnosis group"</w:t>
      </w:r>
      <w:r>
        <w:br/>
      </w:r>
      <w:r>
        <w:rPr>
          <w:rStyle w:val="NormalTok"/>
        </w:rPr>
        <w:t xml:space="preserve">)</w:t>
      </w:r>
    </w:p>
    <w:p>
      <w:pPr>
        <w:pStyle w:val="TableCaption"/>
      </w:pPr>
      <w:r>
        <w:t xml:space="preserve">Observations in each species-by-diagnosis group</w:t>
      </w:r>
    </w:p>
    <w:tbl>
      <w:tblPr>
        <w:tblStyle w:val="Table"/>
        <w:tblW w:type="auto" w:w="0"/>
        <w:tblLook w:firstRow="1" w:lastRow="0" w:firstColumn="0" w:lastColumn="0" w:noHBand="0" w:noVBand="0" w:val="0020"/>
        <w:tblCaption w:val="Observations in each species-by-diagnosis group"/>
      </w:tblPr>
      <w:tblGrid>
        <w:gridCol w:w="2640"/>
        <w:gridCol w:w="2640"/>
        <w:gridCol w:w="2640"/>
      </w:tblGrid>
      <w:tr>
        <w:trPr>
          <w:tblHeader w:val="on"/>
        </w:trPr>
        <w:tc>
          <w:tcPr/>
          <w:p>
            <w:pPr>
              <w:pStyle w:val="Compact"/>
              <w:jc w:val="left"/>
            </w:pPr>
            <w:r>
              <w:t xml:space="preserve">Species</w:t>
            </w:r>
          </w:p>
        </w:tc>
        <w:tc>
          <w:tcPr/>
          <w:p>
            <w:pPr>
              <w:pStyle w:val="Compact"/>
              <w:jc w:val="left"/>
            </w:pPr>
            <w:r>
              <w:t xml:space="preserve">Diagnosis</w:t>
            </w:r>
          </w:p>
        </w:tc>
        <w:tc>
          <w:tcPr/>
          <w:p>
            <w:pPr>
              <w:pStyle w:val="Compact"/>
              <w:jc w:val="right"/>
            </w:pPr>
            <w:r>
              <w:t xml:space="preserve">Count</w:t>
            </w:r>
          </w:p>
        </w:tc>
      </w:tr>
      <w:tr>
        <w:tc>
          <w:tcPr/>
          <w:p>
            <w:pPr>
              <w:pStyle w:val="Compact"/>
              <w:jc w:val="left"/>
            </w:pPr>
            <w:r>
              <w:t xml:space="preserve">bacterA</w:t>
            </w:r>
          </w:p>
        </w:tc>
        <w:tc>
          <w:tcPr/>
          <w:p>
            <w:pPr>
              <w:pStyle w:val="Compact"/>
              <w:jc w:val="left"/>
            </w:pPr>
            <w:r>
              <w:t xml:space="preserve">apendicitis</w:t>
            </w:r>
          </w:p>
        </w:tc>
        <w:tc>
          <w:tcPr/>
          <w:p>
            <w:pPr>
              <w:pStyle w:val="Compact"/>
              <w:jc w:val="right"/>
            </w:pPr>
            <w:r>
              <w:t xml:space="preserve">5</w:t>
            </w:r>
          </w:p>
        </w:tc>
      </w:tr>
      <w:tr>
        <w:tc>
          <w:tcPr/>
          <w:p>
            <w:pPr>
              <w:pStyle w:val="Compact"/>
              <w:jc w:val="left"/>
            </w:pPr>
            <w:r>
              <w:t xml:space="preserve">bacterB</w:t>
            </w:r>
          </w:p>
        </w:tc>
        <w:tc>
          <w:tcPr/>
          <w:p>
            <w:pPr>
              <w:pStyle w:val="Compact"/>
              <w:jc w:val="left"/>
            </w:pPr>
            <w:r>
              <w:t xml:space="preserve">apendicitis</w:t>
            </w:r>
          </w:p>
        </w:tc>
        <w:tc>
          <w:tcPr/>
          <w:p>
            <w:pPr>
              <w:pStyle w:val="Compact"/>
              <w:jc w:val="right"/>
            </w:pPr>
            <w:r>
              <w:t xml:space="preserve">5</w:t>
            </w:r>
          </w:p>
        </w:tc>
      </w:tr>
      <w:tr>
        <w:tc>
          <w:tcPr/>
          <w:p>
            <w:pPr>
              <w:pStyle w:val="Compact"/>
              <w:jc w:val="left"/>
            </w:pPr>
            <w:r>
              <w:t xml:space="preserve">bacterC</w:t>
            </w:r>
          </w:p>
        </w:tc>
        <w:tc>
          <w:tcPr/>
          <w:p>
            <w:pPr>
              <w:pStyle w:val="Compact"/>
              <w:jc w:val="left"/>
            </w:pPr>
            <w:r>
              <w:t xml:space="preserve">apendicitis</w:t>
            </w:r>
          </w:p>
        </w:tc>
        <w:tc>
          <w:tcPr/>
          <w:p>
            <w:pPr>
              <w:pStyle w:val="Compact"/>
              <w:jc w:val="right"/>
            </w:pPr>
            <w:r>
              <w:t xml:space="preserve">5</w:t>
            </w:r>
          </w:p>
        </w:tc>
      </w:tr>
      <w:tr>
        <w:tc>
          <w:tcPr/>
          <w:p>
            <w:pPr>
              <w:pStyle w:val="Compact"/>
              <w:jc w:val="left"/>
            </w:pPr>
            <w:r>
              <w:t xml:space="preserve">bacterD</w:t>
            </w:r>
          </w:p>
        </w:tc>
        <w:tc>
          <w:tcPr/>
          <w:p>
            <w:pPr>
              <w:pStyle w:val="Compact"/>
              <w:jc w:val="left"/>
            </w:pPr>
            <w:r>
              <w:t xml:space="preserve">apendicitis</w:t>
            </w:r>
          </w:p>
        </w:tc>
        <w:tc>
          <w:tcPr/>
          <w:p>
            <w:pPr>
              <w:pStyle w:val="Compact"/>
              <w:jc w:val="right"/>
            </w:pPr>
            <w:r>
              <w:t xml:space="preserve">5</w:t>
            </w:r>
          </w:p>
        </w:tc>
      </w:tr>
      <w:tr>
        <w:tc>
          <w:tcPr/>
          <w:p>
            <w:pPr>
              <w:pStyle w:val="Compact"/>
              <w:jc w:val="left"/>
            </w:pPr>
            <w:r>
              <w:t xml:space="preserve">bacterA</w:t>
            </w:r>
          </w:p>
        </w:tc>
        <w:tc>
          <w:tcPr/>
          <w:p>
            <w:pPr>
              <w:pStyle w:val="Compact"/>
              <w:jc w:val="left"/>
            </w:pPr>
            <w:r>
              <w:t xml:space="preserve">carc.intestine</w:t>
            </w:r>
          </w:p>
        </w:tc>
        <w:tc>
          <w:tcPr/>
          <w:p>
            <w:pPr>
              <w:pStyle w:val="Compact"/>
              <w:jc w:val="right"/>
            </w:pPr>
            <w:r>
              <w:t xml:space="preserve">5</w:t>
            </w:r>
          </w:p>
        </w:tc>
      </w:tr>
      <w:tr>
        <w:tc>
          <w:tcPr/>
          <w:p>
            <w:pPr>
              <w:pStyle w:val="Compact"/>
              <w:jc w:val="left"/>
            </w:pPr>
            <w:r>
              <w:t xml:space="preserve">bacterB</w:t>
            </w:r>
          </w:p>
        </w:tc>
        <w:tc>
          <w:tcPr/>
          <w:p>
            <w:pPr>
              <w:pStyle w:val="Compact"/>
              <w:jc w:val="left"/>
            </w:pPr>
            <w:r>
              <w:t xml:space="preserve">carc.intestine</w:t>
            </w:r>
          </w:p>
        </w:tc>
        <w:tc>
          <w:tcPr/>
          <w:p>
            <w:pPr>
              <w:pStyle w:val="Compact"/>
              <w:jc w:val="right"/>
            </w:pPr>
            <w:r>
              <w:t xml:space="preserve">5</w:t>
            </w:r>
          </w:p>
        </w:tc>
      </w:tr>
      <w:tr>
        <w:tc>
          <w:tcPr/>
          <w:p>
            <w:pPr>
              <w:pStyle w:val="Compact"/>
              <w:jc w:val="left"/>
            </w:pPr>
            <w:r>
              <w:t xml:space="preserve">bacterC</w:t>
            </w:r>
          </w:p>
        </w:tc>
        <w:tc>
          <w:tcPr/>
          <w:p>
            <w:pPr>
              <w:pStyle w:val="Compact"/>
              <w:jc w:val="left"/>
            </w:pPr>
            <w:r>
              <w:t xml:space="preserve">carc.intestine</w:t>
            </w:r>
          </w:p>
        </w:tc>
        <w:tc>
          <w:tcPr/>
          <w:p>
            <w:pPr>
              <w:pStyle w:val="Compact"/>
              <w:jc w:val="right"/>
            </w:pPr>
            <w:r>
              <w:t xml:space="preserve">5</w:t>
            </w:r>
          </w:p>
        </w:tc>
      </w:tr>
      <w:tr>
        <w:tc>
          <w:tcPr/>
          <w:p>
            <w:pPr>
              <w:pStyle w:val="Compact"/>
              <w:jc w:val="left"/>
            </w:pPr>
            <w:r>
              <w:t xml:space="preserve">bacterD</w:t>
            </w:r>
          </w:p>
        </w:tc>
        <w:tc>
          <w:tcPr/>
          <w:p>
            <w:pPr>
              <w:pStyle w:val="Compact"/>
              <w:jc w:val="left"/>
            </w:pPr>
            <w:r>
              <w:t xml:space="preserve">carc.intestine</w:t>
            </w:r>
          </w:p>
        </w:tc>
        <w:tc>
          <w:tcPr/>
          <w:p>
            <w:pPr>
              <w:pStyle w:val="Compact"/>
              <w:jc w:val="right"/>
            </w:pPr>
            <w:r>
              <w:t xml:space="preserve">5</w:t>
            </w:r>
          </w:p>
        </w:tc>
      </w:tr>
      <w:tr>
        <w:tc>
          <w:tcPr/>
          <w:p>
            <w:pPr>
              <w:pStyle w:val="Compact"/>
              <w:jc w:val="left"/>
            </w:pPr>
            <w:r>
              <w:t xml:space="preserve">bacterA</w:t>
            </w:r>
          </w:p>
        </w:tc>
        <w:tc>
          <w:tcPr/>
          <w:p>
            <w:pPr>
              <w:pStyle w:val="Compact"/>
              <w:jc w:val="left"/>
            </w:pPr>
            <w:r>
              <w:t xml:space="preserve">carc.rectum</w:t>
            </w:r>
          </w:p>
        </w:tc>
        <w:tc>
          <w:tcPr/>
          <w:p>
            <w:pPr>
              <w:pStyle w:val="Compact"/>
              <w:jc w:val="right"/>
            </w:pPr>
            <w:r>
              <w:t xml:space="preserve">5</w:t>
            </w:r>
          </w:p>
        </w:tc>
      </w:tr>
      <w:tr>
        <w:tc>
          <w:tcPr/>
          <w:p>
            <w:pPr>
              <w:pStyle w:val="Compact"/>
              <w:jc w:val="left"/>
            </w:pPr>
            <w:r>
              <w:t xml:space="preserve">bacterB</w:t>
            </w:r>
          </w:p>
        </w:tc>
        <w:tc>
          <w:tcPr/>
          <w:p>
            <w:pPr>
              <w:pStyle w:val="Compact"/>
              <w:jc w:val="left"/>
            </w:pPr>
            <w:r>
              <w:t xml:space="preserve">carc.rectum</w:t>
            </w:r>
          </w:p>
        </w:tc>
        <w:tc>
          <w:tcPr/>
          <w:p>
            <w:pPr>
              <w:pStyle w:val="Compact"/>
              <w:jc w:val="right"/>
            </w:pPr>
            <w:r>
              <w:t xml:space="preserve">5</w:t>
            </w:r>
          </w:p>
        </w:tc>
      </w:tr>
      <w:tr>
        <w:tc>
          <w:tcPr/>
          <w:p>
            <w:pPr>
              <w:pStyle w:val="Compact"/>
              <w:jc w:val="left"/>
            </w:pPr>
            <w:r>
              <w:t xml:space="preserve">bacterC</w:t>
            </w:r>
          </w:p>
        </w:tc>
        <w:tc>
          <w:tcPr/>
          <w:p>
            <w:pPr>
              <w:pStyle w:val="Compact"/>
              <w:jc w:val="left"/>
            </w:pPr>
            <w:r>
              <w:t xml:space="preserve">carc.rectum</w:t>
            </w:r>
          </w:p>
        </w:tc>
        <w:tc>
          <w:tcPr/>
          <w:p>
            <w:pPr>
              <w:pStyle w:val="Compact"/>
              <w:jc w:val="right"/>
            </w:pPr>
            <w:r>
              <w:t xml:space="preserve">5</w:t>
            </w:r>
          </w:p>
        </w:tc>
      </w:tr>
      <w:tr>
        <w:tc>
          <w:tcPr/>
          <w:p>
            <w:pPr>
              <w:pStyle w:val="Compact"/>
              <w:jc w:val="left"/>
            </w:pPr>
            <w:r>
              <w:t xml:space="preserve">bacterD</w:t>
            </w:r>
          </w:p>
        </w:tc>
        <w:tc>
          <w:tcPr/>
          <w:p>
            <w:pPr>
              <w:pStyle w:val="Compact"/>
              <w:jc w:val="left"/>
            </w:pPr>
            <w:r>
              <w:t xml:space="preserve">carc.rectum</w:t>
            </w:r>
          </w:p>
        </w:tc>
        <w:tc>
          <w:tcPr/>
          <w:p>
            <w:pPr>
              <w:pStyle w:val="Compact"/>
              <w:jc w:val="right"/>
            </w:pPr>
            <w:r>
              <w:t xml:space="preserve">5</w:t>
            </w:r>
          </w:p>
        </w:tc>
      </w:tr>
      <w:tr>
        <w:tc>
          <w:tcPr/>
          <w:p>
            <w:pPr>
              <w:pStyle w:val="Compact"/>
              <w:jc w:val="left"/>
            </w:pPr>
            <w:r>
              <w:t xml:space="preserve">bacterA</w:t>
            </w:r>
          </w:p>
        </w:tc>
        <w:tc>
          <w:tcPr/>
          <w:p>
            <w:pPr>
              <w:pStyle w:val="Compact"/>
              <w:jc w:val="left"/>
            </w:pPr>
            <w:r>
              <w:t xml:space="preserve">skin.absces</w:t>
            </w:r>
          </w:p>
        </w:tc>
        <w:tc>
          <w:tcPr/>
          <w:p>
            <w:pPr>
              <w:pStyle w:val="Compact"/>
              <w:jc w:val="right"/>
            </w:pPr>
            <w:r>
              <w:t xml:space="preserve">5</w:t>
            </w:r>
          </w:p>
        </w:tc>
      </w:tr>
      <w:tr>
        <w:tc>
          <w:tcPr/>
          <w:p>
            <w:pPr>
              <w:pStyle w:val="Compact"/>
              <w:jc w:val="left"/>
            </w:pPr>
            <w:r>
              <w:t xml:space="preserve">bacterB</w:t>
            </w:r>
          </w:p>
        </w:tc>
        <w:tc>
          <w:tcPr/>
          <w:p>
            <w:pPr>
              <w:pStyle w:val="Compact"/>
              <w:jc w:val="left"/>
            </w:pPr>
            <w:r>
              <w:t xml:space="preserve">skin.absces</w:t>
            </w:r>
          </w:p>
        </w:tc>
        <w:tc>
          <w:tcPr/>
          <w:p>
            <w:pPr>
              <w:pStyle w:val="Compact"/>
              <w:jc w:val="right"/>
            </w:pPr>
            <w:r>
              <w:t xml:space="preserve">5</w:t>
            </w:r>
          </w:p>
        </w:tc>
      </w:tr>
      <w:tr>
        <w:tc>
          <w:tcPr/>
          <w:p>
            <w:pPr>
              <w:pStyle w:val="Compact"/>
              <w:jc w:val="left"/>
            </w:pPr>
            <w:r>
              <w:t xml:space="preserve">bacterC</w:t>
            </w:r>
          </w:p>
        </w:tc>
        <w:tc>
          <w:tcPr/>
          <w:p>
            <w:pPr>
              <w:pStyle w:val="Compact"/>
              <w:jc w:val="left"/>
            </w:pPr>
            <w:r>
              <w:t xml:space="preserve">skin.absces</w:t>
            </w:r>
          </w:p>
        </w:tc>
        <w:tc>
          <w:tcPr/>
          <w:p>
            <w:pPr>
              <w:pStyle w:val="Compact"/>
              <w:jc w:val="right"/>
            </w:pPr>
            <w:r>
              <w:t xml:space="preserve">5</w:t>
            </w:r>
          </w:p>
        </w:tc>
      </w:tr>
      <w:tr>
        <w:tc>
          <w:tcPr/>
          <w:p>
            <w:pPr>
              <w:pStyle w:val="Compact"/>
              <w:jc w:val="left"/>
            </w:pPr>
            <w:r>
              <w:t xml:space="preserve">bacterD</w:t>
            </w:r>
          </w:p>
        </w:tc>
        <w:tc>
          <w:tcPr/>
          <w:p>
            <w:pPr>
              <w:pStyle w:val="Compact"/>
              <w:jc w:val="left"/>
            </w:pPr>
            <w:r>
              <w:t xml:space="preserve">skin.absces</w:t>
            </w:r>
          </w:p>
        </w:tc>
        <w:tc>
          <w:tcPr/>
          <w:p>
            <w:pPr>
              <w:pStyle w:val="Compact"/>
              <w:jc w:val="right"/>
            </w:pPr>
            <w:r>
              <w:t xml:space="preserve">5</w:t>
            </w:r>
          </w:p>
        </w:tc>
      </w:tr>
    </w:tbl>
    <w:p>
      <w:pPr>
        <w:pStyle w:val="BodyText"/>
      </w:pPr>
      <w:r>
        <w:t xml:space="preserve">There are 20 observations for each species and 20 observations for each diagnosis. Every species-by-diagnosis combination contains five observations, so the study design is balanced.</w:t>
      </w:r>
    </w:p>
    <w:bookmarkEnd w:id="35"/>
    <w:bookmarkStart w:id="36" w:name="numerical-summaries-1"/>
    <w:p>
      <w:pPr>
        <w:pStyle w:val="Heading2"/>
      </w:pPr>
      <w:r>
        <w:t xml:space="preserve">Numerical summaries</w:t>
      </w:r>
    </w:p>
    <w:p>
      <w:pPr>
        <w:pStyle w:val="SourceCode"/>
      </w:pPr>
      <w:r>
        <w:rPr>
          <w:rStyle w:val="NormalTok"/>
        </w:rPr>
        <w:t xml:space="preserve">group_summary </w:t>
      </w:r>
      <w:r>
        <w:rPr>
          <w:rStyle w:val="OtherTok"/>
        </w:rPr>
        <w:t xml:space="preserve">&lt;-</w:t>
      </w:r>
      <w:r>
        <w:rPr>
          <w:rStyle w:val="NormalTok"/>
        </w:rPr>
        <w:t xml:space="preserve"> </w:t>
      </w:r>
      <w:r>
        <w:rPr>
          <w:rStyle w:val="ControlFlowTok"/>
        </w:rPr>
        <w:t xml:space="preserve">function</w:t>
      </w:r>
      <w:r>
        <w:rPr>
          <w:rStyle w:val="NormalTok"/>
        </w:rPr>
        <w:t xml:space="preserve">(values, groups) {</w:t>
      </w:r>
      <w:r>
        <w:br/>
      </w:r>
      <w:r>
        <w:rPr>
          <w:rStyle w:val="NormalTok"/>
        </w:rPr>
        <w:t xml:space="preserve">  pieces </w:t>
      </w:r>
      <w:r>
        <w:rPr>
          <w:rStyle w:val="OtherTok"/>
        </w:rPr>
        <w:t xml:space="preserve">&lt;-</w:t>
      </w:r>
      <w:r>
        <w:rPr>
          <w:rStyle w:val="NormalTok"/>
        </w:rPr>
        <w:t xml:space="preserve"> </w:t>
      </w:r>
      <w:r>
        <w:rPr>
          <w:rStyle w:val="FunctionTok"/>
        </w:rPr>
        <w:t xml:space="preserve">split</w:t>
      </w:r>
      <w:r>
        <w:rPr>
          <w:rStyle w:val="NormalTok"/>
        </w:rPr>
        <w:t xml:space="preserve">(values, groups)</w:t>
      </w:r>
      <w:r>
        <w:br/>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names</w:t>
      </w:r>
      <w:r>
        <w:rPr>
          <w:rStyle w:val="NormalTok"/>
        </w:rPr>
        <w:t xml:space="preserve">(pieces),</w:t>
      </w:r>
      <w:r>
        <w:br/>
      </w:r>
      <w:r>
        <w:rPr>
          <w:rStyle w:val="NormalTok"/>
        </w:rPr>
        <w:t xml:space="preserve">    </w:t>
      </w:r>
      <w:r>
        <w:rPr>
          <w:rStyle w:val="AttributeTok"/>
        </w:rPr>
        <w:t xml:space="preserve">N =</w:t>
      </w:r>
      <w:r>
        <w:rPr>
          <w:rStyle w:val="NormalTok"/>
        </w:rPr>
        <w:t xml:space="preserve"> </w:t>
      </w:r>
      <w:r>
        <w:rPr>
          <w:rStyle w:val="FunctionTok"/>
        </w:rPr>
        <w:t xml:space="preserve">sapply</w:t>
      </w:r>
      <w:r>
        <w:rPr>
          <w:rStyle w:val="NormalTok"/>
        </w:rPr>
        <w:t xml:space="preserve">(pieces, length),</w:t>
      </w:r>
      <w:r>
        <w:br/>
      </w:r>
      <w:r>
        <w:rPr>
          <w:rStyle w:val="NormalTok"/>
        </w:rPr>
        <w:t xml:space="preserve">    </w:t>
      </w:r>
      <w:r>
        <w:rPr>
          <w:rStyle w:val="AttributeTok"/>
        </w:rPr>
        <w:t xml:space="preserve">Mean =</w:t>
      </w:r>
      <w:r>
        <w:rPr>
          <w:rStyle w:val="NormalTok"/>
        </w:rPr>
        <w:t xml:space="preserve"> </w:t>
      </w:r>
      <w:r>
        <w:rPr>
          <w:rStyle w:val="FunctionTok"/>
        </w:rPr>
        <w:t xml:space="preserve">sapply</w:t>
      </w:r>
      <w:r>
        <w:rPr>
          <w:rStyle w:val="NormalTok"/>
        </w:rPr>
        <w:t xml:space="preserve">(pieces, mean),</w:t>
      </w:r>
      <w:r>
        <w:br/>
      </w:r>
      <w:r>
        <w:rPr>
          <w:rStyle w:val="NormalTok"/>
        </w:rPr>
        <w:t xml:space="preserve">    </w:t>
      </w:r>
      <w:r>
        <w:rPr>
          <w:rStyle w:val="AttributeTok"/>
        </w:rPr>
        <w:t xml:space="preserve">SD =</w:t>
      </w:r>
      <w:r>
        <w:rPr>
          <w:rStyle w:val="NormalTok"/>
        </w:rPr>
        <w:t xml:space="preserve"> </w:t>
      </w:r>
      <w:r>
        <w:rPr>
          <w:rStyle w:val="FunctionTok"/>
        </w:rPr>
        <w:t xml:space="preserve">sapply</w:t>
      </w:r>
      <w:r>
        <w:rPr>
          <w:rStyle w:val="NormalTok"/>
        </w:rPr>
        <w:t xml:space="preserve">(pieces, sd),</w:t>
      </w:r>
      <w:r>
        <w:br/>
      </w:r>
      <w:r>
        <w:rPr>
          <w:rStyle w:val="NormalTok"/>
        </w:rPr>
        <w:t xml:space="preserve">    </w:t>
      </w:r>
      <w:r>
        <w:rPr>
          <w:rStyle w:val="AttributeTok"/>
        </w:rPr>
        <w:t xml:space="preserve">Minimum =</w:t>
      </w:r>
      <w:r>
        <w:rPr>
          <w:rStyle w:val="NormalTok"/>
        </w:rPr>
        <w:t xml:space="preserve"> </w:t>
      </w:r>
      <w:r>
        <w:rPr>
          <w:rStyle w:val="FunctionTok"/>
        </w:rPr>
        <w:t xml:space="preserve">sapply</w:t>
      </w:r>
      <w:r>
        <w:rPr>
          <w:rStyle w:val="NormalTok"/>
        </w:rPr>
        <w:t xml:space="preserve">(pieces, min),</w:t>
      </w:r>
      <w:r>
        <w:br/>
      </w:r>
      <w:r>
        <w:rPr>
          <w:rStyle w:val="NormalTok"/>
        </w:rPr>
        <w:t xml:space="preserve">    </w:t>
      </w:r>
      <w:r>
        <w:rPr>
          <w:rStyle w:val="AttributeTok"/>
        </w:rPr>
        <w:t xml:space="preserve">Median =</w:t>
      </w:r>
      <w:r>
        <w:rPr>
          <w:rStyle w:val="NormalTok"/>
        </w:rPr>
        <w:t xml:space="preserve"> </w:t>
      </w:r>
      <w:r>
        <w:rPr>
          <w:rStyle w:val="FunctionTok"/>
        </w:rPr>
        <w:t xml:space="preserve">sapply</w:t>
      </w:r>
      <w:r>
        <w:rPr>
          <w:rStyle w:val="NormalTok"/>
        </w:rPr>
        <w:t xml:space="preserve">(pieces, median),</w:t>
      </w:r>
      <w:r>
        <w:br/>
      </w:r>
      <w:r>
        <w:rPr>
          <w:rStyle w:val="NormalTok"/>
        </w:rPr>
        <w:t xml:space="preserve">    </w:t>
      </w:r>
      <w:r>
        <w:rPr>
          <w:rStyle w:val="AttributeTok"/>
        </w:rPr>
        <w:t xml:space="preserve">Maximum =</w:t>
      </w:r>
      <w:r>
        <w:rPr>
          <w:rStyle w:val="NormalTok"/>
        </w:rPr>
        <w:t xml:space="preserve"> </w:t>
      </w:r>
      <w:r>
        <w:rPr>
          <w:rStyle w:val="FunctionTok"/>
        </w:rPr>
        <w:t xml:space="preserve">sapply</w:t>
      </w:r>
      <w:r>
        <w:rPr>
          <w:rStyle w:val="NormalTok"/>
        </w:rPr>
        <w:t xml:space="preserve">(pieces, max),</w:t>
      </w:r>
      <w:r>
        <w:br/>
      </w:r>
      <w:r>
        <w:rPr>
          <w:rStyle w:val="NormalTok"/>
        </w:rPr>
        <w:t xml:space="preserve">    </w:t>
      </w:r>
      <w:r>
        <w:rPr>
          <w:rStyle w:val="AttributeTok"/>
        </w:rPr>
        <w:t xml:space="preserve">row.names =</w:t>
      </w:r>
      <w:r>
        <w:rPr>
          <w:rStyle w:val="NormalTok"/>
        </w:rPr>
        <w:t xml:space="preserve"> </w:t>
      </w:r>
      <w:r>
        <w:rPr>
          <w:rStyle w:val="ConstantTok"/>
        </w:rPr>
        <w:t xml:space="preserve">NULL</w:t>
      </w:r>
      <w:r>
        <w:br/>
      </w:r>
      <w:r>
        <w:rPr>
          <w:rStyle w:val="NormalTok"/>
        </w:rPr>
        <w:t xml:space="preserve">  )</w:t>
      </w:r>
      <w:r>
        <w:br/>
      </w:r>
      <w:r>
        <w:rPr>
          <w:rStyle w:val="NormalTok"/>
        </w:rPr>
        <w:t xml:space="preserve">}</w:t>
      </w:r>
      <w:r>
        <w:br/>
      </w:r>
      <w:r>
        <w:br/>
      </w:r>
      <w:r>
        <w:rPr>
          <w:rStyle w:val="NormalTok"/>
        </w:rPr>
        <w:t xml:space="preserve">species_summary </w:t>
      </w:r>
      <w:r>
        <w:rPr>
          <w:rStyle w:val="OtherTok"/>
        </w:rPr>
        <w:t xml:space="preserve">&lt;-</w:t>
      </w:r>
      <w:r>
        <w:rPr>
          <w:rStyle w:val="NormalTok"/>
        </w:rPr>
        <w:t xml:space="preserve"> </w:t>
      </w:r>
      <w:r>
        <w:rPr>
          <w:rStyle w:val="FunctionTok"/>
        </w:rPr>
        <w:t xml:space="preserve">group_summary</w:t>
      </w:r>
      <w:r>
        <w:rPr>
          <w:rStyle w:val="NormalTok"/>
        </w:rPr>
        <w:t xml:space="preserve">(</w:t>
      </w:r>
      <w:r>
        <w:br/>
      </w:r>
      <w:r>
        <w:rPr>
          <w:rStyle w:val="NormalTok"/>
        </w:rPr>
        <w:t xml:space="preserve">  bacteria</w:t>
      </w:r>
      <w:r>
        <w:rPr>
          <w:rStyle w:val="SpecialCharTok"/>
        </w:rPr>
        <w:t xml:space="preserve">$</w:t>
      </w:r>
      <w:r>
        <w:rPr>
          <w:rStyle w:val="NormalTok"/>
        </w:rPr>
        <w:t xml:space="preserve">toxin,</w:t>
      </w:r>
      <w:r>
        <w:br/>
      </w:r>
      <w:r>
        <w:rPr>
          <w:rStyle w:val="NormalTok"/>
        </w:rPr>
        <w:t xml:space="preserve">  bacteria</w:t>
      </w:r>
      <w:r>
        <w:rPr>
          <w:rStyle w:val="SpecialCharTok"/>
        </w:rPr>
        <w:t xml:space="preserve">$</w:t>
      </w:r>
      <w:r>
        <w:rPr>
          <w:rStyle w:val="NormalTok"/>
        </w:rPr>
        <w:t xml:space="preserve">species</w:t>
      </w:r>
      <w:r>
        <w:br/>
      </w:r>
      <w:r>
        <w:rPr>
          <w:rStyle w:val="NormalTok"/>
        </w:rPr>
        <w:t xml:space="preserve">)</w:t>
      </w:r>
      <w:r>
        <w:br/>
      </w:r>
      <w:r>
        <w:br/>
      </w:r>
      <w:r>
        <w:rPr>
          <w:rStyle w:val="NormalTok"/>
        </w:rPr>
        <w:t xml:space="preserve">diagnosis_summary </w:t>
      </w:r>
      <w:r>
        <w:rPr>
          <w:rStyle w:val="OtherTok"/>
        </w:rPr>
        <w:t xml:space="preserve">&lt;-</w:t>
      </w:r>
      <w:r>
        <w:rPr>
          <w:rStyle w:val="NormalTok"/>
        </w:rPr>
        <w:t xml:space="preserve"> </w:t>
      </w:r>
      <w:r>
        <w:rPr>
          <w:rStyle w:val="FunctionTok"/>
        </w:rPr>
        <w:t xml:space="preserve">group_summary</w:t>
      </w:r>
      <w:r>
        <w:rPr>
          <w:rStyle w:val="NormalTok"/>
        </w:rPr>
        <w:t xml:space="preserve">(</w:t>
      </w:r>
      <w:r>
        <w:br/>
      </w:r>
      <w:r>
        <w:rPr>
          <w:rStyle w:val="NormalTok"/>
        </w:rPr>
        <w:t xml:space="preserve">  bacteria</w:t>
      </w:r>
      <w:r>
        <w:rPr>
          <w:rStyle w:val="SpecialCharTok"/>
        </w:rPr>
        <w:t xml:space="preserve">$</w:t>
      </w:r>
      <w:r>
        <w:rPr>
          <w:rStyle w:val="NormalTok"/>
        </w:rPr>
        <w:t xml:space="preserve">toxin,</w:t>
      </w:r>
      <w:r>
        <w:br/>
      </w:r>
      <w:r>
        <w:rPr>
          <w:rStyle w:val="NormalTok"/>
        </w:rPr>
        <w:t xml:space="preserve">  bacteria</w:t>
      </w:r>
      <w:r>
        <w:rPr>
          <w:rStyle w:val="SpecialCharTok"/>
        </w:rPr>
        <w:t xml:space="preserve">$</w:t>
      </w:r>
      <w:r>
        <w:rPr>
          <w:rStyle w:val="NormalTok"/>
        </w:rPr>
        <w:t xml:space="preserve">diagnosis</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species_summary,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"Toxin summaries by bacterial species"</w:t>
      </w:r>
      <w:r>
        <w:br/>
      </w:r>
      <w:r>
        <w:rPr>
          <w:rStyle w:val="NormalTok"/>
        </w:rPr>
        <w:t xml:space="preserve">)</w:t>
      </w:r>
    </w:p>
    <w:p>
      <w:pPr>
        <w:pStyle w:val="TableCaption"/>
      </w:pPr>
      <w:r>
        <w:t xml:space="preserve">Toxin summaries by bacterial species</w:t>
      </w:r>
    </w:p>
    <w:tbl>
      <w:tblPr>
        <w:tblStyle w:val="Table"/>
        <w:tblW w:type="auto" w:w="0"/>
        <w:tblLook w:firstRow="1" w:lastRow="0" w:firstColumn="0" w:lastColumn="0" w:noHBand="0" w:noVBand="0" w:val="0020"/>
        <w:tblCaption w:val="Toxin summaries by bacterial species"/>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Minimum</w:t>
            </w:r>
          </w:p>
        </w:tc>
        <w:tc>
          <w:tcPr/>
          <w:p>
            <w:pPr>
              <w:pStyle w:val="Compact"/>
              <w:jc w:val="right"/>
            </w:pPr>
            <w:r>
              <w:t xml:space="preserve">Median</w:t>
            </w:r>
          </w:p>
        </w:tc>
        <w:tc>
          <w:tcPr/>
          <w:p>
            <w:pPr>
              <w:pStyle w:val="Compact"/>
              <w:jc w:val="right"/>
            </w:pPr>
            <w:r>
              <w:t xml:space="preserve">Maximum</w:t>
            </w:r>
          </w:p>
        </w:tc>
      </w:tr>
      <w:tr>
        <w:tc>
          <w:tcPr/>
          <w:p>
            <w:pPr>
              <w:pStyle w:val="Compact"/>
              <w:jc w:val="left"/>
            </w:pPr>
            <w:r>
              <w:t xml:space="preserve">bacterA</w:t>
            </w:r>
          </w:p>
        </w:tc>
        <w:tc>
          <w:tcPr/>
          <w:p>
            <w:pPr>
              <w:pStyle w:val="Compact"/>
              <w:jc w:val="right"/>
            </w:pPr>
            <w:r>
              <w:t xml:space="preserve">20</w:t>
            </w:r>
          </w:p>
        </w:tc>
        <w:tc>
          <w:tcPr/>
          <w:p>
            <w:pPr>
              <w:pStyle w:val="Compact"/>
              <w:jc w:val="right"/>
            </w:pPr>
            <w:r>
              <w:t xml:space="preserve">1.519</w:t>
            </w:r>
          </w:p>
        </w:tc>
        <w:tc>
          <w:tcPr/>
          <w:p>
            <w:pPr>
              <w:pStyle w:val="Compact"/>
              <w:jc w:val="right"/>
            </w:pPr>
            <w:r>
              <w:t xml:space="preserve">0.394</w:t>
            </w:r>
          </w:p>
        </w:tc>
        <w:tc>
          <w:tcPr/>
          <w:p>
            <w:pPr>
              <w:pStyle w:val="Compact"/>
              <w:jc w:val="right"/>
            </w:pPr>
            <w:r>
              <w:t xml:space="preserve">0.886</w:t>
            </w:r>
          </w:p>
        </w:tc>
        <w:tc>
          <w:tcPr/>
          <w:p>
            <w:pPr>
              <w:pStyle w:val="Compact"/>
              <w:jc w:val="right"/>
            </w:pPr>
            <w:r>
              <w:t xml:space="preserve">1.465</w:t>
            </w:r>
          </w:p>
        </w:tc>
        <w:tc>
          <w:tcPr/>
          <w:p>
            <w:pPr>
              <w:pStyle w:val="Compact"/>
              <w:jc w:val="right"/>
            </w:pPr>
            <w:r>
              <w:t xml:space="preserve">2.159</w:t>
            </w:r>
          </w:p>
        </w:tc>
      </w:tr>
      <w:tr>
        <w:tc>
          <w:tcPr/>
          <w:p>
            <w:pPr>
              <w:pStyle w:val="Compact"/>
              <w:jc w:val="left"/>
            </w:pPr>
            <w:r>
              <w:t xml:space="preserve">bacterB</w:t>
            </w:r>
          </w:p>
        </w:tc>
        <w:tc>
          <w:tcPr/>
          <w:p>
            <w:pPr>
              <w:pStyle w:val="Compact"/>
              <w:jc w:val="right"/>
            </w:pPr>
            <w:r>
              <w:t xml:space="preserve">20</w:t>
            </w:r>
          </w:p>
        </w:tc>
        <w:tc>
          <w:tcPr/>
          <w:p>
            <w:pPr>
              <w:pStyle w:val="Compact"/>
              <w:jc w:val="right"/>
            </w:pPr>
            <w:r>
              <w:t xml:space="preserve">1.261</w:t>
            </w:r>
          </w:p>
        </w:tc>
        <w:tc>
          <w:tcPr/>
          <w:p>
            <w:pPr>
              <w:pStyle w:val="Compact"/>
              <w:jc w:val="right"/>
            </w:pPr>
            <w:r>
              <w:t xml:space="preserve">0.196</w:t>
            </w:r>
          </w:p>
        </w:tc>
        <w:tc>
          <w:tcPr/>
          <w:p>
            <w:pPr>
              <w:pStyle w:val="Compact"/>
              <w:jc w:val="right"/>
            </w:pPr>
            <w:r>
              <w:t xml:space="preserve">0.932</w:t>
            </w:r>
          </w:p>
        </w:tc>
        <w:tc>
          <w:tcPr/>
          <w:p>
            <w:pPr>
              <w:pStyle w:val="Compact"/>
              <w:jc w:val="right"/>
            </w:pPr>
            <w:r>
              <w:t xml:space="preserve">1.260</w:t>
            </w:r>
          </w:p>
        </w:tc>
        <w:tc>
          <w:tcPr/>
          <w:p>
            <w:pPr>
              <w:pStyle w:val="Compact"/>
              <w:jc w:val="right"/>
            </w:pPr>
            <w:r>
              <w:t xml:space="preserve">1.526</w:t>
            </w:r>
          </w:p>
        </w:tc>
      </w:tr>
      <w:tr>
        <w:tc>
          <w:tcPr/>
          <w:p>
            <w:pPr>
              <w:pStyle w:val="Compact"/>
              <w:jc w:val="left"/>
            </w:pPr>
            <w:r>
              <w:t xml:space="preserve">bacterC</w:t>
            </w:r>
          </w:p>
        </w:tc>
        <w:tc>
          <w:tcPr/>
          <w:p>
            <w:pPr>
              <w:pStyle w:val="Compact"/>
              <w:jc w:val="right"/>
            </w:pPr>
            <w:r>
              <w:t xml:space="preserve">20</w:t>
            </w:r>
          </w:p>
        </w:tc>
        <w:tc>
          <w:tcPr/>
          <w:p>
            <w:pPr>
              <w:pStyle w:val="Compact"/>
              <w:jc w:val="right"/>
            </w:pPr>
            <w:r>
              <w:t xml:space="preserve">1.274</w:t>
            </w:r>
          </w:p>
        </w:tc>
        <w:tc>
          <w:tcPr/>
          <w:p>
            <w:pPr>
              <w:pStyle w:val="Compact"/>
              <w:jc w:val="right"/>
            </w:pPr>
            <w:r>
              <w:t xml:space="preserve">0.187</w:t>
            </w:r>
          </w:p>
        </w:tc>
        <w:tc>
          <w:tcPr/>
          <w:p>
            <w:pPr>
              <w:pStyle w:val="Compact"/>
              <w:jc w:val="right"/>
            </w:pPr>
            <w:r>
              <w:t xml:space="preserve">0.958</w:t>
            </w:r>
          </w:p>
        </w:tc>
        <w:tc>
          <w:tcPr/>
          <w:p>
            <w:pPr>
              <w:pStyle w:val="Compact"/>
              <w:jc w:val="right"/>
            </w:pPr>
            <w:r>
              <w:t xml:space="preserve">1.274</w:t>
            </w:r>
          </w:p>
        </w:tc>
        <w:tc>
          <w:tcPr/>
          <w:p>
            <w:pPr>
              <w:pStyle w:val="Compact"/>
              <w:jc w:val="right"/>
            </w:pPr>
            <w:r>
              <w:t xml:space="preserve">1.639</w:t>
            </w:r>
          </w:p>
        </w:tc>
      </w:tr>
      <w:tr>
        <w:tc>
          <w:tcPr/>
          <w:p>
            <w:pPr>
              <w:pStyle w:val="Compact"/>
              <w:jc w:val="left"/>
            </w:pPr>
            <w:r>
              <w:t xml:space="preserve">bacterD</w:t>
            </w:r>
          </w:p>
        </w:tc>
        <w:tc>
          <w:tcPr/>
          <w:p>
            <w:pPr>
              <w:pStyle w:val="Compact"/>
              <w:jc w:val="right"/>
            </w:pPr>
            <w:r>
              <w:t xml:space="preserve">20</w:t>
            </w:r>
          </w:p>
        </w:tc>
        <w:tc>
          <w:tcPr/>
          <w:p>
            <w:pPr>
              <w:pStyle w:val="Compact"/>
              <w:jc w:val="right"/>
            </w:pPr>
            <w:r>
              <w:t xml:space="preserve">1.533</w:t>
            </w:r>
          </w:p>
        </w:tc>
        <w:tc>
          <w:tcPr/>
          <w:p>
            <w:pPr>
              <w:pStyle w:val="Compact"/>
              <w:jc w:val="right"/>
            </w:pPr>
            <w:r>
              <w:t xml:space="preserve">0.425</w:t>
            </w:r>
          </w:p>
        </w:tc>
        <w:tc>
          <w:tcPr/>
          <w:p>
            <w:pPr>
              <w:pStyle w:val="Compact"/>
              <w:jc w:val="right"/>
            </w:pPr>
            <w:r>
              <w:t xml:space="preserve">0.931</w:t>
            </w:r>
          </w:p>
        </w:tc>
        <w:tc>
          <w:tcPr/>
          <w:p>
            <w:pPr>
              <w:pStyle w:val="Compact"/>
              <w:jc w:val="right"/>
            </w:pPr>
            <w:r>
              <w:t xml:space="preserve">1.607</w:t>
            </w:r>
          </w:p>
        </w:tc>
        <w:tc>
          <w:tcPr/>
          <w:p>
            <w:pPr>
              <w:pStyle w:val="Compact"/>
              <w:jc w:val="right"/>
            </w:pPr>
            <w:r>
              <w:t xml:space="preserve">2.109</w:t>
            </w:r>
          </w:p>
        </w:tc>
      </w:tr>
    </w:tbl>
    <w:p>
      <w:pPr>
        <w:pStyle w:val="SourceCode"/>
      </w:pP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diagnosis_summary,</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"Toxin summaries by diagnosis"</w:t>
      </w:r>
      <w:r>
        <w:br/>
      </w:r>
      <w:r>
        <w:rPr>
          <w:rStyle w:val="NormalTok"/>
        </w:rPr>
        <w:t xml:space="preserve">)</w:t>
      </w:r>
    </w:p>
    <w:p>
      <w:pPr>
        <w:pStyle w:val="TableCaption"/>
      </w:pPr>
      <w:r>
        <w:t xml:space="preserve">Toxin summaries by diagnosis</w:t>
      </w:r>
    </w:p>
    <w:tbl>
      <w:tblPr>
        <w:tblStyle w:val="Table"/>
        <w:tblW w:type="auto" w:w="0"/>
        <w:tblLook w:firstRow="1" w:lastRow="0" w:firstColumn="0" w:lastColumn="0" w:noHBand="0" w:noVBand="0" w:val="0020"/>
        <w:tblCaption w:val="Toxin summaries by diagnosis"/>
      </w:tblPr>
      <w:tblGrid>
        <w:gridCol w:w="1131"/>
        <w:gridCol w:w="1131"/>
        <w:gridCol w:w="1131"/>
        <w:gridCol w:w="1131"/>
        <w:gridCol w:w="1131"/>
        <w:gridCol w:w="1131"/>
        <w:gridCol w:w="1131"/>
      </w:tblGrid>
      <w:tr>
        <w:trPr>
          <w:tblHeader w:val="on"/>
        </w:trPr>
        <w:tc>
          <w:tcPr/>
          <w:p>
            <w:pPr>
              <w:pStyle w:val="Compact"/>
              <w:jc w:val="left"/>
            </w:pPr>
            <w:r>
              <w:t xml:space="preserve">Group</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Minimum</w:t>
            </w:r>
          </w:p>
        </w:tc>
        <w:tc>
          <w:tcPr/>
          <w:p>
            <w:pPr>
              <w:pStyle w:val="Compact"/>
              <w:jc w:val="right"/>
            </w:pPr>
            <w:r>
              <w:t xml:space="preserve">Median</w:t>
            </w:r>
          </w:p>
        </w:tc>
        <w:tc>
          <w:tcPr/>
          <w:p>
            <w:pPr>
              <w:pStyle w:val="Compact"/>
              <w:jc w:val="right"/>
            </w:pPr>
            <w:r>
              <w:t xml:space="preserve">Maximum</w:t>
            </w:r>
          </w:p>
        </w:tc>
      </w:tr>
      <w:tr>
        <w:tc>
          <w:tcPr/>
          <w:p>
            <w:pPr>
              <w:pStyle w:val="Compact"/>
              <w:jc w:val="left"/>
            </w:pPr>
            <w:r>
              <w:t xml:space="preserve">apendicitis</w:t>
            </w:r>
          </w:p>
        </w:tc>
        <w:tc>
          <w:tcPr/>
          <w:p>
            <w:pPr>
              <w:pStyle w:val="Compact"/>
              <w:jc w:val="right"/>
            </w:pPr>
            <w:r>
              <w:t xml:space="preserve">20</w:t>
            </w:r>
          </w:p>
        </w:tc>
        <w:tc>
          <w:tcPr/>
          <w:p>
            <w:pPr>
              <w:pStyle w:val="Compact"/>
              <w:jc w:val="right"/>
            </w:pPr>
            <w:r>
              <w:t xml:space="preserve">1.172</w:t>
            </w:r>
          </w:p>
        </w:tc>
        <w:tc>
          <w:tcPr/>
          <w:p>
            <w:pPr>
              <w:pStyle w:val="Compact"/>
              <w:jc w:val="right"/>
            </w:pPr>
            <w:r>
              <w:t xml:space="preserve">0.134</w:t>
            </w:r>
          </w:p>
        </w:tc>
        <w:tc>
          <w:tcPr/>
          <w:p>
            <w:pPr>
              <w:pStyle w:val="Compact"/>
              <w:jc w:val="right"/>
            </w:pPr>
            <w:r>
              <w:t xml:space="preserve">0.886</w:t>
            </w:r>
          </w:p>
        </w:tc>
        <w:tc>
          <w:tcPr/>
          <w:p>
            <w:pPr>
              <w:pStyle w:val="Compact"/>
              <w:jc w:val="right"/>
            </w:pPr>
            <w:r>
              <w:t xml:space="preserve">1.192</w:t>
            </w:r>
          </w:p>
        </w:tc>
        <w:tc>
          <w:tcPr/>
          <w:p>
            <w:pPr>
              <w:pStyle w:val="Compact"/>
              <w:jc w:val="right"/>
            </w:pPr>
            <w:r>
              <w:t xml:space="preserve">1.428</w:t>
            </w:r>
          </w:p>
        </w:tc>
      </w:tr>
      <w:tr>
        <w:tc>
          <w:tcPr/>
          <w:p>
            <w:pPr>
              <w:pStyle w:val="Compact"/>
              <w:jc w:val="left"/>
            </w:pPr>
            <w:r>
              <w:t xml:space="preserve">carc.intestine</w:t>
            </w:r>
          </w:p>
        </w:tc>
        <w:tc>
          <w:tcPr/>
          <w:p>
            <w:pPr>
              <w:pStyle w:val="Compact"/>
              <w:jc w:val="right"/>
            </w:pPr>
            <w:r>
              <w:t xml:space="preserve">20</w:t>
            </w:r>
          </w:p>
        </w:tc>
        <w:tc>
          <w:tcPr/>
          <w:p>
            <w:pPr>
              <w:pStyle w:val="Compact"/>
              <w:jc w:val="right"/>
            </w:pPr>
            <w:r>
              <w:t xml:space="preserve">1.656</w:t>
            </w:r>
          </w:p>
        </w:tc>
        <w:tc>
          <w:tcPr/>
          <w:p>
            <w:pPr>
              <w:pStyle w:val="Compact"/>
              <w:jc w:val="right"/>
            </w:pPr>
            <w:r>
              <w:t xml:space="preserve">0.281</w:t>
            </w:r>
          </w:p>
        </w:tc>
        <w:tc>
          <w:tcPr/>
          <w:p>
            <w:pPr>
              <w:pStyle w:val="Compact"/>
              <w:jc w:val="right"/>
            </w:pPr>
            <w:r>
              <w:t xml:space="preserve">1.294</w:t>
            </w:r>
          </w:p>
        </w:tc>
        <w:tc>
          <w:tcPr/>
          <w:p>
            <w:pPr>
              <w:pStyle w:val="Compact"/>
              <w:jc w:val="right"/>
            </w:pPr>
            <w:r>
              <w:t xml:space="preserve">1.644</w:t>
            </w:r>
          </w:p>
        </w:tc>
        <w:tc>
          <w:tcPr/>
          <w:p>
            <w:pPr>
              <w:pStyle w:val="Compact"/>
              <w:jc w:val="right"/>
            </w:pPr>
            <w:r>
              <w:t xml:space="preserve">2.159</w:t>
            </w:r>
          </w:p>
        </w:tc>
      </w:tr>
      <w:tr>
        <w:tc>
          <w:tcPr/>
          <w:p>
            <w:pPr>
              <w:pStyle w:val="Compact"/>
              <w:jc w:val="left"/>
            </w:pPr>
            <w:r>
              <w:t xml:space="preserve">carc.rectum</w:t>
            </w:r>
          </w:p>
        </w:tc>
        <w:tc>
          <w:tcPr/>
          <w:p>
            <w:pPr>
              <w:pStyle w:val="Compact"/>
              <w:jc w:val="right"/>
            </w:pPr>
            <w:r>
              <w:t xml:space="preserve">20</w:t>
            </w:r>
          </w:p>
        </w:tc>
        <w:tc>
          <w:tcPr/>
          <w:p>
            <w:pPr>
              <w:pStyle w:val="Compact"/>
              <w:jc w:val="right"/>
            </w:pPr>
            <w:r>
              <w:t xml:space="preserve">1.658</w:t>
            </w:r>
          </w:p>
        </w:tc>
        <w:tc>
          <w:tcPr/>
          <w:p>
            <w:pPr>
              <w:pStyle w:val="Compact"/>
              <w:jc w:val="right"/>
            </w:pPr>
            <w:r>
              <w:t xml:space="preserve">0.289</w:t>
            </w:r>
          </w:p>
        </w:tc>
        <w:tc>
          <w:tcPr/>
          <w:p>
            <w:pPr>
              <w:pStyle w:val="Compact"/>
              <w:jc w:val="right"/>
            </w:pPr>
            <w:r>
              <w:t xml:space="preserve">1.175</w:t>
            </w:r>
          </w:p>
        </w:tc>
        <w:tc>
          <w:tcPr/>
          <w:p>
            <w:pPr>
              <w:pStyle w:val="Compact"/>
              <w:jc w:val="right"/>
            </w:pPr>
            <w:r>
              <w:t xml:space="preserve">1.659</w:t>
            </w:r>
          </w:p>
        </w:tc>
        <w:tc>
          <w:tcPr/>
          <w:p>
            <w:pPr>
              <w:pStyle w:val="Compact"/>
              <w:jc w:val="right"/>
            </w:pPr>
            <w:r>
              <w:t xml:space="preserve">2.109</w:t>
            </w:r>
          </w:p>
        </w:tc>
      </w:tr>
      <w:tr>
        <w:tc>
          <w:tcPr/>
          <w:p>
            <w:pPr>
              <w:pStyle w:val="Compact"/>
              <w:jc w:val="left"/>
            </w:pPr>
            <w:r>
              <w:t xml:space="preserve">skin.absces</w:t>
            </w:r>
          </w:p>
        </w:tc>
        <w:tc>
          <w:tcPr/>
          <w:p>
            <w:pPr>
              <w:pStyle w:val="Compact"/>
              <w:jc w:val="right"/>
            </w:pPr>
            <w:r>
              <w:t xml:space="preserve">20</w:t>
            </w:r>
          </w:p>
        </w:tc>
        <w:tc>
          <w:tcPr/>
          <w:p>
            <w:pPr>
              <w:pStyle w:val="Compact"/>
              <w:jc w:val="right"/>
            </w:pPr>
            <w:r>
              <w:t xml:space="preserve">1.101</w:t>
            </w:r>
          </w:p>
        </w:tc>
        <w:tc>
          <w:tcPr/>
          <w:p>
            <w:pPr>
              <w:pStyle w:val="Compact"/>
              <w:jc w:val="right"/>
            </w:pPr>
            <w:r>
              <w:t xml:space="preserve">0.103</w:t>
            </w:r>
          </w:p>
        </w:tc>
        <w:tc>
          <w:tcPr/>
          <w:p>
            <w:pPr>
              <w:pStyle w:val="Compact"/>
              <w:jc w:val="right"/>
            </w:pPr>
            <w:r>
              <w:t xml:space="preserve">0.931</w:t>
            </w:r>
          </w:p>
        </w:tc>
        <w:tc>
          <w:tcPr/>
          <w:p>
            <w:pPr>
              <w:pStyle w:val="Compact"/>
              <w:jc w:val="right"/>
            </w:pPr>
            <w:r>
              <w:t xml:space="preserve">1.106</w:t>
            </w:r>
          </w:p>
        </w:tc>
        <w:tc>
          <w:tcPr/>
          <w:p>
            <w:pPr>
              <w:pStyle w:val="Compact"/>
              <w:jc w:val="right"/>
            </w:pPr>
            <w:r>
              <w:t xml:space="preserve">1.294</w:t>
            </w:r>
          </w:p>
        </w:tc>
      </w:tr>
    </w:tbl>
    <w:p>
      <w:pPr>
        <w:pStyle w:val="BodyText"/>
      </w:pPr>
      <w:r>
        <w:t xml:space="preserve">Mean toxin levels are approximately 1.519 for bacterA, 1.261 for bacterB, 1.274 for bacterC, and 1.533 for bacterD.</w:t>
      </w:r>
    </w:p>
    <w:p>
      <w:pPr>
        <w:pStyle w:val="BodyText"/>
      </w:pPr>
      <w:r>
        <w:t xml:space="preserve">By diagnosis, mean toxin levels are approximately 1.656 for carc.intestine, 1.658 for carc.rectum, 1.172 for apendicitis, and 1.101 for skin.absces.</w:t>
      </w:r>
    </w:p>
    <w:bookmarkEnd w:id="36"/>
    <w:bookmarkStart w:id="40" w:name="overall-toxin-distribution"/>
    <w:p>
      <w:pPr>
        <w:pStyle w:val="Heading2"/>
      </w:pPr>
      <w:r>
        <w:t xml:space="preserve">Overall toxin distribution</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dotchart</w:t>
      </w:r>
      <w:r>
        <w:rPr>
          <w:rStyle w:val="NormalTok"/>
        </w:rPr>
        <w:t xml:space="preserve">(</w:t>
      </w:r>
      <w:r>
        <w:br/>
      </w:r>
      <w:r>
        <w:rPr>
          <w:rStyle w:val="NormalTok"/>
        </w:rPr>
        <w:t xml:space="preserve">  bacteria</w:t>
      </w:r>
      <w:r>
        <w:rPr>
          <w:rStyle w:val="SpecialCharTok"/>
        </w:rPr>
        <w:t xml:space="preserve">$</w:t>
      </w:r>
      <w:r>
        <w:rPr>
          <w:rStyle w:val="NormalTok"/>
        </w:rPr>
        <w:t xml:space="preserve">toxin,</w:t>
      </w:r>
      <w:r>
        <w:br/>
      </w:r>
      <w:r>
        <w:rPr>
          <w:rStyle w:val="NormalTok"/>
        </w:rPr>
        <w:t xml:space="preserve">  </w:t>
      </w:r>
      <w:r>
        <w:rPr>
          <w:rStyle w:val="AttributeTok"/>
        </w:rPr>
        <w:t xml:space="preserve">main =</w:t>
      </w:r>
      <w:r>
        <w:rPr>
          <w:rStyle w:val="NormalTok"/>
        </w:rPr>
        <w:t xml:space="preserve"> </w:t>
      </w:r>
      <w:r>
        <w:rPr>
          <w:rStyle w:val="StringTok"/>
        </w:rPr>
        <w:t xml:space="preserve">"Dot Chart of Toxin"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"Toxin (units/microliter)"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"steelblue"</w:t>
      </w:r>
      <w:r>
        <w:br/>
      </w:r>
      <w:r>
        <w:rPr>
          <w:rStyle w:val="NormalTok"/>
        </w:rPr>
        <w:t xml:space="preserve">)</w:t>
      </w:r>
      <w:r>
        <w:br/>
      </w:r>
      <w:r>
        <w:br/>
      </w:r>
      <w:r>
        <w:rPr>
          <w:rStyle w:val="FunctionTok"/>
        </w:rPr>
        <w:t xml:space="preserve">hist</w:t>
      </w:r>
      <w:r>
        <w:rPr>
          <w:rStyle w:val="NormalTok"/>
        </w:rPr>
        <w:t xml:space="preserve">(</w:t>
      </w:r>
      <w:r>
        <w:br/>
      </w:r>
      <w:r>
        <w:rPr>
          <w:rStyle w:val="NormalTok"/>
        </w:rPr>
        <w:t xml:space="preserve">  bacteria</w:t>
      </w:r>
      <w:r>
        <w:rPr>
          <w:rStyle w:val="SpecialCharTok"/>
        </w:rPr>
        <w:t xml:space="preserve">$</w:t>
      </w:r>
      <w:r>
        <w:rPr>
          <w:rStyle w:val="NormalTok"/>
        </w:rPr>
        <w:t xml:space="preserve">toxin,</w:t>
      </w:r>
      <w:r>
        <w:br/>
      </w:r>
      <w:r>
        <w:rPr>
          <w:rStyle w:val="NormalTok"/>
        </w:rPr>
        <w:t xml:space="preserve">  </w:t>
      </w:r>
      <w:r>
        <w:rPr>
          <w:rStyle w:val="AttributeTok"/>
        </w:rPr>
        <w:t xml:space="preserve">main =</w:t>
      </w:r>
      <w:r>
        <w:rPr>
          <w:rStyle w:val="NormalTok"/>
        </w:rPr>
        <w:t xml:space="preserve"> </w:t>
      </w:r>
      <w:r>
        <w:rPr>
          <w:rStyle w:val="StringTok"/>
        </w:rPr>
        <w:t xml:space="preserve">"Histogram of Toxin"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"Toxin (units/microliter)"</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border =</w:t>
      </w:r>
      <w:r>
        <w:rPr>
          <w:rStyle w:val="NormalTok"/>
        </w:rPr>
        <w:t xml:space="preserve"> </w:t>
      </w:r>
      <w:r>
        <w:rPr>
          <w:rStyle w:val="StringTok"/>
        </w:rPr>
        <w:t xml:space="preserve">"white"</w:t>
      </w:r>
      <w:r>
        <w:br/>
      </w:r>
      <w:r>
        <w:rPr>
          <w:rStyle w:val="NormalTok"/>
        </w:rPr>
        <w:t xml:space="preserve">)</w:t>
      </w:r>
    </w:p>
    <w:p>
      <w:pPr>
        <w:pStyle w:val="FirstParagraph"/>
      </w:pPr>
      <w:r>
        <w:drawing>
          <wp:inline>
            <wp:extent cx="5334000" cy="3048000"/>
            <wp:effectExtent b="0" l="0" r="0" t="0"/>
            <wp:docPr descr="" title="" id="38" name="Picture"/>
            <a:graphic>
              <a:graphicData uri="http://schemas.openxmlformats.org/drawingml/2006/picture">
                <pic:pic>
                  <pic:nvPicPr>
                    <pic:cNvPr descr="Julia_Jainarine_Week2_Data_Exploration_files/figure-docx/bacteria-overall-1.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The toxin measurements range from 0.886 to 2.159 units per microliter. The overall shape reflects a mixture of lower-toxin and higher-toxin diagnosis groups rather than one uniform population.</w:t>
      </w:r>
    </w:p>
    <w:bookmarkEnd w:id="40"/>
    <w:bookmarkStart w:id="44" w:name="toxin-by-bacterial-species"/>
    <w:p>
      <w:pPr>
        <w:pStyle w:val="Heading2"/>
      </w:pPr>
      <w:r>
        <w:t xml:space="preserve">Toxin by bacterial species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stripchart</w:t>
      </w:r>
      <w:r>
        <w:rPr>
          <w:rStyle w:val="NormalTok"/>
        </w:rPr>
        <w:t xml:space="preserve">(</w:t>
      </w:r>
      <w:r>
        <w:br/>
      </w:r>
      <w:r>
        <w:rPr>
          <w:rStyle w:val="NormalTok"/>
        </w:rPr>
        <w:t xml:space="preserve">  toxin </w:t>
      </w:r>
      <w:r>
        <w:rPr>
          <w:rStyle w:val="SpecialCharTok"/>
        </w:rPr>
        <w:t xml:space="preserve">~</w:t>
      </w:r>
      <w:r>
        <w:rPr>
          <w:rStyle w:val="NormalTok"/>
        </w:rPr>
        <w:t xml:space="preserve"> species,</w:t>
      </w:r>
      <w:r>
        <w:br/>
      </w:r>
      <w:r>
        <w:rPr>
          <w:rStyle w:val="NormalTok"/>
        </w:rPr>
        <w:t xml:space="preserve">  </w:t>
      </w:r>
      <w:r>
        <w:rPr>
          <w:rStyle w:val="AttributeTok"/>
        </w:rPr>
        <w:t xml:space="preserve">data =</w:t>
      </w:r>
      <w:r>
        <w:rPr>
          <w:rStyle w:val="NormalTok"/>
        </w:rPr>
        <w:t xml:space="preserve"> bacteria,</w:t>
      </w:r>
      <w:r>
        <w:br/>
      </w:r>
      <w:r>
        <w:rPr>
          <w:rStyle w:val="NormalTok"/>
        </w:rPr>
        <w:t xml:space="preserve">  </w:t>
      </w:r>
      <w:r>
        <w:rPr>
          <w:rStyle w:val="AttributeTok"/>
        </w:rPr>
        <w:t xml:space="preserve">vertical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"jitter"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"Toxin by Bacterial Species"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"Toxin (units/microliter)"</w:t>
      </w:r>
      <w:r>
        <w:br/>
      </w:r>
      <w:r>
        <w:rPr>
          <w:rStyle w:val="NormalTok"/>
        </w:rPr>
        <w:t xml:space="preserve">)</w:t>
      </w:r>
      <w:r>
        <w:br/>
      </w:r>
      <w:r>
        <w:br/>
      </w:r>
      <w:r>
        <w:rPr>
          <w:rStyle w:val="FunctionTok"/>
        </w:rPr>
        <w:t xml:space="preserve">boxplot</w:t>
      </w:r>
      <w:r>
        <w:rPr>
          <w:rStyle w:val="NormalTok"/>
        </w:rPr>
        <w:t xml:space="preserve">(</w:t>
      </w:r>
      <w:r>
        <w:br/>
      </w:r>
      <w:r>
        <w:rPr>
          <w:rStyle w:val="NormalTok"/>
        </w:rPr>
        <w:t xml:space="preserve">  toxin </w:t>
      </w:r>
      <w:r>
        <w:rPr>
          <w:rStyle w:val="SpecialCharTok"/>
        </w:rPr>
        <w:t xml:space="preserve">~</w:t>
      </w:r>
      <w:r>
        <w:rPr>
          <w:rStyle w:val="NormalTok"/>
        </w:rPr>
        <w:t xml:space="preserve"> species,</w:t>
      </w:r>
      <w:r>
        <w:br/>
      </w:r>
      <w:r>
        <w:rPr>
          <w:rStyle w:val="NormalTok"/>
        </w:rPr>
        <w:t xml:space="preserve">  </w:t>
      </w:r>
      <w:r>
        <w:rPr>
          <w:rStyle w:val="AttributeTok"/>
        </w:rPr>
        <w:t xml:space="preserve">data =</w:t>
      </w:r>
      <w:r>
        <w:rPr>
          <w:rStyle w:val="NormalTok"/>
        </w:rPr>
        <w:t xml:space="preserve"> bacteria,</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"mistyrose"</w:t>
      </w:r>
      <w:r>
        <w:rPr>
          <w:rStyle w:val="NormalTok"/>
        </w:rPr>
        <w:t xml:space="preserve">, </w:t>
      </w:r>
      <w:r>
        <w:rPr>
          <w:rStyle w:val="StringTok"/>
        </w:rPr>
        <w:t xml:space="preserve">"lightblue"</w:t>
      </w:r>
      <w:r>
        <w:rPr>
          <w:rStyle w:val="NormalTok"/>
        </w:rPr>
        <w:t xml:space="preserve">, </w:t>
      </w:r>
      <w:r>
        <w:rPr>
          <w:rStyle w:val="StringTok"/>
        </w:rPr>
        <w:t xml:space="preserve">"palegreen"</w:t>
      </w:r>
      <w:r>
        <w:rPr>
          <w:rStyle w:val="NormalTok"/>
        </w:rPr>
        <w:t xml:space="preserve">, </w:t>
      </w:r>
      <w:r>
        <w:rPr>
          <w:rStyle w:val="StringTok"/>
        </w:rPr>
        <w:t xml:space="preserve">"plum"</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"Toxin by Bacterial Species"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"Toxin (units/microliter)"</w:t>
      </w:r>
      <w:r>
        <w:br/>
      </w:r>
      <w:r>
        <w:rPr>
          <w:rStyle w:val="NormalTok"/>
        </w:rPr>
        <w:t xml:space="preserve">)</w:t>
      </w:r>
    </w:p>
    <w:p>
      <w:pPr>
        <w:pStyle w:val="FirstParagraph"/>
      </w:pPr>
      <w:r>
        <w:drawing>
          <wp:inline>
            <wp:extent cx="5334000" cy="3048000"/>
            <wp:effectExtent b="0" l="0" r="0" t="0"/>
            <wp:docPr descr="" title="" id="42" name="Picture"/>
            <a:graphic>
              <a:graphicData uri="http://schemas.openxmlformats.org/drawingml/2006/picture">
                <pic:pic>
                  <pic:nvPicPr>
                    <pic:cNvPr descr="Julia_Jainarine_Week2_Data_Exploration_files/figure-docx/bacteria-by-species-1.png" id="43" name="Picture"/>
                    <pic:cNvPicPr>
                      <a:picLocks noChangeArrowheads="1" noChangeAspect="1"/>
                    </pic:cNvPicPr>
                  </pic:nvPicPr>
                  <pic:blipFill>
                    <a:blip r:embed="rId41"/>
                    <a:stretch>
                      <a:fillRect/>
                    </a:stretch>
                  </pic:blipFill>
                  <pic:spPr bwMode="auto">
                    <a:xfrm>
                      <a:off x="0" y="0"/>
                      <a:ext cx="5334000" cy="3048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BacterA and bacterD have higher overall means and greater variation than bacterB and bacterC. However, these graphs combine all diagnoses, so diagnosis must also be examined before interpreting the pattern.</w:t>
      </w:r>
    </w:p>
    <w:bookmarkEnd w:id="44"/>
    <w:bookmarkStart w:id="48" w:name="toxin-by-diagnosis"/>
    <w:p>
      <w:pPr>
        <w:pStyle w:val="Heading2"/>
      </w:pPr>
      <w:r>
        <w:t xml:space="preserve">Toxin by diagnosis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9</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br/>
      </w:r>
      <w:r>
        <w:rPr>
          <w:rStyle w:val="FunctionTok"/>
        </w:rPr>
        <w:t xml:space="preserve">stripchart</w:t>
      </w:r>
      <w:r>
        <w:rPr>
          <w:rStyle w:val="NormalTok"/>
        </w:rPr>
        <w:t xml:space="preserve">(</w:t>
      </w:r>
      <w:r>
        <w:br/>
      </w:r>
      <w:r>
        <w:rPr>
          <w:rStyle w:val="NormalTok"/>
        </w:rPr>
        <w:t xml:space="preserve">  toxin </w:t>
      </w:r>
      <w:r>
        <w:rPr>
          <w:rStyle w:val="SpecialCharTok"/>
        </w:rPr>
        <w:t xml:space="preserve">~</w:t>
      </w:r>
      <w:r>
        <w:rPr>
          <w:rStyle w:val="NormalTok"/>
        </w:rPr>
        <w:t xml:space="preserve"> diagnosis,</w:t>
      </w:r>
      <w:r>
        <w:br/>
      </w:r>
      <w:r>
        <w:rPr>
          <w:rStyle w:val="NormalTok"/>
        </w:rPr>
        <w:t xml:space="preserve">  </w:t>
      </w:r>
      <w:r>
        <w:rPr>
          <w:rStyle w:val="AttributeTok"/>
        </w:rPr>
        <w:t xml:space="preserve">data =</w:t>
      </w:r>
      <w:r>
        <w:rPr>
          <w:rStyle w:val="NormalTok"/>
        </w:rPr>
        <w:t xml:space="preserve"> bacteria,</w:t>
      </w:r>
      <w:r>
        <w:br/>
      </w:r>
      <w:r>
        <w:rPr>
          <w:rStyle w:val="NormalTok"/>
        </w:rPr>
        <w:t xml:space="preserve">  </w:t>
      </w:r>
      <w:r>
        <w:rPr>
          <w:rStyle w:val="AttributeTok"/>
        </w:rPr>
        <w:t xml:space="preserve">vertical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"jitter"</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"darkgreen"</w:t>
      </w:r>
      <w:r>
        <w:rPr>
          <w:rStyle w:val="NormalTok"/>
        </w:rPr>
        <w:t xml:space="preserve">, </w:t>
      </w:r>
      <w:r>
        <w:rPr>
          <w:rStyle w:val="StringTok"/>
        </w:rPr>
        <w:t xml:space="preserve">"red"</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"Toxin by Diagnosis"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"Diagnosis"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"Toxin (units/microliter)"</w:t>
      </w:r>
      <w:r>
        <w:br/>
      </w:r>
      <w:r>
        <w:rPr>
          <w:rStyle w:val="NormalTok"/>
        </w:rPr>
        <w:t xml:space="preserve">)</w:t>
      </w:r>
      <w:r>
        <w:br/>
      </w:r>
      <w:r>
        <w:br/>
      </w:r>
      <w:r>
        <w:rPr>
          <w:rStyle w:val="FunctionTok"/>
        </w:rPr>
        <w:t xml:space="preserve">boxplot</w:t>
      </w:r>
      <w:r>
        <w:rPr>
          <w:rStyle w:val="NormalTok"/>
        </w:rPr>
        <w:t xml:space="preserve">(</w:t>
      </w:r>
      <w:r>
        <w:br/>
      </w:r>
      <w:r>
        <w:rPr>
          <w:rStyle w:val="NormalTok"/>
        </w:rPr>
        <w:t xml:space="preserve">  toxin </w:t>
      </w:r>
      <w:r>
        <w:rPr>
          <w:rStyle w:val="SpecialCharTok"/>
        </w:rPr>
        <w:t xml:space="preserve">~</w:t>
      </w:r>
      <w:r>
        <w:rPr>
          <w:rStyle w:val="NormalTok"/>
        </w:rPr>
        <w:t xml:space="preserve"> diagnosis,</w:t>
      </w:r>
      <w:r>
        <w:br/>
      </w:r>
      <w:r>
        <w:rPr>
          <w:rStyle w:val="NormalTok"/>
        </w:rPr>
        <w:t xml:space="preserve">  </w:t>
      </w:r>
      <w:r>
        <w:rPr>
          <w:rStyle w:val="AttributeTok"/>
        </w:rPr>
        <w:t xml:space="preserve">data =</w:t>
      </w:r>
      <w:r>
        <w:rPr>
          <w:rStyle w:val="NormalTok"/>
        </w:rPr>
        <w:t xml:space="preserve"> bacteria,</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"palegreen"</w:t>
      </w:r>
      <w:r>
        <w:rPr>
          <w:rStyle w:val="NormalTok"/>
        </w:rPr>
        <w:t xml:space="preserve">, </w:t>
      </w:r>
      <w:r>
        <w:rPr>
          <w:rStyle w:val="StringTok"/>
        </w:rPr>
        <w:t xml:space="preserve">"mistyrose"</w:t>
      </w:r>
      <w:r>
        <w:rPr>
          <w:rStyle w:val="NormalTok"/>
        </w:rPr>
        <w:t xml:space="preserve">, </w:t>
      </w:r>
      <w:r>
        <w:rPr>
          <w:rStyle w:val="StringTok"/>
        </w:rPr>
        <w:t xml:space="preserve">"mistyrose"</w:t>
      </w:r>
      <w:r>
        <w:rPr>
          <w:rStyle w:val="NormalTok"/>
        </w:rPr>
        <w:t xml:space="preserve">, </w:t>
      </w:r>
      <w:r>
        <w:rPr>
          <w:rStyle w:val="StringTok"/>
        </w:rPr>
        <w:t xml:space="preserve">"lightblue"</w:t>
      </w:r>
      <w:r>
        <w:rPr>
          <w:rStyle w:val="NormalTok"/>
        </w:rPr>
        <w:t xml:space="preserve">),</w:t>
      </w:r>
      <w:r>
        <w:br/>
      </w:r>
      <w:r>
        <w:rPr>
          <w:rStyle w:val="NormalTok"/>
        </w:rPr>
        <w:t xml:space="preserve">  </w:t>
      </w:r>
      <w:r>
        <w:rPr>
          <w:rStyle w:val="AttributeTok"/>
        </w:rPr>
        <w:t xml:space="preserve">las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"Toxin by Diagnosis"</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"Diagnosis"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"Toxin (units/microliter)"</w:t>
      </w:r>
      <w:r>
        <w:br/>
      </w:r>
      <w:r>
        <w:rPr>
          <w:rStyle w:val="NormalTok"/>
        </w:rPr>
        <w:t xml:space="preserve">)</w:t>
      </w:r>
    </w:p>
    <w:p>
      <w:pPr>
        <w:pStyle w:val="FirstParagraph"/>
      </w:pPr>
      <w:r>
        <w:drawing>
          <wp:inline>
            <wp:extent cx="5334000" cy="3810000"/>
            <wp:effectExtent b="0" l="0" r="0" t="0"/>
            <wp:docPr descr="" title="" id="46" name="Picture"/>
            <a:graphic>
              <a:graphicData uri="http://schemas.openxmlformats.org/drawingml/2006/picture">
                <pic:pic>
                  <pic:nvPicPr>
                    <pic:cNvPr descr="Julia_Jainarine_Week2_Data_Exploration_files/figure-docx/bacteria-by-diagnosis-1.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p>
      <w:pPr>
        <w:pStyle w:val="FirstParagraph"/>
      </w:pPr>
      <w:r>
        <w:t xml:space="preserve">Both carcinoma groups show noticeably higher toxin measurements than the apendicitis and skin.absces groups. The two carcinoma groups have very similar overall means, while skin.absces has the lowest mean.</w:t>
      </w:r>
    </w:p>
    <w:bookmarkEnd w:id="48"/>
    <w:bookmarkStart w:id="52" w:name="species-by-diagnosis-pattern"/>
    <w:p>
      <w:pPr>
        <w:pStyle w:val="Heading2"/>
      </w:pPr>
      <w:r>
        <w:t xml:space="preserve">Species-by-diagnosis pattern</w:t>
      </w:r>
    </w:p>
    <w:p>
      <w:pPr>
        <w:pStyle w:val="SourceCode"/>
      </w:pPr>
      <w:r>
        <w:rPr>
          <w:rStyle w:val="FunctionTok"/>
        </w:rPr>
        <w:t xml:space="preserve">interaction.plot</w:t>
      </w:r>
      <w:r>
        <w:rPr>
          <w:rStyle w:val="NormalTok"/>
        </w:rPr>
        <w:t xml:space="preserve">(</w:t>
      </w:r>
      <w:r>
        <w:br/>
      </w:r>
      <w:r>
        <w:rPr>
          <w:rStyle w:val="NormalTok"/>
        </w:rPr>
        <w:t xml:space="preserve">  </w:t>
      </w:r>
      <w:r>
        <w:rPr>
          <w:rStyle w:val="AttributeTok"/>
        </w:rPr>
        <w:t xml:space="preserve">x.factor =</w:t>
      </w:r>
      <w:r>
        <w:rPr>
          <w:rStyle w:val="NormalTok"/>
        </w:rPr>
        <w:t xml:space="preserve"> bacteria</w:t>
      </w:r>
      <w:r>
        <w:rPr>
          <w:rStyle w:val="SpecialCharTok"/>
        </w:rPr>
        <w:t xml:space="preserve">$</w:t>
      </w:r>
      <w:r>
        <w:rPr>
          <w:rStyle w:val="NormalTok"/>
        </w:rPr>
        <w:t xml:space="preserve">diagnosis,</w:t>
      </w:r>
      <w:r>
        <w:br/>
      </w:r>
      <w:r>
        <w:rPr>
          <w:rStyle w:val="NormalTok"/>
        </w:rPr>
        <w:t xml:space="preserve">  </w:t>
      </w:r>
      <w:r>
        <w:rPr>
          <w:rStyle w:val="AttributeTok"/>
        </w:rPr>
        <w:t xml:space="preserve">trace.factor =</w:t>
      </w:r>
      <w:r>
        <w:rPr>
          <w:rStyle w:val="NormalTok"/>
        </w:rPr>
        <w:t xml:space="preserve"> bacteria</w:t>
      </w:r>
      <w:r>
        <w:rPr>
          <w:rStyle w:val="SpecialCharTok"/>
        </w:rPr>
        <w:t xml:space="preserve">$</w:t>
      </w:r>
      <w:r>
        <w:rPr>
          <w:rStyle w:val="NormalTok"/>
        </w:rPr>
        <w:t xml:space="preserve">species,</w:t>
      </w:r>
      <w:r>
        <w:br/>
      </w:r>
      <w:r>
        <w:rPr>
          <w:rStyle w:val="NormalTok"/>
        </w:rPr>
        <w:t xml:space="preserve">  </w:t>
      </w:r>
      <w:r>
        <w:rPr>
          <w:rStyle w:val="AttributeTok"/>
        </w:rPr>
        <w:t xml:space="preserve">response =</w:t>
      </w:r>
      <w:r>
        <w:rPr>
          <w:rStyle w:val="NormalTok"/>
        </w:rPr>
        <w:t xml:space="preserve"> bacteria</w:t>
      </w:r>
      <w:r>
        <w:rPr>
          <w:rStyle w:val="SpecialCharTok"/>
        </w:rPr>
        <w:t xml:space="preserve">$</w:t>
      </w:r>
      <w:r>
        <w:rPr>
          <w:rStyle w:val="NormalTok"/>
        </w:rPr>
        <w:t xml:space="preserve">toxin,</w:t>
      </w:r>
      <w:r>
        <w:br/>
      </w:r>
      <w:r>
        <w:rPr>
          <w:rStyle w:val="NormalTok"/>
        </w:rPr>
        <w:t xml:space="preserve">  </w:t>
      </w:r>
      <w:r>
        <w:rPr>
          <w:rStyle w:val="AttributeTok"/>
        </w:rPr>
        <w:t xml:space="preserve">fun =</w:t>
      </w:r>
      <w:r>
        <w:rPr>
          <w:rStyle w:val="NormalTok"/>
        </w:rPr>
        <w:t xml:space="preserve"> mean,</w:t>
      </w:r>
      <w:r>
        <w:br/>
      </w:r>
      <w:r>
        <w:rPr>
          <w:rStyle w:val="NormalTok"/>
        </w:rPr>
        <w:t xml:space="preserve">  </w:t>
      </w:r>
      <w:r>
        <w:rPr>
          <w:rStyle w:val="AttributeTok"/>
        </w:rPr>
        <w:t xml:space="preserve">type =</w:t>
      </w:r>
      <w:r>
        <w:rPr>
          <w:rStyle w:val="NormalTok"/>
        </w:rPr>
        <w:t xml:space="preserve"> </w:t>
      </w:r>
      <w:r>
        <w:rPr>
          <w:rStyle w:val="StringTok"/>
        </w:rPr>
        <w:t xml:space="preserve">"b"</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FunctionTok"/>
        </w:rPr>
        <w:t xml:space="preserve">c</w:t>
      </w:r>
      <w:r>
        <w:rPr>
          <w:rStyle w:val="NormalTok"/>
        </w:rPr>
        <w:t xml:space="preserve">(</w:t>
      </w:r>
      <w:r>
        <w:rPr>
          <w:rStyle w:val="DecValTok"/>
        </w:rPr>
        <w:t xml:space="preserve">16</w:t>
      </w:r>
      <w:r>
        <w:rPr>
          <w:rStyle w:val="NormalTok"/>
        </w:rPr>
        <w:t xml:space="preserve">, </w:t>
      </w:r>
      <w:r>
        <w:rPr>
          <w:rStyle w:val="DecValTok"/>
        </w:rPr>
        <w:t xml:space="preserve">17</w:t>
      </w:r>
      <w:r>
        <w:rPr>
          <w:rStyle w:val="NormalTok"/>
        </w:rPr>
        <w:t xml:space="preserve">, </w:t>
      </w:r>
      <w:r>
        <w:rPr>
          <w:rStyle w:val="DecValTok"/>
        </w:rPr>
        <w:t xml:space="preserve">15</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"darkgreen"</w:t>
      </w:r>
      <w:r>
        <w:rPr>
          <w:rStyle w:val="NormalTok"/>
        </w:rPr>
        <w:t xml:space="preserve">, </w:t>
      </w:r>
      <w:r>
        <w:rPr>
          <w:rStyle w:val="StringTok"/>
        </w:rPr>
        <w:t xml:space="preserve">"purple"</w:t>
      </w:r>
      <w:r>
        <w:rPr>
          <w:rStyle w:val="NormalTok"/>
        </w:rPr>
        <w:t xml:space="preserve">),</w:t>
      </w:r>
      <w:r>
        <w:br/>
      </w:r>
      <w:r>
        <w:rPr>
          <w:rStyle w:val="NormalTok"/>
        </w:rPr>
        <w:t xml:space="preserve">  </w:t>
      </w:r>
      <w:r>
        <w:rPr>
          <w:rStyle w:val="AttributeTok"/>
        </w:rPr>
        <w:t xml:space="preserve">fixed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"Diagnosis"</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"Mean toxin (units/microliter)"</w:t>
      </w:r>
      <w:r>
        <w:rPr>
          <w:rStyle w:val="NormalTok"/>
        </w:rPr>
        <w:t xml:space="preserve">,</w:t>
      </w:r>
      <w:r>
        <w:br/>
      </w:r>
      <w:r>
        <w:rPr>
          <w:rStyle w:val="NormalTok"/>
        </w:rPr>
        <w:t xml:space="preserve">  </w:t>
      </w:r>
      <w:r>
        <w:rPr>
          <w:rStyle w:val="AttributeTok"/>
        </w:rPr>
        <w:t xml:space="preserve">trace.label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"Mean Toxin by Species and Diagnosis"</w:t>
      </w:r>
      <w:r>
        <w:br/>
      </w:r>
      <w:r>
        <w:rPr>
          <w:rStyle w:val="NormalTok"/>
        </w:rPr>
        <w:t xml:space="preserve">)</w:t>
      </w:r>
    </w:p>
    <w:p>
      <w:pPr>
        <w:pStyle w:val="FirstParagraph"/>
      </w:pPr>
      <w:r>
        <w:drawing>
          <wp:inline>
            <wp:extent cx="5334000" cy="3810000"/>
            <wp:effectExtent b="0" l="0" r="0" t="0"/>
            <wp:docPr descr="" title="" id="50" name="Picture"/>
            <a:graphic>
              <a:graphicData uri="http://schemas.openxmlformats.org/drawingml/2006/picture">
                <pic:pic>
                  <pic:nvPicPr>
                    <pic:cNvPr descr="Julia_Jainarine_Week2_Data_Exploration_files/figure-docx/bacteria-interaction-1.png" id="51" name="Picture"/>
                    <pic:cNvPicPr>
                      <a:picLocks noChangeArrowheads="1" noChangeAspect="1"/>
                    </pic:cNvPicPr>
                  </pic:nvPicPr>
                  <pic:blipFill>
                    <a:blip r:embed="rId4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There is only one numerical variable in this dataset, so a scatterplot between two numerical variables is not applicable. The interaction plot is more appropriate because it displays mean toxin across both categorical predictors.</w:t>
      </w:r>
    </w:p>
    <w:p>
      <w:pPr>
        <w:pStyle w:val="BodyText"/>
      </w:pPr>
      <w:r>
        <w:t xml:space="preserve">The exploratory pattern suggests that bacterA and bacterD produce particularly high toxin measurements in the carcinoma groups, while all four species are more similar in the non-carcinoma groups. This may indicate an interaction between bacterial species and diagnosis. No individual observation appears severely isolated from the rest of its relevant group, although formal statistical testing and model diagnostics would be required later.</w:t>
      </w:r>
    </w:p>
    <w:bookmarkEnd w:id="52"/>
    <w:bookmarkEnd w:id="53"/>
    <w:bookmarkStart w:id="54" w:name="overall-conclusions"/>
    <w:p>
      <w:pPr>
        <w:pStyle w:val="Heading1"/>
      </w:pPr>
      <w:r>
        <w:t xml:space="preserve">Overall conclusions</w:t>
      </w:r>
    </w:p>
    <w:p>
      <w:pPr>
        <w:pStyle w:val="FirstParagraph"/>
      </w:pPr>
      <w:r>
        <w:t xml:space="preserve">The oat exploration identified a probable data-quality problem in row 16. A positive relationship between grain number and yield is visible among the other observations, but the questionable value must be verified before modeling.</w:t>
      </w:r>
    </w:p>
    <w:p>
      <w:pPr>
        <w:pStyle w:val="BodyText"/>
      </w:pPr>
      <w:r>
        <w:t xml:space="preserve">The bacteria experiment is balanced and displays clear visual separation between carcinoma and non-carcinoma diagnoses. BacterA and bacterD appear to have the largest toxin increases within the carcinoma groups, making them possible candidates for further investigation as biological indicators.</w:t>
      </w:r>
    </w:p>
    <w:p>
      <w:pPr>
        <w:pStyle w:val="BodyText"/>
      </w:pPr>
      <w:r>
        <w:t xml:space="preserve">These observations are exploratory and should be followed by appropriate statistical modeling before firm biological conclusions are made.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 620 Week 2 Data Exploration</dc:title>
  <dc:creator>Julia Jainarine</dc:creator>
  <cp:keywords/>
  <dcterms:created xsi:type="dcterms:W3CDTF">2026-09-03T21:57:34Z</dcterms:created>
  <dcterms:modified xsi:type="dcterms:W3CDTF">2026-09-03T21:57:34Z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08/30/2026</vt:lpwstr>
  </property>
  <property fmtid="{D5CDD505-2E9C-101B-9397-08002B2CF9AE}" pid="3" name="output">
    <vt:lpwstr/>
  </property>
</Properties>
</file>