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pStyle w:val="Compact"/>
        <w:numPr>
          <w:ilvl w:val="0"/>
          <w:numId w:val="1001"/>
        </w:numPr>
      </w:pPr>
      <w:r>
        <w:t xml:space="preserve">Assignment 3 posted soon, Due Friday, October 18, we will review in class on Monday prior to midterm</w:t>
      </w:r>
    </w:p>
    <w:p>
      <w:pPr>
        <w:pStyle w:val="Compact"/>
        <w:numPr>
          <w:ilvl w:val="0"/>
          <w:numId w:val="1001"/>
        </w:numPr>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pStyle w:val="Compact"/>
        <w:numPr>
          <w:ilvl w:val="0"/>
          <w:numId w:val="1001"/>
        </w:numPr>
      </w:pPr>
      <w:r>
        <w:t xml:space="preserve">Sometime next week: Practice midterm posted</w:t>
      </w:r>
    </w:p>
    <w:bookmarkEnd w:id="21"/>
    <w:bookmarkStart w:id="22" w:name="where-is-the-template-file"/>
    <w:p>
      <w:pPr>
        <w:pStyle w:val="Heading2"/>
      </w:pPr>
      <w:r>
        <w:t xml:space="preserve">Where is the template file?</w:t>
      </w:r>
    </w:p>
    <w:p>
      <w:pPr>
        <w:pStyle w:val="Compact"/>
        <w:numPr>
          <w:ilvl w:val="0"/>
          <w:numId w:val="1002"/>
        </w:numPr>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pStyle w:val="Compact"/>
        <w:numPr>
          <w:ilvl w:val="0"/>
          <w:numId w:val="1003"/>
        </w:numPr>
      </w:pPr>
      <w:r>
        <w:t xml:space="preserve">Review: Stationarity, White Noise, Autocovariance, and</w:t>
      </w:r>
      <w:r>
        <w:t xml:space="preserve"> </w:t>
      </w:r>
      <w:r>
        <w:t xml:space="preserve">“</w:t>
      </w:r>
      <w:r>
        <w:t xml:space="preserve">temporal structure</w:t>
      </w:r>
      <w:r>
        <w:t xml:space="preserve">”</w:t>
      </w:r>
    </w:p>
    <w:p>
      <w:pPr>
        <w:pStyle w:val="Compact"/>
        <w:numPr>
          <w:ilvl w:val="0"/>
          <w:numId w:val="1003"/>
        </w:numPr>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pStyle w:val="Compact"/>
        <w:numPr>
          <w:ilvl w:val="0"/>
          <w:numId w:val="1004"/>
        </w:numPr>
      </w:pPr>
      <w:r>
        <w:t xml:space="preserve">Stationarity</w:t>
      </w:r>
    </w:p>
    <w:p>
      <w:pPr>
        <w:pStyle w:val="Compact"/>
        <w:numPr>
          <w:ilvl w:val="0"/>
          <w:numId w:val="1004"/>
        </w:numPr>
      </w:pPr>
      <w:r>
        <w:t xml:space="preserve">White Noise</w:t>
      </w:r>
    </w:p>
    <w:p>
      <w:pPr>
        <w:pStyle w:val="Compact"/>
        <w:numPr>
          <w:ilvl w:val="0"/>
          <w:numId w:val="1004"/>
        </w:numPr>
      </w:pPr>
      <w:r>
        <w:t xml:space="preserve">Autocovariance, and</w:t>
      </w:r>
    </w:p>
    <w:p>
      <w:pPr>
        <w:pStyle w:val="Compact"/>
        <w:numPr>
          <w:ilvl w:val="0"/>
          <w:numId w:val="1004"/>
        </w:numPr>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pStyle w:val="Compact"/>
        <w:numPr>
          <w:ilvl w:val="0"/>
          <w:numId w:val="1005"/>
        </w:numPr>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6"/>
        </w:numPr>
      </w:pPr>
      <w:r>
        <w:t xml:space="preserve">The code gives an error. Can you fix it?</w:t>
      </w:r>
    </w:p>
    <w:p>
      <w:pPr>
        <w:pStyle w:val="Compact"/>
        <w:numPr>
          <w:ilvl w:val="0"/>
          <w:numId w:val="1006"/>
        </w:numPr>
      </w:pPr>
      <w:r>
        <w:t xml:space="preserve">Does the moving average smoother appear to be doing a good job of capturing the trend?</w:t>
      </w:r>
    </w:p>
    <w:p>
      <w:pPr>
        <w:pStyle w:val="Compact"/>
        <w:numPr>
          <w:ilvl w:val="0"/>
          <w:numId w:val="1006"/>
        </w:numPr>
      </w:pPr>
      <w:r>
        <w:t xml:space="preserve">Detrend the soi series with respect to the moving average smoother.</w:t>
      </w:r>
    </w:p>
    <w:p>
      <w:pPr>
        <w:pStyle w:val="Compact"/>
        <w:numPr>
          <w:ilvl w:val="0"/>
          <w:numId w:val="1006"/>
        </w:numPr>
      </w:pPr>
      <w:r>
        <w:t xml:space="preserve">Plot the detrended soi series</w:t>
      </w:r>
    </w:p>
    <w:p>
      <w:pPr>
        <w:pStyle w:val="Compact"/>
        <w:numPr>
          <w:ilvl w:val="0"/>
          <w:numId w:val="1006"/>
        </w:numPr>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pStyle w:val="Compact"/>
        <w:numPr>
          <w:ilvl w:val="0"/>
          <w:numId w:val="1007"/>
        </w:numPr>
      </w:pPr>
      <w:r>
        <w:t xml:space="preserve">The code gives an error. Can you fix it?</w:t>
      </w:r>
      <w:r>
        <w:t xml:space="preserve"> </w:t>
      </w:r>
      <w:r>
        <w:rPr>
          <w:b/>
          <w:bCs/>
        </w:rPr>
        <w:t xml:space="preserve">We need to specify we want</w:t>
      </w:r>
      <w:r>
        <w:rPr>
          <w:b/>
          <w:bCs/>
        </w:rPr>
        <w:t xml:space="preserve"> </w:t>
      </w:r>
      <w:r>
        <w:rPr>
          <w:rStyle w:val="VerbatimChar"/>
          <w:b/>
          <w:bCs/>
        </w:rPr>
        <w:t xml:space="preserve">stats::filter</w:t>
      </w:r>
      <w:r>
        <w:rPr>
          <w:b/>
          <w:bCs/>
        </w:rPr>
        <w:t xml:space="preserve"> </w:t>
      </w:r>
      <w:r>
        <w:rPr>
          <w:b/>
          <w:bCs/>
        </w:rPr>
        <w:t xml:space="preserve">not</w:t>
      </w:r>
      <w:r>
        <w:rPr>
          <w:b/>
          <w:bCs/>
        </w:rPr>
        <w:t xml:space="preserve"> </w:t>
      </w:r>
      <w:r>
        <w:rPr>
          <w:rStyle w:val="VerbatimChar"/>
          <w:b/>
          <w:bCs/>
        </w:rPr>
        <w:t xml:space="preserve">dplyr::filter</w:t>
      </w:r>
    </w:p>
    <w:p>
      <w:pPr>
        <w:pStyle w:val="Compact"/>
        <w:numPr>
          <w:ilvl w:val="0"/>
          <w:numId w:val="1007"/>
        </w:numPr>
      </w:pPr>
      <w:r>
        <w:t xml:space="preserve">Describe the trend estimated by the moving average smoother.</w:t>
      </w:r>
      <w:r>
        <w:t xml:space="preserve"> </w:t>
      </w:r>
      <w:r>
        <w:rPr>
          <w:b/>
          <w:bCs/>
        </w:rPr>
        <w:t xml:space="preserve">The moving average smoother smooths out the annual cycles (the shorter oscillations in the observed series) and emphasizes a longer range cycle– this is the El Niño pattern.</w:t>
      </w:r>
    </w:p>
    <w:p>
      <w:pPr>
        <w:pStyle w:val="Compact"/>
        <w:numPr>
          <w:ilvl w:val="0"/>
          <w:numId w:val="1007"/>
        </w:numPr>
      </w:pPr>
      <w:r>
        <w:t xml:space="preserve">Detrend the soi series with respect to the moving average smoother.</w:t>
      </w:r>
      <w:r>
        <w:t xml:space="preserve"> </w:t>
      </w:r>
      <w:r>
        <w:rPr>
          <w:b/>
          <w:bCs/>
        </w:rPr>
        <w:t xml:space="preserve">Here, we just subtract the estimated trend from the observed series. Note that there will be missing values on the ends, but that’s ok.</w:t>
      </w:r>
    </w:p>
    <w:p>
      <w:pPr>
        <w:pStyle w:val="Compact"/>
        <w:numPr>
          <w:ilvl w:val="0"/>
          <w:numId w:val="1007"/>
        </w:numPr>
      </w:pPr>
      <w:r>
        <w:t xml:space="preserve">Plot the detrended soi series</w:t>
      </w:r>
    </w:p>
    <w:p>
      <w:pPr>
        <w:pStyle w:val="Compact"/>
        <w:numPr>
          <w:ilvl w:val="0"/>
          <w:numId w:val="1007"/>
        </w:numPr>
      </w:pPr>
      <w:r>
        <w:t xml:space="preserve">Plot the acf of the soi series, the moving average trend estimate, and detrended series. What do you notice?</w:t>
      </w:r>
    </w:p>
    <w:p>
      <w:pPr>
        <w:pStyle w:val="FirstParagraph"/>
      </w:pPr>
      <w:r>
        <w:rPr>
          <w:b/>
          <w:bCs/>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pStyle w:val="Compact"/>
        <w:numPr>
          <w:ilvl w:val="0"/>
          <w:numId w:val="1008"/>
        </w:numPr>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9"/>
        </w:numPr>
      </w:pPr>
      <w:r>
        <w:t xml:space="preserve">Describe the trend captured by the kernel smoother.</w:t>
      </w:r>
    </w:p>
    <w:p>
      <w:pPr>
        <w:pStyle w:val="Compact"/>
        <w:numPr>
          <w:ilvl w:val="0"/>
          <w:numId w:val="1009"/>
        </w:numPr>
      </w:pPr>
      <w:r>
        <w:t xml:space="preserve">Change the bandwith to 2 and re-plot the kernel smoother and soi series. Repeat with a bandwidth of 0.5. What do you think the bandwidth parameter does?</w:t>
      </w:r>
    </w:p>
    <w:p>
      <w:pPr>
        <w:pStyle w:val="Compact"/>
        <w:numPr>
          <w:ilvl w:val="0"/>
          <w:numId w:val="1009"/>
        </w:numPr>
      </w:pPr>
      <w:r>
        <w:t xml:space="preserve">Detrend the soi series with respect to the kernel smoother.</w:t>
      </w:r>
    </w:p>
    <w:p>
      <w:pPr>
        <w:pStyle w:val="Compact"/>
        <w:numPr>
          <w:ilvl w:val="0"/>
          <w:numId w:val="1009"/>
        </w:numPr>
      </w:pPr>
      <w:r>
        <w:t xml:space="preserve">Plot the detrended soi series</w:t>
      </w:r>
    </w:p>
    <w:p>
      <w:pPr>
        <w:pStyle w:val="Compact"/>
        <w:numPr>
          <w:ilvl w:val="0"/>
          <w:numId w:val="1009"/>
        </w:numPr>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pStyle w:val="Compact"/>
        <w:numPr>
          <w:ilvl w:val="0"/>
          <w:numId w:val="1010"/>
        </w:numPr>
      </w:pPr>
      <w:r>
        <w:t xml:space="preserve">Describe the trend captured by the kernel smoother.</w:t>
      </w:r>
      <w:r>
        <w:t xml:space="preserve"> </w:t>
      </w:r>
      <w:r>
        <w:rPr>
          <w:b/>
          <w:bCs/>
        </w:rPr>
        <w:t xml:space="preserve">The Kernel smoother appears very similar to the moving average smoother, capturing the longer-term El Niño pattern and smoothing out the annual variation</w:t>
      </w:r>
    </w:p>
    <w:p>
      <w:pPr>
        <w:pStyle w:val="Compact"/>
        <w:numPr>
          <w:ilvl w:val="0"/>
          <w:numId w:val="1010"/>
        </w:numPr>
      </w:pPr>
      <w:r>
        <w:t xml:space="preserve">Change the bandwith to 2 and re-plot the kernel smoother and soi series. Repeat with a bandwidth of 0.5. What do you think the bandwidth parameter does?</w:t>
      </w:r>
      <w:r>
        <w:t xml:space="preserve"> </w:t>
      </w:r>
      <w:r>
        <w:rPr>
          <w:b/>
          <w:bCs/>
        </w:rPr>
        <w:t xml:space="preserve">The higher the bandwidth, the</w:t>
      </w:r>
      <w:r>
        <w:rPr>
          <w:b/>
          <w:bCs/>
        </w:rPr>
        <w:t xml:space="preserve"> </w:t>
      </w:r>
      <w:r>
        <w:rPr>
          <w:b/>
          <w:bCs/>
        </w:rPr>
        <w:t xml:space="preserve">“</w:t>
      </w:r>
      <w:r>
        <w:rPr>
          <w:b/>
          <w:bCs/>
        </w:rPr>
        <w:t xml:space="preserve">smoother</w:t>
      </w:r>
      <w:r>
        <w:rPr>
          <w:b/>
          <w:bCs/>
        </w:rPr>
        <w:t xml:space="preserve">”</w:t>
      </w:r>
      <w:r>
        <w:rPr>
          <w:b/>
          <w:bCs/>
        </w:rPr>
        <w:t xml:space="preserve"> </w:t>
      </w:r>
      <w:r>
        <w:rPr>
          <w:b/>
          <w:bCs/>
        </w:rPr>
        <w:t xml:space="preserve">the kernel.</w:t>
      </w:r>
    </w:p>
    <w:p>
      <w:pPr>
        <w:pStyle w:val="Compact"/>
        <w:numPr>
          <w:ilvl w:val="0"/>
          <w:numId w:val="1010"/>
        </w:numPr>
      </w:pPr>
      <w:r>
        <w:t xml:space="preserve">Detrend the soi series with respect to the original kernel smoother with bandwidth 1.</w:t>
      </w:r>
      <w:r>
        <w:t xml:space="preserve"> </w:t>
      </w:r>
      <w:r>
        <w:rPr>
          <w:b/>
          <w:bCs/>
        </w:rPr>
        <w:t xml:space="preserve">Here, we just subtract the estimated trend from the observed series. Note that here we do not have missing values at the ends of the series.</w:t>
      </w:r>
    </w:p>
    <w:p>
      <w:pPr>
        <w:pStyle w:val="Compact"/>
        <w:numPr>
          <w:ilvl w:val="0"/>
          <w:numId w:val="1010"/>
        </w:numPr>
      </w:pPr>
      <w:r>
        <w:t xml:space="preserve">Plot the detrended soi series.</w:t>
      </w:r>
      <w:r>
        <w:t xml:space="preserve"> </w:t>
      </w:r>
      <w:r>
        <w:t xml:space="preserve">** It looks pretty stationary**</w:t>
      </w:r>
    </w:p>
    <w:p>
      <w:pPr>
        <w:pStyle w:val="Compact"/>
        <w:numPr>
          <w:ilvl w:val="0"/>
          <w:numId w:val="1010"/>
        </w:numPr>
      </w:pPr>
      <w:r>
        <w:t xml:space="preserve">Plot the acf of the soi series, the kernel smoother trend estimate, and detrended series. What do you notice?</w:t>
      </w:r>
      <w:r>
        <w:t xml:space="preserve"> </w:t>
      </w:r>
      <w:r>
        <w:rPr>
          <w:b/>
          <w:bCs/>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
          <w:iCs/>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pStyle w:val="Compact"/>
        <w:numPr>
          <w:ilvl w:val="0"/>
          <w:numId w:val="1011"/>
        </w:numPr>
      </w:pPr>
      <w:r>
        <w:t xml:space="preserve">Notice that there are two trends here. Describe the patterns in each.</w:t>
      </w:r>
    </w:p>
    <w:p>
      <w:pPr>
        <w:pStyle w:val="Compact"/>
        <w:numPr>
          <w:ilvl w:val="0"/>
          <w:numId w:val="1011"/>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Compact"/>
        <w:numPr>
          <w:ilvl w:val="0"/>
          <w:numId w:val="1011"/>
        </w:numPr>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
          <w:bCs/>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
          <w:bCs/>
        </w:rPr>
        <w:t xml:space="preserve">Looking at the documentation for</w:t>
      </w:r>
      <w:r>
        <w:rPr>
          <w:b/>
          <w:bCs/>
        </w:rPr>
        <w:t xml:space="preserve"> </w:t>
      </w:r>
      <w:r>
        <w:rPr>
          <w:rStyle w:val="VerbatimChar"/>
          <w:b/>
          <w:bCs/>
        </w:rPr>
        <w:t xml:space="preserve">loess</w:t>
      </w:r>
      <w:r>
        <w:rPr>
          <w:b/>
          <w:bCs/>
        </w:rPr>
        <w:t xml:space="preserve">, we see the function has an argument called</w:t>
      </w:r>
      <w:r>
        <w:rPr>
          <w:b/>
          <w:bCs/>
        </w:rPr>
        <w:t xml:space="preserve"> </w:t>
      </w:r>
      <w:r>
        <w:rPr>
          <w:rStyle w:val="VerbatimChar"/>
          <w:b/>
          <w:bCs/>
        </w:rPr>
        <w:t xml:space="preserve">span</w:t>
      </w:r>
      <w:r>
        <w:rPr>
          <w:b/>
          <w:bCs/>
        </w:rPr>
        <w:t xml:space="preserve">, and the defualt is 0.75. Note that the book is incorrect that the default is 2/3. The span controls the degree of smoothing. We will talk about what that means.</w:t>
      </w:r>
    </w:p>
    <w:p>
      <w:pPr>
        <w:pStyle w:val="Compact"/>
        <w:numPr>
          <w:ilvl w:val="0"/>
          <w:numId w:val="1013"/>
        </w:numPr>
      </w:pPr>
      <w:r>
        <w:t xml:space="preserve">Detrend the soi series with respect to the linear trend smoother and plot it, then do the same for the El Niño trend, then do the same subtracting off both. How do they look?</w:t>
      </w:r>
      <w:r>
        <w:t xml:space="preserve"> </w:t>
      </w:r>
      <w:r>
        <w:rPr>
          <w:b/>
          <w:bCs/>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0">
    <w:nsid w:val="00A99410"/>
    <w:multiLevelType w:val="multilevel"/>
    <w:lvl w:ilvl="0">
      <w:start w:val="0"/>
      <w:numFmt w:val="decimal"/>
      <w:lvlText w:val="%1."/>
      <w:lvlJc w:val="left"/>
      <w:pPr>
        <w:ind w:left="720" w:hanging="360"/>
      </w:pPr>
    </w:lvl>
    <w:lvl w:ilvl="1">
      <w:start w:val="0"/>
      <w:numFmt w:val="decimal"/>
      <w:lvlText w:val="%2."/>
      <w:lvlJc w:val="left"/>
      <w:pPr>
        <w:ind w:left="1440" w:hanging="360"/>
      </w:pPr>
    </w:lvl>
    <w:lvl w:ilvl="2">
      <w:start w:val="0"/>
      <w:numFmt w:val="decimal"/>
      <w:lvlText w:val="%3."/>
      <w:lvlJc w:val="left"/>
      <w:pPr>
        <w:ind w:left="2160" w:hanging="360"/>
      </w:pPr>
    </w:lvl>
    <w:lvl w:ilvl="3">
      <w:start w:val="0"/>
      <w:numFmt w:val="decimal"/>
      <w:lvlText w:val="%4."/>
      <w:lvlJc w:val="left"/>
      <w:pPr>
        <w:ind w:left="2880" w:hanging="360"/>
      </w:pPr>
    </w:lvl>
    <w:lvl w:ilvl="4">
      <w:start w:val="0"/>
      <w:numFmt w:val="decimal"/>
      <w:lvlText w:val="%5."/>
      <w:lvlJc w:val="left"/>
      <w:pPr>
        <w:ind w:left="3600" w:hanging="360"/>
      </w:pPr>
    </w:lvl>
    <w:lvl w:ilvl="5">
      <w:start w:val="0"/>
      <w:numFmt w:val="decimal"/>
      <w:lvlText w:val="%6."/>
      <w:lvlJc w:val="left"/>
      <w:pPr>
        <w:ind w:left="4320" w:hanging="360"/>
      </w:pPr>
    </w:lvl>
    <w:lvl w:ilvl="6">
      <w:start w:val="0"/>
      <w:numFmt w:val="decimal"/>
      <w:lvlText w:val="%7."/>
      <w:lvlJc w:val="left"/>
      <w:pPr>
        <w:ind w:left="5040" w:hanging="360"/>
      </w:pPr>
    </w:lvl>
    <w:lvl w:ilvl="7">
      <w:start w:val="0"/>
      <w:numFmt w:val="decimal"/>
      <w:lvlText w:val="%8."/>
      <w:lvlJc w:val="left"/>
      <w:pPr>
        <w:ind w:left="5760" w:hanging="360"/>
      </w:pPr>
    </w:lvl>
    <w:lvl w:ilvl="8">
      <w:start w:val="0"/>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2024-11-04T18:00:21Z</dcterms:created>
  <dcterms:modified xsi:type="dcterms:W3CDTF">2024-11-04T18:00:21Z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