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7D3" w:rsidRPr="00087338" w:rsidRDefault="00087338" w:rsidP="00087338">
      <w:pPr>
        <w:ind w:left="142" w:hanging="142"/>
        <w:rPr>
          <w:rFonts w:ascii="Segoe UI" w:hAnsi="Segoe UI" w:cs="Segoe UI"/>
          <w:color w:val="000000"/>
          <w:sz w:val="20"/>
          <w:shd w:val="clear" w:color="auto" w:fill="FFFFFF"/>
        </w:rPr>
      </w:pPr>
      <w:r w:rsidRPr="0008733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РЕЗУЛЬТАТ АНАЛИЗА: ММ мои встречи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\#\#\# Этап 1: Контакт и рассказ о формате (5 мин)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09550" cy="209550"/>
            <wp:effectExtent l="0" t="0" r="0" b="0"/>
            <wp:docPr id="17" name="Рисунок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В целом, начало встречи организовано хорошо: обозначена роль модератора, упомянута тема встречи и обозначены ожидания от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мастермайнда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. Однако не было чётко обозначено, что такое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 и какова его роль в данном формате, а также не было представлено ясного плана действий по запросам участников.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77800" cy="177800"/>
            <wp:effectExtent l="0" t="0" r="0" b="0"/>
            <wp:docPr id="16" name="Рисунок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Сильные стороны: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Модератор начала встречу приветливо, создала неформальную атмосферу и обозначила тему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мастермайнда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90500" cy="190500"/>
            <wp:effectExtent l="0" t="0" r="0" b="0"/>
            <wp:docPr id="15" name="Рисунок 1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Предложить включить в начало встречи небольшой обзор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мастермайнда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, используя вопросы для участников: «Вы уже участвовали в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. Давайте вспомним, в чем суть этого формата?»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Добавить ясный план действий на встрече, чтобы участники лучше понимали структуру встречи и ожидания от их участия.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28600" cy="228600"/>
            <wp:effectExtent l="0" t="0" r="0" b="0"/>
            <wp:docPr id="14" name="Рисунок 1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Конкретные фразы: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«Яна, ты хорошо начала встречу, но, чтобы участники лучше понимали формат и ожидания от встречи, давай попробуем добавить небольшой обзор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, где мы спросим участников, знакомы ли они с этим форматом и попросим их вспомнить его суть».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\#\#\# Этап 2: Организационные моменты (5 мин)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77800" cy="177800"/>
            <wp:effectExtent l="0" t="0" r="0" b="0"/>
            <wp:docPr id="13" name="Рисунок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Обозначены правила встречи, но правила были озвучены кратко и без вовлечения группы в их принятие.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77800" cy="177800"/>
            <wp:effectExtent l="0" t="0" r="0" b="0"/>
            <wp:docPr id="12" name="Рисунок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Сильные стороны: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Модератор обозначила основные правила и ожидания от участников, что важно для проведения эффективной встречи.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09550" cy="209550"/>
            <wp:effectExtent l="0" t="0" r="0" b="0"/>
            <wp:docPr id="11" name="Рисунок 1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Включить активное участие группы в принятии правил, например, спросив: «Давайте вместе определим правила нашей встречи, чтобы мы могли максимально эффективно использовать время и получить ценные инсайты».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Ввести обсуждение и принятие правил, чтобы участники чувствовали ответственность за соблюдение установленных норм.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96850" cy="196850"/>
            <wp:effectExtent l="0" t="0" r="0" b="0"/>
            <wp:docPr id="10" name="Рисунок 1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Конкретные фразы: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«Яна, ты чётко обозначила правила встречи, но было бы здорово, если бы мы вместе с группой обсудили и приняли их. Это поможет нам почувствовать ответственность за соблюдение установленных норм и повысить вовлечённость участников».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\#\#\# Этап 3: Знакомство и разогрев (до 10 мин)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90500" cy="190500"/>
            <wp:effectExtent l="19050" t="19050" r="19050" b="19050"/>
            <wp:docPr id="9" name="Рисунок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600932" flipV="1"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Разогрев прошёл неформально и весело, с использованием креативного вопроса. Однако жесткого контроля времени не было, и некоторые участники заняли больше времени на представление себя.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lastRenderedPageBreak/>
        <w:drawing>
          <wp:inline distT="0" distB="0" distL="0" distR="0">
            <wp:extent cx="190500" cy="190500"/>
            <wp:effectExtent l="0" t="0" r="0" b="0"/>
            <wp:docPr id="8" name="Рисунок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Сильные стороны: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Использование творческого вопроса помогло участникам расслабиться и почувствовать себя комфортно.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09550" cy="209550"/>
            <wp:effectExtent l="0" t="0" r="0" b="0"/>
            <wp:docPr id="7" name="Рисунок 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Установить жёсткий контроль времени (например, по 1 минуте на каждого участника), чтобы не затягивать знакомство и сохранить время для более глубокой работы.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После каждого представления добавлять короткую фразу, напоминающую участникам о времени, например: «Спасибо, Алексей. Ты очень креативно представился, и у нас ещё есть время для знакомства других участников».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84150" cy="184150"/>
            <wp:effectExtent l="0" t="0" r="6350" b="6350"/>
            <wp:docPr id="6" name="Рисунок 6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Конкретные фразы: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«Яна, ты отлично справилась с разогревом и создала тёплую атмосферу. Но чтобы наша встреча прошла эффективно, давай попробуем установить жёсткий контроль времени, чтобы не затягивать знакомство и оставить больше времени для работы по запросам участников».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\#\#\# Этап 4. Проработка запросов (для каждого кейса):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4.1. Клиентский кейс (4 мин):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96850" cy="196850"/>
            <wp:effectExtent l="0" t="0" r="0" b="0"/>
            <wp:docPr id="5" name="Рисунок 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Модератор не фокусировала рассказ участников на запросах, а просто позволила им свободно говорить о своих кейсах.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52400" cy="152400"/>
            <wp:effectExtent l="0" t="0" r="0" b="0"/>
            <wp:docPr id="4" name="Рисунок 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❓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Модератору стоит задавать участникам вопросы по прояснению кейсов, например: «С какими сложностями ты столкнулся? Что не удалось решить? Какой результат ты планировал получить?»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4.2. От рассказа к запросу (3 мин):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09550" cy="209550"/>
            <wp:effectExtent l="0" t="0" r="0" b="0"/>
            <wp:docPr id="3" name="Рисунок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Не было активного процесса перевода рассказа участников в чёткие запросы.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96850" cy="196850"/>
            <wp:effectExtent l="0" t="0" r="0" b="0"/>
            <wp:docPr id="2" name="Рисунок 2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Использовать помощь участников в формулировке запроса, например, спросить: «Что именно ты хотел бы обсудить или узнать на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?»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Поддерживать фокус на запросах участников и помогать им формулировать чёткие и ясные запросы.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4.3. Уточнение запроса (10 мин):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177800" cy="177800"/>
            <wp:effectExtent l="0" t="0" r="0" b="0"/>
            <wp:docPr id="1" name="Рисунок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 Детальный разбор:</w:t>
      </w:r>
    </w:p>
    <w:p w:rsidR="00087338" w:rsidRPr="00087338" w:rsidRDefault="00087338" w:rsidP="00087338">
      <w:pPr>
        <w:rPr>
          <w:sz w:val="20"/>
        </w:rPr>
      </w:pP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Не было достаточно активного процесса уточнения запросов и вопросов от участников.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222250" cy="222250"/>
            <wp:effectExtent l="0" t="0" r="0" b="6350"/>
            <wp:docPr id="30" name="Рисунок 30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Задавать участникам уточняющие вопросы, например: «Что конкретно ты хотел бы узнать или получить на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?», «Какие вопросы у тебя возникли по твоему запросу?»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**4.4. Правила для автора (2 мин):**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215900" cy="215900"/>
            <wp:effectExtent l="0" t="0" r="0" b="0"/>
            <wp:docPr id="29" name="Рисунок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Правила озвучены, но не было активного вовлечения участников в их принятие.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58750" cy="158750"/>
            <wp:effectExtent l="0" t="0" r="0" b="0"/>
            <wp:docPr id="28" name="Рисунок 28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❓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Включить обсуждение и принятие правил автором и участниками, чтобы участники чувствовали </w:t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lastRenderedPageBreak/>
        <w:t>ответственность за соблюдение установленных норм.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**4.5. Финальный запрос:**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96850" cy="196850"/>
            <wp:effectExtent l="0" t="0" r="0" b="0"/>
            <wp:docPr id="27" name="Рисунок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Не было активного участия автора в формулировании запроса.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71450" cy="171450"/>
            <wp:effectExtent l="0" t="0" r="0" b="0"/>
            <wp:docPr id="26" name="Рисунок 2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❓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Помогать автору формулировать запрос, но не делать это за него. Например, спросить: «Как ты думаешь, какой запрос лучше всего отражает твою проблему и ожидания от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**4.6. Обмен опытом (2 мин/чел):**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234950" cy="234950"/>
            <wp:effectExtent l="0" t="0" r="0" b="0"/>
            <wp:docPr id="25" name="Рисунок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Не было активного вовлечения всех участников в обмен опытом, и не было чёткого контроля времени и содержания.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84150" cy="184150"/>
            <wp:effectExtent l="0" t="0" r="0" b="6350"/>
            <wp:docPr id="24" name="Рисунок 2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❓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Установить чёткие правила обмена опытом, например: «Каждый участник делится своим опытом в течение 2 минут, затем мы переходим к следующему участнику».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Активно вовлекать всех участников, например, по очереди спрашивать: «Кто ещё готов поделиться своим опытом?»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**4.7. ОС от автора (3 мин):**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58750" cy="158750"/>
            <wp:effectExtent l="0" t="0" r="0" b="0"/>
            <wp:docPr id="23" name="Рисунок 2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Автор не получил достаточно чётких рекомендаций и конкретных действий.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90500" cy="190500"/>
            <wp:effectExtent l="0" t="0" r="0" b="0"/>
            <wp:docPr id="22" name="Рисунок 22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Задавать автору чёткие и открытые вопросы, например: «Какие конкретные действия ты планируешь предпринять после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? К кому ты обратишься за помощью?»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\#\#\# Этап 5. Итоги ММ (1\-2 мин/чел):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71450" cy="171450"/>
            <wp:effectExtent l="0" t="0" r="0" b="0"/>
            <wp:docPr id="21" name="Рисунок 2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 Детальный разбор:**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Обратная связь и итоги встречи были кратко представлены, но не были полностью собраны от всех участников.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177800" cy="177800"/>
            <wp:effectExtent l="0" t="0" r="0" b="0"/>
            <wp:docPr id="20" name="Рисунок 20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❓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Рекомендации:**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Включить активное участие всех участников в подведении итогов, например, спросив: «Что для тебя было самым полезным на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? Какие эмоции и мысли у тебя остались после встречи?»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\- Подводить итоги встречи, напоминая участникам о трёх ключевых вопросах: что полезно, эмоции/мысли, конкретные действия с завтрашнего дня.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**</w:t>
      </w:r>
      <w:r w:rsidRPr="00087338">
        <w:rPr>
          <w:noProof/>
          <w:sz w:val="20"/>
        </w:rPr>
        <w:drawing>
          <wp:inline distT="0" distB="0" distL="0" distR="0">
            <wp:extent cx="234950" cy="234950"/>
            <wp:effectExtent l="0" t="0" r="0" b="0"/>
            <wp:docPr id="19" name="Рисунок 19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Конкретные </w:t>
      </w:r>
      <w:proofErr w:type="gram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фразы:*</w:t>
      </w:r>
      <w:proofErr w:type="gram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* 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 xml:space="preserve">«Яна, ты справилась с подведением итогов встречи, но давай попробуем сделать это более активно, вовлекая всех участников. Например, спроси участников: что для тебя было самым полезным на </w:t>
      </w:r>
      <w:proofErr w:type="spellStart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мастермайнд</w:t>
      </w:r>
      <w:proofErr w:type="spellEnd"/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, какие эмоции и мысли у тебя остались после встречи?»</w:t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rFonts w:ascii="Segoe UI" w:hAnsi="Segoe UI" w:cs="Segoe UI"/>
          <w:color w:val="000000"/>
          <w:sz w:val="20"/>
        </w:rPr>
        <w:br/>
      </w:r>
      <w:r w:rsidRPr="00087338">
        <w:rPr>
          <w:noProof/>
          <w:sz w:val="20"/>
        </w:rPr>
        <w:drawing>
          <wp:inline distT="0" distB="0" distL="0" distR="0">
            <wp:extent cx="209550" cy="209550"/>
            <wp:effectExtent l="0" t="0" r="0" b="0"/>
            <wp:docPr id="18" name="Рисунок 18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📋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7338">
        <w:rPr>
          <w:rFonts w:ascii="Segoe UI" w:hAnsi="Segoe UI" w:cs="Segoe UI"/>
          <w:color w:val="000000"/>
          <w:sz w:val="20"/>
          <w:shd w:val="clear" w:color="auto" w:fill="FFFFFF"/>
        </w:rPr>
        <w:t> *Анализ завершен*</w:t>
      </w:r>
      <w:bookmarkStart w:id="0" w:name="_GoBack"/>
      <w:bookmarkEnd w:id="0"/>
    </w:p>
    <w:sectPr w:rsidR="00087338" w:rsidRPr="00087338" w:rsidSect="00087338">
      <w:pgSz w:w="11906" w:h="16838"/>
      <w:pgMar w:top="426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38"/>
    <w:rsid w:val="00087338"/>
    <w:rsid w:val="00D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3D95"/>
  <w15:chartTrackingRefBased/>
  <w15:docId w15:val="{771103F4-2688-4195-B775-421AF76A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87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2025-09-19T14:21:00Z</dcterms:created>
  <dcterms:modified xsi:type="dcterms:W3CDTF">2025-09-19T14:25:00Z</dcterms:modified>
</cp:coreProperties>
</file>