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ЦЧБ. 4.txt</w:t>
      </w:r>
    </w:p>
    <w:p>
      <w:r>
        <w:t>Дата проверки: 2026-02-20 15:19:38</w:t>
      </w:r>
    </w:p>
    <w:p/>
    <w:p>
      <w:pPr>
        <w:pStyle w:val="Heading2"/>
      </w:pPr>
      <w:r>
        <w:t>Анализ встречи по критериям</w:t>
      </w:r>
    </w:p>
    <w:p>
      <w:r>
        <w:t>---</w:t>
      </w:r>
    </w:p>
    <w:p>
      <w:pPr>
        <w:pStyle w:val="Heading3"/>
      </w:pPr>
      <w:r>
        <w:t>1. Стиль модератора</w:t>
      </w:r>
    </w:p>
    <w:p>
      <w:r>
        <w:t>Оценка: - Сильные стороны: Модератор демонстрирует позитивный настрой и открытость, вовлекая участников в обсуждение, задавая вопросы и предоставляя возможность высказаться. Использует прием "правила мастермайнда", что создает комфортную атмосферу для обмена опытом. Например, после объяснения формата мастермайнда, модератор уточняет: "Получается, здесь какой-то уникальный есть. Мы можем рассмотреть. В конце мы говорим, кому что больше всего дополнилось."</w:t>
      </w:r>
    </w:p>
    <w:p>
      <w:r>
        <w:t>- Рекомендации: 1. Активное слушание: Использовать техники активного слушания (перефразирование, резюмирование) для подтверждения понимания и вовлечения участников. Пример: Вместо: "Ну что пятница 13. Нормально, правильно?" Альтернатива: "Пятница 13-го — интересный день, как вы к этому относитесь?"</w:t>
      </w:r>
    </w:p>
    <w:p>
      <w:r>
        <w:t>2. Уточняющие вопросы: Больше использовать открытые вопросы, чтобы углубить обсуждение и вовлечь участников. Пример: Вместо: "Как обычно у нас с вами история, когда мы переключимся немножко с рабочих вопросов кейсов, которые вы решаете с клиентами на обучение, да, на теоретическую часть?" Альтернатива: "Какие аспекты обучения вы бы хотели обсудить сегодня, основываясь на ваших текущих кейсах?"</w:t>
      </w:r>
    </w:p>
    <w:p>
      <w:r>
        <w:t>3. Избежание слов-паразитов: Уменьшить количество слов-паразитов ("ну", "типа", "так", "да"), чтобы речь была четкой и структурированной.</w:t>
      </w:r>
    </w:p>
    <w:p>
      <w:r>
        <w:t>---</w:t>
      </w:r>
    </w:p>
    <w:p>
      <w:pPr>
        <w:pStyle w:val="Heading3"/>
      </w:pPr>
      <w:r>
        <w:t>2. Динамика группы</w:t>
      </w:r>
    </w:p>
    <w:p>
      <w:r>
        <w:t>Оценка: - Сильные стороны: Модератор поддерживает позитивное эмоциональное настроение группы, вовлекая всех участников и стимулируя обмен опытом. Например: "Значит, ребят, ещё раз привет. Значит, пятница 13. Как пятница 13? Нормально, правильно? Нормально. Очень. Обычно вечер кормила."</w:t>
      </w:r>
    </w:p>
    <w:p>
      <w:r>
        <w:t>- Рекомендации: 1. Вовлечение участников: Регулярно обращаться к участникам, задавая вопросы и побуждая делиться опытом. Пример: Вместо: "Значит, история какая... мы с вами каждый сейчас по кейсу очень коротко кейс рассказываем..." Альтернатива: "Давайте каждый поделится кейсом, а затем обсудим, какие аспекты кажутся наиболее важными для нашей группы."</w:t>
      </w:r>
    </w:p>
    <w:p>
      <w:r>
        <w:t>2. Поддержание динамики: Использовать техники, такие как "мозговой штурм" или "генерация идей", чтобы поддерживать интерес и вовлеченность участников.</w:t>
      </w:r>
    </w:p>
    <w:p>
      <w:r>
        <w:t>---</w:t>
      </w:r>
    </w:p>
    <w:p>
      <w:pPr>
        <w:pStyle w:val="Heading3"/>
      </w:pPr>
      <w:r>
        <w:t>3. Эмоциональное настроение группы</w:t>
      </w:r>
    </w:p>
    <w:p>
      <w:r>
        <w:t>Оценка: - Преобладающая эмоция: Положительное эмоциональное настроение, атмосфера сотрудничества и обмена опытом.</w:t>
      </w:r>
    </w:p>
    <w:p>
      <w:r>
        <w:t>- Наличие конфликта/напряжения: Нет признаков конфликта или фрустрации, все участники активно вовлечены в обсуждение и делятся кейсами.</w:t>
      </w:r>
    </w:p>
    <w:p>
      <w:r>
        <w:t>---</w:t>
      </w:r>
    </w:p>
    <w:p>
      <w:pPr>
        <w:pStyle w:val="Heading2"/>
      </w:pPr>
      <w:r>
        <w:t>Директивные проявления руководителя и их альтернативы</w:t>
      </w:r>
    </w:p>
    <w:p>
      <w:r>
        <w:t>| Директивные фразы | Альтернативы в поддерживающем стиле | | --- | --- | | "Значит, у нас получается 1, 2, 3, 4, 5, 6 кейс. Голосовать будем?" | "Давайте обсудим, какие кейсы кажутся наиболее важными для нашей группы, и выберем те, которые будем рассматривать." | | "Если какой-то критично важный звонок, мы с вами, естественно, выходим, клиенту помогаем." | "Если у кого-то из вас возникнут срочные звонки, пожалуйста, сообщите, и мы поможем организовать решение вопроса." | | "Мы с вами на час постараемся забыть о телефонах, все понимаем, с вами собираемся в рабочее время." | "Предлагаю нам на время встречи отключиться от телефонов, чтобы полностью погрузиться в обсуждение." | | "Рассказать про варианты. Вот какие варианты у нас есть по работе со странными, дружественными, недружественными вообще, какие, какие направления мы можем предложить ребятам, мы передадим..." | "Давайте обсудим, какие варианты работы со странами мы можем предложить, и поделимся идеями." | | "У нас есть страны, давайте с вами страны, у нас есть Китай, у нас есть Латвия, у нас есть Индия, вот 3 страны, с которыми я хочу..." | "Какие страны мы можем рассмотреть для работы, и какие аспекты кажутся наиболее важными для нашего клиента?" |</w:t>
      </w:r>
    </w:p>
    <w:p>
      <w:r>
        <w:t>---</w:t>
      </w:r>
    </w:p>
    <w:p>
      <w:pPr>
        <w:pStyle w:val="Heading2"/>
      </w:pPr>
      <w:r>
        <w:t>Ключевые шаги развития для ведущего мастермайнда</w:t>
      </w:r>
    </w:p>
    <w:p>
      <w:r>
        <w:t>1. Повышение навыков активного слушания и задавания открытых вопросов: - Изучить техники активного слушания и вопросов, направленных на глубокое понимание. Ресурс: Развитие талантов: Коучинг как инструмент руководителя — https://hr.sberbank.ru/platform/catalog/fc4756d5-12d8-44bd-be4d-567319cba1bf</w:t>
      </w:r>
    </w:p>
    <w:p>
      <w:r>
        <w:t>2. Формирование навыков фасилитации и управления групповой динамикой: - Научиться эффективно управлять дискуссией, вовлекая всех участников. Ресурс: Обучение взрослых: секреты успеха — https://hr.sberbank.ru/platform/catalog/2b93ff77-6d6f-4157-8b34-468dc91c081e</w:t>
      </w:r>
    </w:p>
    <w:p>
      <w:r>
        <w:t>3. Практика использования коучинговых подходов в мастермайнд-сессиях: - Применять коучинговые техники, чтобы стимулировать участников к самостоятельному поиску решений и обмену опытом.</w:t>
      </w:r>
    </w:p>
    <w:p>
      <w:r>
        <w:t>Эти шаги помогут модератору улучшить качество проведения мастермайнд-сессий и создать более продуктивную и комфортную атмосферу для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