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компетенций модератора ММ</w:t>
      </w:r>
    </w:p>
    <w:p>
      <w:r>
        <w:t>Исходный файл: Чат встречи 2026-02-27_164002.txt</w:t>
      </w:r>
    </w:p>
    <w:p>
      <w:r>
        <w:t>Дата проверки: 2026-03-11 12:49:27</w:t>
      </w:r>
    </w:p>
    <w:p/>
    <w:p>
      <w:pPr>
        <w:pStyle w:val="Heading1"/>
      </w:pPr>
      <w:r>
        <w:t>1. Стиль модератора</w:t>
      </w:r>
    </w:p>
    <w:p>
      <w:r>
        <w:t>Оценка:</w:t>
      </w:r>
    </w:p>
    <w:p>
      <w:r>
        <w:t>Модератор (Клочкова Елена Владимировна) демонстрирует хорошее владение навыками активного слушания, периодически перефразирует и резюмирует информацию, задает уточняющие вопросы, однако в отдельных моментах присутствует некоторая нечеткость формулировок и отсутствие структурированности в вопросах. Взаимодействие с участниками имеет элементы поддержки, однако иногда модератор не полностью раскрывает возможности для обмена опытом, а также проявляет некоторую неуверенность в формулировках.</w:t>
      </w:r>
    </w:p>
    <w:p>
      <w:r>
        <w:t>Сильные стороны: - Поддерживает активное вовлечение участников, создавая условия для обмена мнениями. - Умеет резюмировать и направлять обсуждение к основной теме. - Демонстрирует интерес к участникам и их мнениям.</w:t>
      </w:r>
    </w:p>
    <w:p>
      <w:r>
        <w:t>Рекомендации для улучшения: - Использовать более четкие и открытые формулировки вопросов, избегая закрытых вопросов и вопросов с наводящими ответами. - Применять больше техник активного слушания (например, отражать эмоции участников, задавать уточняющие вопросы для более глубокого понимания). - Использовать коучинговые вопросы («Что бы вы сделали иначе в данной ситуации?»), чтобы стимулировать участников делиться опытом и находить собственные решения.</w:t>
      </w:r>
    </w:p>
    <w:p>
      <w:r>
        <w:t>Примеры директивных фраз и их альтернативы: | Директивная фраза | Альтернативная коучинговая фраза | | --- | --- | | «Расскажите, какие варианты есть?» | «Как вы думаете, какие варианты можно рассмотреть?» | | «Что вам нужно сделать?» | «Какие шаги вы могли бы предпринять для решения этой задачи?» | | «Скажите, как можно?» | «Поделитесь, пожалуйста, как вы видите реализацию этой идеи?» |</w:t>
      </w:r>
    </w:p>
    <w:p>
      <w:r>
        <w:t>---</w:t>
      </w:r>
    </w:p>
    <w:p>
      <w:pPr>
        <w:pStyle w:val="Heading1"/>
      </w:pPr>
      <w:r>
        <w:t>2. Динамика группы</w:t>
      </w:r>
    </w:p>
    <w:p>
      <w:r>
        <w:t>Оценка:</w:t>
      </w:r>
    </w:p>
    <w:p>
      <w:r>
        <w:t>Модератор поддерживает позитивное эмоциональное настроение и вовлеченность участников на протяжении большей части сессии. Участники активно участвуют в обсуждении и делятся мнениями. Однако иногда обсуждение отклоняется от основной темы, и модератору не всегда удается быстро вернуть его в нужное русло.</w:t>
      </w:r>
    </w:p>
    <w:p>
      <w:r>
        <w:t>Сильные стороны: - Сессия проходит в непринужденной и дружелюбной атмосфере. - Участники чувствуют себя комфортно и готовы делиться опытом.</w:t>
      </w:r>
    </w:p>
    <w:p>
      <w:r>
        <w:t>Рекомендации для улучшения: - Лучше контролировать временные рамки и вовремя возвращать обсуждение к теме, если оно уходит в сторону. - Использовать техники фасилитации, чтобы более четко структурировать обсуждение.</w:t>
      </w:r>
    </w:p>
    <w:p>
      <w:r>
        <w:t>---</w:t>
      </w:r>
    </w:p>
    <w:p>
      <w:pPr>
        <w:pStyle w:val="Heading1"/>
      </w:pPr>
      <w:r>
        <w:t>3. Эмоциональное настроение группы</w:t>
      </w:r>
    </w:p>
    <w:p>
      <w:r>
        <w:t>Оценка:</w:t>
      </w:r>
    </w:p>
    <w:p>
      <w:r>
        <w:t>Общее эмоциональное настроение команды позитивное, с элементами конструктивного обмена мнениями. Конфликты и напряжения не наблюдаются. Участники открыто выражают свои мысли и делятся опытом, что свидетельствует о доверительной атмосфере.</w:t>
      </w:r>
    </w:p>
    <w:p>
      <w:r>
        <w:t>Сильные стороны: - Атмосфера доверия и открытости. - Участников не беспокоит возможность ошибок или критики.</w:t>
      </w:r>
    </w:p>
    <w:p>
      <w:r>
        <w:t>Рекомендации для улучшения: - Продолжать поддерживать позитивную атмосферу и мотивировать участников делиться своими успехами и неудачами. - Периодически резюмировать эмоциональный фон группы, чтобы убедиться, что все участники чувствуют себя комфортно и вовлечены.</w:t>
      </w:r>
    </w:p>
    <w:p>
      <w:r>
        <w:t>---</w:t>
      </w:r>
    </w:p>
    <w:p>
      <w:r>
        <w:t>Краткий список дальнейших шагов развития для ведущего мастермайнда:</w:t>
      </w:r>
    </w:p>
    <w:p>
      <w:r>
        <w:t>1. Повышение навыков коучинга и фасилитации: - Прохождение курса «Развитие талантов: Коучинг как инструмент руководителя» (https://hr.sberbank.ru/platform/catalog/fc4756d5-12d8-44bd-be4d-567319cba1bf).</w:t>
      </w:r>
    </w:p>
    <w:p>
      <w:r>
        <w:t>2. Улучшение навыков управления групповой динамикой: - Изучение методов фасилитации и управления групповыми дискуссиями, возможно, через курс «Обучение взрослых: секреты успеха» (https://hr.sberbank.ru/platform/catalog/2b93ff77-6d6f-4157-8b34-468dc91c081e).</w:t>
      </w:r>
    </w:p>
    <w:p>
      <w:r>
        <w:t>3. Практика применения открытых и коучинговых вопросов: - Регулярная практика применения коучинговых вопросов на сессиях и в работе с клиентами.</w:t>
      </w:r>
    </w:p>
    <w:p>
      <w:r>
        <w:t>Эти шаги помогут модератору стать более эффективным в организации и проведении мастермайнд-сессий, обеспечивая высокий уровень вовлеченности и продуктивности участников.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