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ЮЗБ_Кровякова_С_Н_8619_ММ_0_ЗПП_Чат_встречи_2026_02_13_115526.txt</w:t>
      </w:r>
    </w:p>
    <w:p>
      <w:r>
        <w:t>Дата проверки: 2026-02-16 11:16:44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✅ Детальный разбор:</w:t>
      </w:r>
    </w:p>
    <w:p>
      <w:r>
        <w:t>1. Контакт и краткий рассказ о формате (5 мин) Анализ соответствия критериям: Модератор обозначила тему встречи — зарплатный проект, и цель — отработка сомнений клиентов. Однако не было дано четкого определения мастермайнда и его отличия от других форматов. Фраза «групповое обсуждение в кругу равных» отсутствовала. Сильные стороны: - Четко обозначила цель встречи и важность участия участников. Что можно улучшить: - «Важно подчеркнуть, что мастермайнд — это не лекция и не мозговой штурм, а именно обмен опытом и взглядами коллег». Реальные фразы: «Мы сегодня с вами собрались на мастер Манди зарплатный проект» (11:06:46)</w:t>
      </w:r>
    </w:p>
    <w:p>
      <w:r>
        <w:t>2. Организационные моменты: тайминг и правила работы (5 мин) Анализ соответствия критериям: Правила взаимной поддержки были озвучены, но не было четкого объяснения, как это работает на практике. Сильные стороны: - Обозначила важность соблюдения тайминга и конфиденциальности. Что можно улучшить: - «Уточни, что взаимная поддержка означает не просто отсутствие критики, а активное слушание и предложение конструктивных решений». Реальные фразы: «Взаимная поддержка друг другу помогаем, подсказываем, опытом делимся» (11:08:17)</w:t>
      </w:r>
    </w:p>
    <w:p>
      <w:r>
        <w:t>3. Знакомство, разогрев перед началом работы (1 мин/участник) Анализ соответствия критериям: Вопрос модератора «Что заметили общего в своих ответах?» был эффективным для формирования общности, но в случае отсутствия очевидного общего у участников может возникнуть пауза. Сильные стороны: - Удачный вопрос для быстрого знакомства и поиска общих тем. Что можно улучшить: - «Если ответы участников не содержат явного общего, предложи им обсудить, что их объединяет по личным качествам или опыту работы». Реальные фразы: «Коллеги, что заметили общего в своих ответах?» (11:08:38)</w:t>
      </w:r>
    </w:p>
    <w:p>
      <w:r>
        <w:t>4. Рассказ о встрече (3 мин/участник) Анализ соответствия критериям: Участники делились кейсами, модератор фиксировал темы. Однако не было примеров, подтверждающих мягкое прерывание участника, превысившего лимит времени. Сильные стороны: - Участники активно делились кейсами и сомнениями клиентов. Что можно улучшить: - «Попробуй использовать фразы типа "У нас осталось немного времени, давай завершим на этом" для мягкого завершения рассказа». Реальные фразы: «Поделитесь кейсами, теми сомнениями, которые выражают клиенты на встречах» (11:15:55)</w:t>
      </w:r>
    </w:p>
    <w:p>
      <w:r>
        <w:t>5. Голосование Анализ соответствия критериям: Модератор провела голосование за кейс, который интересно разобрать всем, но не привела конкретных примеров выбора. Сильные стороны: - Проведено голосование за кейс для обсуждения. Что можно улучшить: - «Предложи участникам голосовать за кейс, который они хотели бы обсудить, объяснив, почему именно этот кейс важен для них». Реальные фразы: «За какое возражение мы проголосуем?» (11:26:55)</w:t>
      </w:r>
    </w:p>
    <w:p>
      <w:r>
        <w:t>6. От рассказа к запросу (3 мин) Анализ соответствия критериям: Автор кейса не ответил четко на все четыре вопроса: «Какой вопрос решить?», «Почему важно?», «Что уже делал?» и «Какие видишь варианты?». Сильные стороны: - Автор кейса представил ситуацию и сомнения клиента. Что можно улучшить: - «Сформулируй четкий запрос, используя вопросы: "Что именно нужно решить и почему это важно для клиента?"». Реальные фразы: «Что более часто для вас?» (11:27:01)</w:t>
      </w:r>
    </w:p>
    <w:p>
      <w:r>
        <w:t>7. Уточнение запроса (10 мин на всех) Анализ соответствия критериям: Замыкающие задавали уточняющие вопросы, но не было примеров, подтверждающих, что модератор избегал дублирования уже заданных вопросов. Сильные стороны: - Замыкающие активно задавали вопросы автору. Что можно улучшить: - «Перед тем, как задать вопрос, убедись, что он не был уже озвучен, чтобы не перегружать автора повтором». Реальные фразы: «Коллеги, давайте поймём истинные причины сомнения клиента» (11:28:49)</w:t>
      </w:r>
    </w:p>
    <w:p>
      <w:r>
        <w:t>8. Правила для автора запроса (2 мин) Анализ соответствия критериям: Метод «отвернуться» не был озвучен. Сильные стороны: - Обсуждение прошло без явного дискомфорта для автора. Что можно улучшить: - «Предложи автору отвернуться от группы, чтобы избежать давления и сосредоточиться на восприятии информации». Реальные фразы: Не было использовано.</w:t>
      </w:r>
    </w:p>
    <w:p>
      <w:r>
        <w:t>9. Окончательная формулировка запроса Анализ соответствия критериям: Формулировка запроса не была четко приведена в формате «Коллеги, поделитесь опытом, как вы...». Сильные стороны: - Автор сформулировал запрос, хотя и не в строгом формате. Что можно улучшить: - «Помоги автору четко сформулировать запрос, используя предложенный шаблон». Реальные фразы: Не было использовано.</w:t>
      </w:r>
    </w:p>
    <w:p>
      <w:r>
        <w:t>10. Обмен опытом (2 мин/участник) Анализ соответствия критериям: Участники делились опытом, но не было явных примеров, подтверждающих пресечение спекуляций. Сильные стороны: - Участники активно делились личным опытом и идеями. Что можно улучшить: - «Если кто-то начинает спекулировать, мягко напомни, что обмен опытом предполагает конкретные примеры, а не гипотетические рассуждения». Реальные фразы: «Кто что помнит? Какие привилегии для клиентов Сбербанк, получателей заработной платы?» (11:14:46)</w:t>
      </w:r>
    </w:p>
    <w:p>
      <w:r>
        <w:t>11. Обратная связь от автора запроса (3 мин) Анализ соответствия критериям: Автор запроса дал обратную связь, но не было примеров, подтверждающих четкую формулировку запроса к коллегам. Сильные стороны: - Автор выразил благодарность за идеи и полезность встречи. Что можно улучшить: - «Помоги автору сформулировать конкретный запрос, например: "К кому именно и с какими вопросами я могу обратиться за дополнительной помощью?"». Реальные фразы: «К кому и с какими дополнительными вопросами обратишься?» (11:11:58)</w:t>
      </w:r>
    </w:p>
    <w:p>
      <w:r>
        <w:t>12. Итоги мастермайнда. ОС от группы и модератора (1-2 мин/участника) Анализ соответствия критериям: Модератор спросила участников о конкретных действиях, которые они планируют применить в работе, что помогло компенсировать отсутствие проработки некоторых кейсов. Сильные стороны: - Вопрос модератора помог участникам ощутить ценность встречи. Что можно улучшить: - «Сформулируй итоговое заключение, подчеркнув ключевые идеи встречи и значимость обмена опытом». Реальные фразы: «Прошу каждого поделиться, что было полезно в этой встрече и с какими эмоциями, мыслями» (11:48:35)</w:t>
      </w:r>
    </w:p>
    <w:p>
      <w:r>
        <w:t>---</w:t>
      </w:r>
    </w:p>
    <w:p>
      <w:pPr>
        <w:pStyle w:val="Heading3"/>
      </w:pPr>
      <w:r>
        <w:t>📌 Финальный запрос:</w:t>
      </w:r>
    </w:p>
    <w:p>
      <w:r>
        <w:t>ТОП-3 самых сильных стороны сценария: 1. Активное вовлечение участников в обсуждение и обмен опытом. 2. Четкое формулирование целей и задач встречи. 3. Поддержание позитивной и конструктивной атмосферы.</w:t>
      </w:r>
    </w:p>
    <w:p>
      <w:r>
        <w:t>ТОП-3 самые важные доработки: 1. Четкое определение формата мастермайнда и его отличия от других форматов. 2. Более четкое соблюдение тайминга и структурирование этапов. 3. Формулировка запросов и уточнений по стандартным шаблонам, чтобы участники могли четко понять структуру и цели обсуждения.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