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СРБ_3.txt</w:t>
      </w:r>
    </w:p>
    <w:p>
      <w:r>
        <w:t>Дата проверки: 2026-02-20 15:17:27</w:t>
      </w:r>
    </w:p>
    <w:p/>
    <w:p>
      <w:pPr>
        <w:pStyle w:val="Heading3"/>
      </w:pPr>
      <w:r>
        <w:t>Проявления компетенций модератора:</w:t>
      </w:r>
    </w:p>
    <w:p>
      <w:pPr>
        <w:pStyle w:val="Heading3"/>
      </w:pPr>
      <w:r>
        <w:t>1. Стиль модератора:</w:t>
      </w:r>
    </w:p>
    <w:p>
      <w:r>
        <w:t>Оценка: Средний уровень.</w:t>
      </w:r>
    </w:p>
    <w:p>
      <w:r>
        <w:t>Сильные стороны: - Модератор демонстрирует готовность вовлекать участников, задавая вопросы и поддерживая диалог. - Модератор использует элементы игры и активности для повышения вовлеченности участников (например, игра «правда-ложь»).</w:t>
      </w:r>
    </w:p>
    <w:p>
      <w:r>
        <w:t>Рекомендации: - Избегать использования слов-паразитов и нечетких формулировок (например, «ну», «типа», «чё»). - Активное слушание и перефразирование высказываний участников не всегда последовательно демонстрируются. - При объяснении сложных вопросов и схем модератору следует более четко структурировать информацию и избегать излишней детализации, которая может запутать участников. - На этапе обмена опытом экспертная позиция модератора проявляется, однако важно, чтобы это происходило ненавязчиво и не подавлялось другими участниками.</w:t>
      </w:r>
    </w:p>
    <w:p>
      <w:r>
        <w:t>Альтернативы: - Вместо фразы «Ну, я понял» использовать: «Понял вас, давайте уточним…». - Вместо «Ну, это типа бартер» использовать: «Это можно сравнить с бартером, когда обязательства взаимно закрываются без пересечения границ».</w:t>
      </w:r>
    </w:p>
    <w:p>
      <w:r>
        <w:t>---</w:t>
      </w:r>
    </w:p>
    <w:p>
      <w:pPr>
        <w:pStyle w:val="Heading3"/>
      </w:pPr>
      <w:r>
        <w:t>2. Динамика группы:</w:t>
      </w:r>
    </w:p>
    <w:p>
      <w:r>
        <w:t>Оценка: Хороший уровень.</w:t>
      </w:r>
    </w:p>
    <w:p>
      <w:r>
        <w:t>Сильные стороны: - Модератор поддерживает позитивную атмосферу и вовлекает участников в активное обсуждение. - Группа демонстрирует вовлеченность и интерес к теме, активно обсуждая кейсы и варианты решений.</w:t>
      </w:r>
    </w:p>
    <w:p>
      <w:r>
        <w:t>Рекомендации: - Использовать более структурированный подход к управлению временем, чтобы не выходить за рамки отведенного периода. - Периодически резюмировать ключевые моменты, чтобы участники могли четко понимать, что уже было обсуждено.</w:t>
      </w:r>
    </w:p>
    <w:p>
      <w:r>
        <w:t>---</w:t>
      </w:r>
    </w:p>
    <w:p>
      <w:pPr>
        <w:pStyle w:val="Heading3"/>
      </w:pPr>
      <w:r>
        <w:t>3. Эмоциональное настроение группы:</w:t>
      </w:r>
    </w:p>
    <w:p>
      <w:r>
        <w:t>Оценка: Положительное.</w:t>
      </w:r>
    </w:p>
    <w:p>
      <w:r>
        <w:t>Преобладающая эмоция: Интерес и вовлеченность.</w:t>
      </w:r>
    </w:p>
    <w:p>
      <w:r>
        <w:t>Признаки конфликта или напряжения: Не выявлены.</w:t>
      </w:r>
    </w:p>
    <w:p>
      <w:r>
        <w:t>Рекомендации: - Важно продолжать поддерживать позитивный настрой и открытость к обсуждению, особенно при возникновении сложных вопросов или спорных моментов.</w:t>
      </w:r>
    </w:p>
    <w:p>
      <w:r>
        <w:t>---</w:t>
      </w:r>
    </w:p>
    <w:p>
      <w:pPr>
        <w:pStyle w:val="Heading3"/>
      </w:pPr>
      <w:r>
        <w:t>Директивные проявления руководителя:</w:t>
      </w:r>
    </w:p>
    <w:p>
      <w:r>
        <w:t>Примеры директивных фраз: 1. «Мы с вами на час постараемся забыть о телефонах…» — указание. 2. «Вот, давайте начнём с клиента, то есть, как бы важно, важно не с клиента поставщика, да, с которым мы работаем, контрагента, да, с которым мы работаем…» — указание. 3. «Дальше давайте следующий вопрос…» — приказ.</w:t>
      </w:r>
    </w:p>
    <w:p>
      <w:r>
        <w:t>Альтернативы в коучинговом стиле: - «Давайте попробуем на время отложить телефоны, чтобы сосредоточиться на обсуждении». - «Как вы считаете, с чего нам лучше начать обсуждение? Что будет наиболее полезным?» - «Что, на ваш взгляд, стоит обсудить следующим? Есть ли вопросы, которые вас волнуют?»</w:t>
      </w:r>
    </w:p>
    <w:p>
      <w:r>
        <w:t>---</w:t>
      </w:r>
    </w:p>
    <w:p>
      <w:pPr>
        <w:pStyle w:val="Heading3"/>
      </w:pPr>
      <w:r>
        <w:t>Ключевые шаги развития для ведущего мастермайнда:</w:t>
      </w:r>
    </w:p>
    <w:p>
      <w:r>
        <w:t>1. Развитие навыков активного слушания и перефразирования: - Прохождение курса «Развитие талантов: Коучинг как инструмент руководителя» (https://hr.sberbank.ru/platform/catalog/fc4756d5-12d8-44bd-be4d-567319cba1bf).</w:t>
      </w:r>
    </w:p>
    <w:p>
      <w:r>
        <w:t>2. Повышение четкости и структурированности подачи материала: - Изучение курса «Обучение взрослых: секреты успеха» (https://hr.sberbank.ru/platform/catalog/2b93ff77-6d6f-4157-8b34-468dc91c081e).</w:t>
      </w:r>
    </w:p>
    <w:p>
      <w:r>
        <w:t>3. Совершенствование навыков фасилитации и управления групповой динамикой: - Практика проведения встреч в коучинговом стиле, с акцентом на открытые вопросы и вовлечение участников.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