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0E9" w:rsidRPr="00AC10E9" w:rsidRDefault="00AC10E9" w:rsidP="00AC10E9">
      <w:r>
        <w:rPr>
          <w:noProof/>
        </w:rPr>
        <w:drawing>
          <wp:inline distT="0" distB="0" distL="0" distR="0">
            <wp:extent cx="609600" cy="609600"/>
            <wp:effectExtent l="0" t="0" r="0" b="0"/>
            <wp:docPr id="26" name="Рисунок 26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🏆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FFFFFF"/>
        </w:rPr>
        <w:t> Результат проверки компетенций модератора ММ: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1. Стиль модератора и компетенции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Ключевые компетенции модератора: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Навыки активного слушания.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Уместная экспертная позиция.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Поддержание позитивного эмоционального настроения.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Анализ встречного текста: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Стиль модератора: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  Модератор демонстрирует активное слушание, перефразируя и резюмируя высказывания участников. Например, она переформулирует идеи участников, задавая уточняющие вопросы, что создает поддерживающую атмосферу и помогает участникам чувствовать себя комфортно.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Экспертная позиция: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В основном, экспертная позиция проявляется уместно, в основном на этапе обмена опытом, где модератор делится полезной информацией и рекомендациями.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Динамика группы: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  Модератор поддерживает позитивное эмоциональное настроение, обеспечивая вовлеченность каждого участника. Она предлагает неформальные способы представления участников, что способствует вовлеченности и созданию более комфортной атмосферы.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Сильные стороны: 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Активное вовлечение участников и поддержка их идей.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Использование метафор и ассоциаций для создания общей картины и понимания.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 для улучшения: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Модератору стоит более активно вовлекать участников в обсуждение и обмен опытом, вместо того чтобы просто делиться своими наблюдениями. Например, вместо утверждения «наша цель – спасти мир», модератор может спросить участников: «Как вы считаете, в чем заключается наша общая миссия? Какую ценность мы приносим клиентам?»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Более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подход, предполагающий поддержку и развитие участников, может быть реализован через открытые вопросы 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техники. Например, вместо прямого указания «давайте начнем с парней», можно задать вопрос: «Кто из участников хотел бы представить себя первым?»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2. Эмоциональное настроение группы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Анализ эмоционального настроения: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\- Эмоциональное настроение команды: позитивное.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Преобладающая эмоция: комфорт, вовлеченность, позитивный настрой.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Признаки разногласий или фрустрации: отсутствуют.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Комфортная и позитивная атмосфера, способствующая вовлеченности и открытости участников.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Модератору стоит поддерживать эту позитивную атмосферу, однако, при необходимости, может быть полезно немного углубить обсуждение, чтобы участники могли поделиться своими проблемами и трудностями, связанными с встречами с клиентами. Например, модератор мог бы спросить: «Какие трудности вы испытываете при общении с клиентами? Что вам мешает быть более эффективным в этой роли?»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3. Директивные проявления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Проявления директивности в тексте: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«Давайте с вами представим себя, представим очень просто».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«Я задам, как говорится, тренд на представление, как меня зовут».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«Не стесняемся, у меня».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«Так, давайте тогда так начнём с парней».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«Кто готов высказаться, кто готов представиться».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Альтернативные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фразы: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 бы вы хотели представить себя сегодня, чтобы это было комфортно для вас?»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«Можете рассказать нам о себе и своих предпочтениях в представлении?»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«Какие персонажи приходят вам на ум, когда вы думаете о своем стиле общения с клиентами?»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«Если бы вы могли представить себя в форме какого\-нибудь героя, кто бы это был и почему?»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«Может быть, есть какие\-то трудности, с которыми вы хотели бы поделиться, прежде чем мы начнем?»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Заключение: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Модератор демонстрирует компетентность и позитивное эмоциональное настроение, однако можно улучшить стиль взаимодействия, добавив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элементы, чтобы сделать коммуникацию более поддерживающей и открытой. Модератору следует уделять больше внимания тому, чтобы задавать открытые вопросы и поддерживать активное обсуждение, способствуя более глубокому обмену опытом и идеями.</w:t>
      </w:r>
      <w:bookmarkStart w:id="0" w:name="_GoBack"/>
      <w:bookmarkEnd w:id="0"/>
    </w:p>
    <w:sectPr w:rsidR="00AC10E9" w:rsidRPr="00AC1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8F4499"/>
    <w:rsid w:val="00AC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1</cp:revision>
  <dcterms:created xsi:type="dcterms:W3CDTF">2026-01-23T10:19:00Z</dcterms:created>
  <dcterms:modified xsi:type="dcterms:W3CDTF">2026-01-23T10:20:00Z</dcterms:modified>
</cp:coreProperties>
</file>