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67882" w:rsidRPr="00567882" w:rsidRDefault="00567882" w:rsidP="00567882">
      <w:pPr>
        <w:shd w:val="clear" w:color="auto" w:fill="99BA92"/>
        <w:spacing w:after="0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</w:pPr>
      <w:r w:rsidRPr="00567882">
        <w:rPr>
          <w:rFonts w:ascii="Segoe UI" w:eastAsia="Times New Roman" w:hAnsi="Segoe UI" w:cs="Segoe UI"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61" name="Рисунок 61" descr="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🎯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 РЕЗУЛЬТАТ АНАЛИЗА: ММ мои встречи</w:t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  <w:t xml:space="preserve">\#\# Анализ сценария </w:t>
      </w:r>
      <w:proofErr w:type="spellStart"/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мастермайнда</w:t>
      </w:r>
      <w:proofErr w:type="spellEnd"/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  <w:t>\#\#\# Этап 1: Контакт и рассказ о формате (5 мин)</w:t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  <w:t>Есть приветствие, тема и обозначена роль модератора (процесс, время).</w:t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  <w:t xml:space="preserve">\&gt; «Я рада приветствовать всех. Рада приветствовать город Клим. Значит, у нас сегодня </w:t>
      </w:r>
      <w:proofErr w:type="spellStart"/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мастермайнд</w:t>
      </w:r>
      <w:proofErr w:type="spellEnd"/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 тема </w:t>
      </w:r>
      <w:proofErr w:type="spellStart"/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мастермайнда</w:t>
      </w:r>
      <w:proofErr w:type="spellEnd"/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...»</w:t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  <w:t>Дано/запрошено определение формата ММ.</w:t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  <w:t>\&gt; «Давайте вспомним, в чем суть этого формата?»</w:t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  <w:t>Пояснен состав группы и цель (план действий по запросам).</w:t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  <w:t xml:space="preserve">\&gt; «Тема нашего </w:t>
      </w:r>
      <w:proofErr w:type="spellStart"/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мастермайнда</w:t>
      </w:r>
      <w:proofErr w:type="spellEnd"/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 это мои встречи с клиентами. Вот, ну, как бы, прежде чем там перейти к основным темам, с учётом того, что у нас есть гости, давайте с вами представим себя...»</w:t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60" name="Рисунок 60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 Детальный разбор: Формат </w:t>
      </w:r>
      <w:proofErr w:type="spellStart"/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мастермайнда</w:t>
      </w:r>
      <w:proofErr w:type="spellEnd"/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 обозначен, хотя его суть не уточнена.</w:t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59" name="Рисунок 59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 Сильные стороны: Приветствие и тема </w:t>
      </w:r>
      <w:proofErr w:type="spellStart"/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мастермайнда</w:t>
      </w:r>
      <w:proofErr w:type="spellEnd"/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 обозначены.</w:t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58" name="Рисунок 58" descr="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❓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Рекомендации: Прояснить и уточнить формат </w:t>
      </w:r>
      <w:proofErr w:type="spellStart"/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мастермайнда</w:t>
      </w:r>
      <w:proofErr w:type="spellEnd"/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 перед началом встречи.</w:t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  <w:t>\#\#\# Этап 2: Организационные моменты (5 мин)</w:t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  <w:t>Озвучена длительность и кол\-во кейсов.</w:t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  <w:t>\&gt; «Мы сегодня обсудим 1 кейс, обсудим... я думаю, что наша встреча займёт, ну, не больше, чем 90 минут.»</w:t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lastRenderedPageBreak/>
        <w:t>Озвучены и приняты группой правила: активность, конфиденциальность, тайминг, поддержка.</w:t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  <w:t>\&gt; «Будем соблюдать тайминг... взаимной поддержки... естественно, у нас будет конфиденциально.»</w:t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57" name="Рисунок 57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 Детальный разбор: Правила озвучены и приняты участниками.</w:t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56" name="Рисунок 56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 Сильные стороны: Участники приняли правила и обсудили их.</w:t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55" name="Рисунок 55" descr="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❓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Рекомендации: Четче обозначить правила до начала работы с кейсами.</w:t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  <w:t>\#\#\# Этап 3: Знакомство и разогрев (до 10 мин)</w:t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  <w:t>Модератор начал знакомство (имя, время в ММ, креативный вопрос).</w:t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  <w:t xml:space="preserve">\&gt; «Меня зовут </w:t>
      </w:r>
      <w:proofErr w:type="spellStart"/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рекинская</w:t>
      </w:r>
      <w:proofErr w:type="spellEnd"/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 Яна... Кого, как вы, по вашему мнению, какой персонаж мультфильма или фильма больше всего относится к менеджеру по работе с ключевыми клиентами.»</w:t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  <w:t>Контроль времени (1 мин/чел.).</w:t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  <w:t>\&gt; «Я задам, как говорится, тренд на представление, как меня зовут.»</w:t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54" name="Рисунок 54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 Детальный разбор: Время на знакомство ограничено и соблюдено.</w:t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53" name="Рисунок 53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 Сильные стороны: Время под контролем и соблюдено ограничение.</w:t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52" name="Рисунок 52" descr="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❓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Рекомендации: Можно добавить небольшой мостик к теме </w:t>
      </w:r>
      <w:proofErr w:type="spellStart"/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мастермайнда</w:t>
      </w:r>
      <w:proofErr w:type="spellEnd"/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, чтобы участники быстрее вошли в рабочую атмосферу.</w:t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  <w:t xml:space="preserve">\#\#\# Этап 4. Проработка запросов (для каждого из ниже следующих подпунктов </w:t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lastRenderedPageBreak/>
        <w:t>соблюдай структуру)</w:t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  <w:t>\#\#\#\# 4.1. Клиентский кейс (4 мин)</w:t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  <w:t>Модератор фокусирует рассказ на запросах участников.</w:t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  <w:t>\&gt; «Как бы, прежде чем там перейти к основным темам...»</w:t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  <w:t>При необходимости модератор задает вопросы по прояснению кейса.</w:t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  <w:t>\&gt; «С какими сложностями ты столкнулся? Что не удалось решить?»</w:t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51" name="Рисунок 51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 Детальный разбор: Вопросы помогают выявить сложности участников.</w:t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50" name="Рисунок 50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 Сильные стороны: Вопросы по кейсам помогают раскрыть проблемы участников.</w:t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49" name="Рисунок 49" descr="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❓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Рекомендации</w:t>
      </w:r>
      <w:proofErr w:type="gramStart"/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: Лучше</w:t>
      </w:r>
      <w:proofErr w:type="gramEnd"/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 сразу задать фокусирующий вопрос по теме </w:t>
      </w:r>
      <w:proofErr w:type="spellStart"/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мастермайнда</w:t>
      </w:r>
      <w:proofErr w:type="spellEnd"/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.</w:t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  <w:t>\#\#\#\# 4.2. От рассказа к запросу (3 мин)</w:t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  <w:t>Помощь в формулировке запроса через 4 ключевых вопроса.</w:t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  <w:t>\&gt; «Какой результат ты планировал получить?»</w:t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48" name="Рисунок 48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 Детальный разбор: Четкие вопросы помогают сформулировать запрос.</w:t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47" name="Рисунок 47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 Сильные стороны: Четкая формулировка вопросов для участников.</w:t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46" name="Рисунок 46" descr="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❓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Рекомендации: Уточнить и структурировать вопросы по теме </w:t>
      </w:r>
      <w:proofErr w:type="spellStart"/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мастермайнда</w:t>
      </w:r>
      <w:proofErr w:type="spellEnd"/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.</w:t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lastRenderedPageBreak/>
        <w:br/>
        <w:t>\#\#\#\# 4.3. Уточнение запроса (10 мин)</w:t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  <w:t>Каждый участник задает 1\-2 уточняющих вопроса (Что? Где? Почему?).</w:t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  <w:t>\&gt; «Что? Где? Почему?»</w:t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  <w:t>Модератор задает вопросы замыкающим.</w:t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  <w:t>\&gt; «Автор, ты готов ответить на вопросы?»</w:t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45" name="Рисунок 45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 Детальный разбор: Процесс уточнения запроса организован.</w:t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44" name="Рисунок 44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 Сильные стороны: Уточнение запроса через вопросы помогает прояснить детали.</w:t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43" name="Рисунок 43" descr="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❓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Рекомендации: Обсудить с автором запроса дополнительные детали и уточниться.</w:t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  <w:t>\#\#\#\# 4.4. Правила для автора (2 мин)</w:t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  <w:t>Озвучены правила (слушать, фиксировать, вопросы после).</w:t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  <w:t>\&gt; «Правила (слушать, фиксировать, вопросы после).»</w:t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42" name="Рисунок 42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 Детальный разбор: Правила озвучены и приняты участниками.</w:t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41" name="Рисунок 41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 Сильные стороны: Участники приняли правила и обсудили их.</w:t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40" name="Рисунок 40" descr="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❓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Рекомендации: Вовлечь автора в процесс обсуждения правил.</w:t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  <w:t>\#\#\#\# 4.5. Финальный запрос</w:t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lastRenderedPageBreak/>
        <w:br/>
        <w:t>Автор формулирует четкий запрос вида «Поделитесь опытом, как вы...».</w:t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  <w:t>\&gt; «Поделитесь опытом, как вы...»</w:t>
      </w:r>
    </w:p>
    <w:p w:rsidR="00567882" w:rsidRPr="00567882" w:rsidRDefault="00567882" w:rsidP="00567882">
      <w:pPr>
        <w:shd w:val="clear" w:color="auto" w:fill="99BA92"/>
        <w:spacing w:after="0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</w:pP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**Модератор помогает, но не формулирует за него.**</w:t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  <w:t>\&gt; «Помогаю сформулировать запрос, но не формулирую за него.»</w:t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39" name="Рисунок 39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 **Детальный разбор:** Автор самостоятельно формулирует запрос.</w:t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38" name="Рисунок 38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 **Сильные стороны:** Автор формулирует запрос самостоятельно.</w:t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37" name="Рисунок 37" descr="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❓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**Рекомендации:** Можно помочь автору формулировать запрос более четко и конкретно.</w:t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  <w:t>\#\#\#\# 4.6. Обмен опытом (2 мин/чел)</w:t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  <w:t>**Озвучены правила (делиться опытом, а не советовать).**</w:t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  <w:t>\&gt; «Делиться опытом, а не советовать.»</w:t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  <w:t>**Вовлечены все. Контроль времени и содержания.**</w:t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  <w:t>\&gt; «Модератор делится опытом последним.»</w:t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36" name="Рисунок 36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 **Детальный разбор:** Участники делятся опытом в рамках времени и содержания.</w:t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35" name="Рисунок 35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 **Сильные стороны:** Обмен опытом проведен эффективно.</w:t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34" name="Рисунок 34" descr="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❓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**Рекомендации:** Следить за соблюдением тайминга и фокусироваться на опыте участников.</w:t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lastRenderedPageBreak/>
        <w:br/>
        <w:t>\#\#\#\# 4.7. ОС от автора (3 мин)</w:t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  <w:t>**Заданы 3 ключевых вопроса: ценные идеи, конкретные действия, к кому обратится за помощью.**</w:t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  <w:t>\&gt; «Какие ценные идеи получили, какие конкретные действия с завтрашнего дня, к кому обратишься за помощью?»</w:t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33" name="Рисунок 33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 **Детальный разбор:** Вопросы помогают автору подвести итоги и получить конкретные шаги.</w:t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32" name="Рисунок 32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 **Сильные стороны:** Вопросы помогают автору структурировать выводы.</w:t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31" name="Рисунок 31" descr="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❓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**Рекомендации:** Автору можно предложить самому сформулировать вопросы и модератору помочь уточнить их.</w:t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  <w:t>\#\#\# Этап 5. Итоги ММ (1\-2 мин/чел)</w:t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  <w:t>**Собрана ОС от всех по трем вопросам: что полезно, эмоции/мысли, конкретные действия с завтрашнего дня.**</w:t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  <w:t>\&gt; «Что полезно, эмоции/мысли, конкретные действия с завтрашнего дня.»</w:t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  <w:t>**Модератор подводит итоги, делится наблюдениями и мотивирует.**</w:t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  <w:t>\&gt; «Подводит итоги, делится наблюдениями и мотивирует.»</w:t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30" name="Рисунок 30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 **Детальный разбор:** Итоги встречи подведены, участники делятся наблюдениями и мотивацией.</w:t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29" name="Рисунок 29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 **Сильные стороны:** Встреча завершена конструктивно и мотивированно.</w:t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noProof/>
          <w:color w:val="000000"/>
          <w:sz w:val="24"/>
          <w:szCs w:val="24"/>
          <w:lang w:eastAsia="ru-RU"/>
        </w:rPr>
        <w:lastRenderedPageBreak/>
        <w:drawing>
          <wp:inline distT="0" distB="0" distL="0" distR="0">
            <wp:extent cx="609600" cy="609600"/>
            <wp:effectExtent l="0" t="0" r="0" b="0"/>
            <wp:docPr id="28" name="Рисунок 28" descr="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❓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**Рекомендации:** Можно добавить короткий перерыв или рефлексию после обсуждения итогов.</w:t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567882">
        <w:rPr>
          <w:rFonts w:ascii="Segoe UI" w:eastAsia="Times New Roman" w:hAnsi="Segoe UI" w:cs="Segoe UI"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27" name="Рисунок 27" descr="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📋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7882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 *Анализ завершен*</w:t>
      </w:r>
    </w:p>
    <w:p w:rsidR="00AC10E9" w:rsidRPr="00567882" w:rsidRDefault="00AC10E9" w:rsidP="00567882">
      <w:bookmarkStart w:id="0" w:name="_GoBack"/>
      <w:bookmarkEnd w:id="0"/>
    </w:p>
    <w:sectPr w:rsidR="00AC10E9" w:rsidRPr="005678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0E9"/>
    <w:rsid w:val="00567882"/>
    <w:rsid w:val="008F4499"/>
    <w:rsid w:val="00AC1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963E72"/>
  <w15:chartTrackingRefBased/>
  <w15:docId w15:val="{70B2C221-61E7-405F-AA2F-57E0D3C37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AC10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044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85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7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57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475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271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9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95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876</Words>
  <Characters>4998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Солодкина Юлия</dc:creator>
  <cp:keywords/>
  <dc:description/>
  <cp:lastModifiedBy>Солодкина Юлия</cp:lastModifiedBy>
  <cp:revision>2</cp:revision>
  <dcterms:created xsi:type="dcterms:W3CDTF">2026-01-23T10:22:00Z</dcterms:created>
  <dcterms:modified xsi:type="dcterms:W3CDTF">2026-01-23T10:22:00Z</dcterms:modified>
</cp:coreProperties>
</file>