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0E9" w:rsidRPr="003C56EE" w:rsidRDefault="003C56EE" w:rsidP="003C56EE">
      <w:r>
        <w:rPr>
          <w:rStyle w:val="a3"/>
          <w:rFonts w:ascii="Segoe UI" w:hAnsi="Segoe UI" w:cs="Segoe UI"/>
          <w:b w:val="0"/>
          <w:bCs w:val="0"/>
          <w:color w:val="000000"/>
          <w:shd w:val="clear" w:color="auto" w:fill="FFFFFF"/>
        </w:rPr>
        <w:t>РЕЗУЛЬТАТ АНАЛИЗА: ММ мои встречи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Вот развернутая обратная связь по предоставленному сценарию: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Этап 1: Контакт и рассказ о формате (5 мин)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40" name="Рисунок 14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 Детальный разбор: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В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начале встречи обозначена тема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состав группы и цель мероприятия. Однако отсутствует четкое определение формата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нет упоминания роли модератора (процесс, время).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9" name="Рисунок 139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Рекомендации: Модератору стоит уточнить у участников, что они уже знают о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и напомнить, что это групповое обсуждение и совместный поиск решений. 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8" name="Рисунок 138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Конкретные фразы: «Давайте вспомним, что такое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и какова его основная цель?»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Этап 2: Организационные моменты (5 мин)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7" name="Рисунок 13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 Детальный разбор: Озвучена длительность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озвучены и приняты группой правила: активность, конфиденциальность, тайминг, поддержка.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6" name="Рисунок 136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: Стоит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более четко обозначить правила и подчеркнуть важность их соблюдения. 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5" name="Рисунок 135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Конкретные фразы: «Давайте еще раз проговорим правила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чтобы все точно понимали, как нам вместе работать».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Этап 3: Знакомство и разогрев (до 10 мин)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4" name="Рисунок 13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 Детальный разбор: Модератор начал знакомство (имя, время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креативный вопрос).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lastRenderedPageBreak/>
        <w:drawing>
          <wp:inline distT="0" distB="0" distL="0" distR="0">
            <wp:extent cx="609600" cy="609600"/>
            <wp:effectExtent l="0" t="0" r="0" b="0"/>
            <wp:docPr id="133" name="Рисунок 133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Контроль времени важен на этом этапе. Стоит следить, чтобы участники не затягивали ответы, и при необходимости мягко корректировать.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2" name="Рисунок 132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«Давайте постараемся ответить кратко и по очереди, чтобы успеть всех включить в обсуждение».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Этап 4: Проработка запросов (для каждого кейса):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4.1. Клиентский кейс (4 мин)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1" name="Рисунок 13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Детальный разбор: Модератор обозначил запрос участника, но не задал уточняющие вопросы.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30" name="Рисунок 130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Важно задавать вопросы по прояснению кейса, чтобы лучше понять проблему участника.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9" name="Рисунок 129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«С какими сложностями ты столкнулся при назначении встреч с клиентами?»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4.2. От рассказа к запросу (3 мин)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8" name="Рисунок 1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Детальный разбор: Модератор помог сформулировать запрос через 4 ключевых вопроса, что правильно.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7" name="Рисунок 12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Можно было дополнительно помочь участнику сформулировать запрос, чтобы он был четким и ясным.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6" name="Рисунок 126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«Давай попробуем переформулировать запрос, чтобы он звучал максимально конкретно».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4.3. Уточнение запроса (10 мин)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5" name="Рисунок 1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 Детальный разбор: Участники задавали вопросы, уточняя запрос. 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lastRenderedPageBreak/>
        <w:drawing>
          <wp:inline distT="0" distB="0" distL="0" distR="0">
            <wp:extent cx="609600" cy="609600"/>
            <wp:effectExtent l="0" t="0" r="0" b="0"/>
            <wp:docPr id="124" name="Рисунок 124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Модератору стоит быть более активным в задавании вопросов участникам, особенно тем, кто не задает вопросы, чтобы вовлечь всех.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3" name="Рисунок 123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«Кто еще хочет задать вопрос автору запроса?»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4.4. Правила для автора (2 мин)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2" name="Рисунок 12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Детальный разбор: Правила озвучены, но не акцентированы на важность активного слушания и вопросов после.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1" name="Рисунок 121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Нужно акцентировать внимание участников на правилах и их важности.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20" name="Рисунок 12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«Давайте еще раз повторим правила и убедимся, что все их понимают».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4.5. Финальный запрос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9" name="Рисунок 1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Детальный разбор: Автор формулирует четкий запрос.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8" name="Рисунок 118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Можно было помочь участнику сформулировать запрос более конкретно и четко.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7" name="Рисунок 117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«Давай попробуем сформулировать запрос так, чтобы он был максимально конкретным и понятным для других».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4.6. Обмен опытом (2 мин/чел)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6" name="Рисунок 1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Детальный разбор: Обмен опытом проведен, но не все участники активно участвовали.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5" name="Рисунок 11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Рекомендации: Модератору стоит активно вовлекать менее активных участников, </w:t>
      </w:r>
      <w:r>
        <w:rPr>
          <w:rFonts w:ascii="Segoe UI" w:hAnsi="Segoe UI" w:cs="Segoe UI"/>
          <w:color w:val="000000"/>
          <w:shd w:val="clear" w:color="auto" w:fill="FFFFFF"/>
        </w:rPr>
        <w:lastRenderedPageBreak/>
        <w:t>например, задавать им вопросы и поощрять их участие.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4" name="Рисунок 114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«Мария, у тебя есть опыт, которым ты могла бы поделиться с нами?»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4.7. ОС от автора (3 мин)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3" name="Рисунок 1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Детальный разбор: Автор задает 3 ключевых вопроса: ценные идеи, конкретные действия, к кому обратиться за помощью.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2" name="Рисунок 112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Рекомендации: Можно было предложить автору сформулировать вопросы более четко и конкретно.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1" name="Рисунок 111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Конкретные фразы: «Давай попробуем переформулировать вопросы, чтобы они звучали более конкретно и конкретно ориентированными».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Этап 5. Итоги ММ (1\-2 мин/чел)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10" name="Рисунок 1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 Детальный разбор: Собрана обратная связь от всех участников по трем вопросам: что полезно, эмоции/мысли, конкретные действия с завтрашнего дня. </w:t>
      </w:r>
      <w:r>
        <w:rPr>
          <w:rFonts w:ascii="Segoe UI" w:hAnsi="Segoe UI" w:cs="Segoe UI"/>
          <w:color w:val="000000"/>
        </w:rPr>
        <w:br/>
      </w:r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109" name="Рисунок 109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❓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 xml:space="preserve">Рекомендации: Важно акцентировать внимание участников на том, что их обратная связь поможет модератору улучшить последующие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мастермайнды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bookmarkStart w:id="0" w:name="_GoBack"/>
      <w:bookmarkEnd w:id="0"/>
    </w:p>
    <w:sectPr w:rsidR="00AC10E9" w:rsidRPr="003C5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16662A"/>
    <w:rsid w:val="003C56EE"/>
    <w:rsid w:val="00567882"/>
    <w:rsid w:val="008F4499"/>
    <w:rsid w:val="00AC10E9"/>
    <w:rsid w:val="00C5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2026-01-23T10:25:00Z</dcterms:created>
  <dcterms:modified xsi:type="dcterms:W3CDTF">2026-01-23T10:25:00Z</dcterms:modified>
</cp:coreProperties>
</file>