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47BB" w:rsidRDefault="00C947BB" w:rsidP="004E4B8C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  <w:r w:rsidRPr="00C947BB">
        <w:rPr>
          <w:rFonts w:ascii="Arial" w:hAnsi="Arial" w:cs="Arial"/>
          <w:sz w:val="28"/>
          <w:szCs w:val="28"/>
        </w:rPr>
        <w:t>COMO OS BRASILEIROS SE RELACIONAM COM A MATÉRIA DE HISTÓRIA</w:t>
      </w:r>
    </w:p>
    <w:p w:rsidR="004E4B8C" w:rsidRDefault="004E4B8C" w:rsidP="004E4B8C">
      <w:pPr>
        <w:spacing w:after="0" w:line="360" w:lineRule="auto"/>
        <w:jc w:val="center"/>
        <w:rPr>
          <w:rFonts w:ascii="Arial" w:hAnsi="Arial" w:cs="Arial"/>
        </w:rPr>
      </w:pPr>
      <w:r w:rsidRPr="004E4B8C">
        <w:rPr>
          <w:rFonts w:ascii="Arial" w:hAnsi="Arial" w:cs="Arial"/>
        </w:rPr>
        <w:t>Especialmente a História do Brasil</w:t>
      </w:r>
    </w:p>
    <w:p w:rsidR="004E4B8C" w:rsidRDefault="004E4B8C" w:rsidP="004E4B8C">
      <w:pPr>
        <w:spacing w:after="0" w:line="360" w:lineRule="auto"/>
        <w:jc w:val="center"/>
        <w:rPr>
          <w:rFonts w:ascii="Arial" w:hAnsi="Arial" w:cs="Arial"/>
        </w:rPr>
      </w:pPr>
    </w:p>
    <w:p w:rsidR="004E4B8C" w:rsidRPr="004E4B8C" w:rsidRDefault="004E4B8C" w:rsidP="004E4B8C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4E4B8C">
        <w:rPr>
          <w:rFonts w:ascii="Arial" w:hAnsi="Arial" w:cs="Arial"/>
          <w:sz w:val="24"/>
          <w:szCs w:val="24"/>
        </w:rPr>
        <w:t xml:space="preserve">Em uma entrevista com a revista Galileu, há a seguinte fala de Laurentino Gomes: </w:t>
      </w:r>
      <w:r>
        <w:rPr>
          <w:rFonts w:ascii="Arial" w:hAnsi="Arial" w:cs="Arial"/>
          <w:sz w:val="24"/>
          <w:szCs w:val="24"/>
        </w:rPr>
        <w:t>“</w:t>
      </w:r>
      <w:r w:rsidRPr="004E4B8C">
        <w:rPr>
          <w:rFonts w:ascii="Arial" w:hAnsi="Arial" w:cs="Arial"/>
          <w:sz w:val="24"/>
          <w:szCs w:val="24"/>
        </w:rPr>
        <w:t>Uma sociedade ou um país que não estuda história é incapaz de entender a si mesmo porque desconhece suas raízes. Como não sabe de onde veio, provavelmente também não saberá o que (ou quem) é hoje e muito menos o que será no futuro.</w:t>
      </w:r>
    </w:p>
    <w:p w:rsidR="004E4B8C" w:rsidRDefault="004E4B8C" w:rsidP="004E4B8C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4E4B8C">
        <w:rPr>
          <w:rFonts w:ascii="Arial" w:hAnsi="Arial" w:cs="Arial"/>
          <w:sz w:val="24"/>
          <w:szCs w:val="24"/>
        </w:rPr>
        <w:t>Só pelo estudo de história será possível preparar — ou qualificar — os cidadãos brasileiros para a difícil tarefa de fazer escolhas e organizar a realização do país dos nossos sonhos. Isso inclui o racismo e o passivo s</w:t>
      </w:r>
      <w:r>
        <w:rPr>
          <w:rFonts w:ascii="Arial" w:hAnsi="Arial" w:cs="Arial"/>
          <w:sz w:val="24"/>
          <w:szCs w:val="24"/>
        </w:rPr>
        <w:t>ocial resultante da escravidão. ”</w:t>
      </w:r>
    </w:p>
    <w:p w:rsidR="004E4B8C" w:rsidRDefault="004E4B8C" w:rsidP="004E4B8C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A71F68" w:rsidRPr="00A71F68" w:rsidRDefault="004E4B8C" w:rsidP="00A71F68">
      <w:pPr>
        <w:pStyle w:val="NormalWeb"/>
        <w:spacing w:after="0" w:line="360" w:lineRule="auto"/>
        <w:jc w:val="both"/>
        <w:textAlignment w:val="baseline"/>
        <w:rPr>
          <w:rFonts w:ascii="Arial" w:eastAsia="Times New Roman" w:hAnsi="Arial" w:cs="Arial"/>
          <w:lang w:eastAsia="pt-BR"/>
        </w:rPr>
      </w:pPr>
      <w:r>
        <w:rPr>
          <w:rFonts w:ascii="Arial" w:hAnsi="Arial" w:cs="Arial"/>
        </w:rPr>
        <w:t xml:space="preserve">No programa </w:t>
      </w:r>
      <w:r w:rsidR="00A71F68">
        <w:rPr>
          <w:rFonts w:ascii="Arial" w:hAnsi="Arial" w:cs="Arial"/>
        </w:rPr>
        <w:t xml:space="preserve">Estação Livre (em </w:t>
      </w:r>
      <w:r w:rsidR="00A71F68" w:rsidRPr="00A71F68">
        <w:rPr>
          <w:rFonts w:ascii="Arial" w:hAnsi="Arial" w:cs="Arial"/>
          <w:shd w:val="clear" w:color="auto" w:fill="FFFFFF"/>
        </w:rPr>
        <w:t>24/09/202</w:t>
      </w:r>
      <w:r w:rsidR="00A71F68">
        <w:rPr>
          <w:rFonts w:ascii="Arial" w:hAnsi="Arial" w:cs="Arial"/>
        </w:rPr>
        <w:t xml:space="preserve">), </w:t>
      </w:r>
      <w:proofErr w:type="spellStart"/>
      <w:r w:rsidR="00A71F68">
        <w:rPr>
          <w:rFonts w:ascii="Arial" w:hAnsi="Arial" w:cs="Arial"/>
        </w:rPr>
        <w:t>Djamila</w:t>
      </w:r>
      <w:proofErr w:type="spellEnd"/>
      <w:r w:rsidR="00A71F68">
        <w:rPr>
          <w:rFonts w:ascii="Arial" w:hAnsi="Arial" w:cs="Arial"/>
        </w:rPr>
        <w:t xml:space="preserve"> Ribeiro e </w:t>
      </w:r>
      <w:r w:rsidR="00A71F68" w:rsidRPr="00A71F68">
        <w:rPr>
          <w:rFonts w:ascii="Arial" w:hAnsi="Arial" w:cs="Arial"/>
        </w:rPr>
        <w:t xml:space="preserve">Erica </w:t>
      </w:r>
      <w:proofErr w:type="spellStart"/>
      <w:r w:rsidR="00A71F68" w:rsidRPr="00A71F68">
        <w:rPr>
          <w:rFonts w:ascii="Arial" w:hAnsi="Arial" w:cs="Arial"/>
        </w:rPr>
        <w:t>Malunguinho</w:t>
      </w:r>
      <w:proofErr w:type="spellEnd"/>
      <w:r w:rsidR="00A71F68">
        <w:rPr>
          <w:rFonts w:ascii="Arial" w:hAnsi="Arial" w:cs="Arial"/>
        </w:rPr>
        <w:t xml:space="preserve"> falam sobre ancestralidade. Elas comentaram, começando por </w:t>
      </w:r>
      <w:proofErr w:type="spellStart"/>
      <w:r w:rsidR="00A71F68">
        <w:rPr>
          <w:rFonts w:ascii="Arial" w:hAnsi="Arial" w:cs="Arial"/>
        </w:rPr>
        <w:t>Djamila</w:t>
      </w:r>
      <w:proofErr w:type="spellEnd"/>
      <w:r w:rsidR="00A71F68">
        <w:rPr>
          <w:rFonts w:ascii="Arial" w:hAnsi="Arial" w:cs="Arial"/>
        </w:rPr>
        <w:t xml:space="preserve">: </w:t>
      </w:r>
      <w:r w:rsidR="00A71F68" w:rsidRPr="00A71F68">
        <w:rPr>
          <w:rFonts w:ascii="Arial" w:eastAsia="Times New Roman" w:hAnsi="Arial" w:cs="Arial"/>
          <w:lang w:eastAsia="pt-BR"/>
        </w:rPr>
        <w:t>“A história é evidenciada a partir de uma perspectiva eurocêntrica, branca e masculina. Se a gente não contar nossa história a partir de quilombos, de Maria dos Reis, de outras geografias que o Candomblé nos traz, não tem como a gente pensar em um futuro de fato”, explica a filósofa.</w:t>
      </w:r>
    </w:p>
    <w:p w:rsidR="00A71F68" w:rsidRDefault="00A71F68" w:rsidP="00A71F68">
      <w:pPr>
        <w:spacing w:after="0" w:line="360" w:lineRule="auto"/>
        <w:jc w:val="both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A71F68">
        <w:rPr>
          <w:rFonts w:ascii="Arial" w:eastAsia="Times New Roman" w:hAnsi="Arial" w:cs="Arial"/>
          <w:sz w:val="24"/>
          <w:szCs w:val="24"/>
          <w:lang w:eastAsia="pt-BR"/>
        </w:rPr>
        <w:t xml:space="preserve">Erica </w:t>
      </w:r>
      <w:proofErr w:type="spellStart"/>
      <w:r w:rsidRPr="00A71F68">
        <w:rPr>
          <w:rFonts w:ascii="Arial" w:eastAsia="Times New Roman" w:hAnsi="Arial" w:cs="Arial"/>
          <w:sz w:val="24"/>
          <w:szCs w:val="24"/>
          <w:lang w:eastAsia="pt-BR"/>
        </w:rPr>
        <w:t>Malunguinho</w:t>
      </w:r>
      <w:proofErr w:type="spellEnd"/>
      <w:r w:rsidRPr="00A71F68">
        <w:rPr>
          <w:rFonts w:ascii="Arial" w:eastAsia="Times New Roman" w:hAnsi="Arial" w:cs="Arial"/>
          <w:sz w:val="24"/>
          <w:szCs w:val="24"/>
          <w:lang w:eastAsia="pt-BR"/>
        </w:rPr>
        <w:t xml:space="preserve"> segue a mesma linha de raciocínio. Para a deputada, o legado dos antepassados une os tempos. “A ancestralidade é o elo entre passado, presente e futuro. O amanhã será ancestral um dia”.</w:t>
      </w:r>
    </w:p>
    <w:p w:rsidR="00A71F68" w:rsidRPr="00A71F68" w:rsidRDefault="00A71F68" w:rsidP="00A71F68">
      <w:pPr>
        <w:spacing w:after="0" w:line="360" w:lineRule="auto"/>
        <w:jc w:val="both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4E4B8C" w:rsidRDefault="004E4B8C" w:rsidP="004E4B8C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4E4B8C" w:rsidRDefault="004E4B8C" w:rsidP="004E4B8C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4E4B8C" w:rsidRDefault="004E4B8C" w:rsidP="004E4B8C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4E4B8C" w:rsidRDefault="004E4B8C" w:rsidP="004E4B8C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4E4B8C" w:rsidRDefault="004E4B8C" w:rsidP="004E4B8C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4E4B8C" w:rsidRDefault="004E4B8C" w:rsidP="004E4B8C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4E4B8C" w:rsidRDefault="004E4B8C" w:rsidP="004E4B8C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4E4B8C" w:rsidRDefault="004E4B8C" w:rsidP="004E4B8C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A71F68" w:rsidRDefault="00A71F68" w:rsidP="004E4B8C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4E4B8C" w:rsidRDefault="004E4B8C" w:rsidP="004E4B8C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BIBLIOGRAFIA</w:t>
      </w:r>
    </w:p>
    <w:p w:rsidR="004E4B8C" w:rsidRDefault="004E4B8C" w:rsidP="004E4B8C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4E4B8C" w:rsidRDefault="00A71F68" w:rsidP="004E4B8C">
      <w:pPr>
        <w:spacing w:after="0" w:line="360" w:lineRule="auto"/>
        <w:rPr>
          <w:rFonts w:ascii="Arial" w:hAnsi="Arial" w:cs="Arial"/>
          <w:sz w:val="20"/>
          <w:szCs w:val="20"/>
        </w:rPr>
      </w:pPr>
      <w:hyperlink r:id="rId4" w:history="1">
        <w:r w:rsidRPr="003F7556">
          <w:rPr>
            <w:rStyle w:val="Hyperlink"/>
            <w:rFonts w:ascii="Arial" w:hAnsi="Arial" w:cs="Arial"/>
            <w:sz w:val="20"/>
            <w:szCs w:val="20"/>
          </w:rPr>
          <w:t>https://revistagalileu.globo.com/Sociedade/Historia/noticia/2019/12/laurentino-gomes-um-pais-que-nao-estuda-historia-e-incapaz-de-entender-si-mesmo.html</w:t>
        </w:r>
      </w:hyperlink>
    </w:p>
    <w:p w:rsidR="00A71F68" w:rsidRDefault="00A71F68" w:rsidP="004E4B8C">
      <w:pPr>
        <w:spacing w:after="0" w:line="360" w:lineRule="auto"/>
        <w:rPr>
          <w:rFonts w:ascii="Arial" w:hAnsi="Arial" w:cs="Arial"/>
          <w:sz w:val="20"/>
          <w:szCs w:val="20"/>
        </w:rPr>
      </w:pPr>
      <w:hyperlink r:id="rId5" w:history="1">
        <w:r w:rsidRPr="003F7556">
          <w:rPr>
            <w:rStyle w:val="Hyperlink"/>
            <w:rFonts w:ascii="Arial" w:hAnsi="Arial" w:cs="Arial"/>
            <w:sz w:val="20"/>
            <w:szCs w:val="20"/>
          </w:rPr>
          <w:t>https://cultura.uol.com.br/noticias/40864_o-brasil-e-um-pais-que-nao-conhece-o-seu-passado-diz-djamila-ribeiro-no-estacao-livre.html</w:t>
        </w:r>
      </w:hyperlink>
      <w:r>
        <w:rPr>
          <w:rFonts w:ascii="Arial" w:hAnsi="Arial" w:cs="Arial"/>
          <w:sz w:val="20"/>
          <w:szCs w:val="20"/>
        </w:rPr>
        <w:t xml:space="preserve"> </w:t>
      </w:r>
    </w:p>
    <w:p w:rsidR="00A71F68" w:rsidRPr="004E4B8C" w:rsidRDefault="00A71F68" w:rsidP="004E4B8C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A71F68">
        <w:rPr>
          <w:rFonts w:ascii="Arial" w:hAnsi="Arial" w:cs="Arial"/>
          <w:sz w:val="20"/>
          <w:szCs w:val="20"/>
        </w:rPr>
        <w:t xml:space="preserve">Um breve histórico sobre o ensino de História no Brasil: entre história oficial e direito </w:t>
      </w:r>
      <w:proofErr w:type="gramStart"/>
      <w:r w:rsidRPr="00A71F68">
        <w:rPr>
          <w:rFonts w:ascii="Arial" w:hAnsi="Arial" w:cs="Arial"/>
          <w:sz w:val="20"/>
          <w:szCs w:val="20"/>
        </w:rPr>
        <w:t>à  história</w:t>
      </w:r>
      <w:proofErr w:type="gramEnd"/>
      <w:r w:rsidRPr="00A71F68">
        <w:rPr>
          <w:rFonts w:ascii="Arial" w:hAnsi="Arial" w:cs="Arial"/>
          <w:sz w:val="20"/>
          <w:szCs w:val="20"/>
        </w:rPr>
        <w:t>. (2021). </w:t>
      </w:r>
      <w:r w:rsidRPr="00A71F68">
        <w:rPr>
          <w:rFonts w:ascii="Arial" w:hAnsi="Arial" w:cs="Arial"/>
          <w:i/>
          <w:iCs/>
          <w:sz w:val="20"/>
          <w:szCs w:val="20"/>
        </w:rPr>
        <w:t>Cadernos De Pesquisa Do CDHIS</w:t>
      </w:r>
      <w:r w:rsidRPr="00A71F68">
        <w:rPr>
          <w:rFonts w:ascii="Arial" w:hAnsi="Arial" w:cs="Arial"/>
          <w:sz w:val="20"/>
          <w:szCs w:val="20"/>
        </w:rPr>
        <w:t>, </w:t>
      </w:r>
      <w:r w:rsidRPr="00A71F68">
        <w:rPr>
          <w:rFonts w:ascii="Arial" w:hAnsi="Arial" w:cs="Arial"/>
          <w:i/>
          <w:iCs/>
          <w:sz w:val="20"/>
          <w:szCs w:val="20"/>
        </w:rPr>
        <w:t>34</w:t>
      </w:r>
      <w:r w:rsidRPr="00A71F68">
        <w:rPr>
          <w:rFonts w:ascii="Arial" w:hAnsi="Arial" w:cs="Arial"/>
          <w:sz w:val="20"/>
          <w:szCs w:val="20"/>
        </w:rPr>
        <w:t>(1), 164-194. </w:t>
      </w:r>
      <w:hyperlink r:id="rId6" w:history="1">
        <w:r w:rsidRPr="00A71F68">
          <w:rPr>
            <w:rStyle w:val="Hyperlink"/>
            <w:rFonts w:ascii="Arial" w:hAnsi="Arial" w:cs="Arial"/>
            <w:sz w:val="20"/>
            <w:szCs w:val="20"/>
          </w:rPr>
          <w:t>https://doi.org/10.14393/cdhis.v34n1.2021.42112</w:t>
        </w:r>
      </w:hyperlink>
    </w:p>
    <w:p w:rsidR="004E4B8C" w:rsidRPr="004E4B8C" w:rsidRDefault="004E4B8C" w:rsidP="00C947BB">
      <w:pPr>
        <w:jc w:val="center"/>
        <w:rPr>
          <w:rFonts w:ascii="Arial" w:hAnsi="Arial" w:cs="Arial"/>
        </w:rPr>
      </w:pPr>
      <w:bookmarkStart w:id="0" w:name="_GoBack"/>
      <w:bookmarkEnd w:id="0"/>
    </w:p>
    <w:sectPr w:rsidR="004E4B8C" w:rsidRPr="004E4B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47BB"/>
    <w:rsid w:val="004C1EDB"/>
    <w:rsid w:val="004E4B8C"/>
    <w:rsid w:val="00A71F68"/>
    <w:rsid w:val="00C94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C56CD"/>
  <w15:chartTrackingRefBased/>
  <w15:docId w15:val="{58A6837C-2915-4C44-8F8A-BB071CEB1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E4B8C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A71F6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7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i.org/10.14393/cdhis.v34n1.2021.42112" TargetMode="External"/><Relationship Id="rId5" Type="http://schemas.openxmlformats.org/officeDocument/2006/relationships/hyperlink" Target="https://cultura.uol.com.br/noticias/40864_o-brasil-e-um-pais-que-nao-conhece-o-seu-passado-diz-djamila-ribeiro-no-estacao-livre.html" TargetMode="External"/><Relationship Id="rId4" Type="http://schemas.openxmlformats.org/officeDocument/2006/relationships/hyperlink" Target="https://revistagalileu.globo.com/Sociedade/Historia/noticia/2019/12/laurentino-gomes-um-pais-que-nao-estuda-historia-e-incapaz-de-entender-si-mesmo.html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343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JULIA DA SILVA ARAUJO</dc:creator>
  <cp:keywords/>
  <dc:description/>
  <cp:lastModifiedBy>MARIA JULIA DA SILVA ARAUJO</cp:lastModifiedBy>
  <cp:revision>1</cp:revision>
  <dcterms:created xsi:type="dcterms:W3CDTF">2026-08-17T13:45:00Z</dcterms:created>
  <dcterms:modified xsi:type="dcterms:W3CDTF">2026-08-17T14:55:00Z</dcterms:modified>
</cp:coreProperties>
</file>