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Nome do profissional: Aline Fonseca Sandrini Ernandes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CPF: 124.614.297-07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Número CNS: 706402673867988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NIT/PIS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Nome da mãe: Mirian Andrade da Fonseca Sandrini de Souza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Nome do pai: Denis Sandrini de Souza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Data de nascimento: 02/02/1989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Município de nascimento: Itaperuna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UF: RJ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Número identidade: 22.270.864-6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UF CI: RJ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Órgão emissor CI: DIC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Data de emissão CI: 15/12/2015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Endereço com CEP: 29090-760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Estado Civil: casada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CRM-ES: 18166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E-mail: aline.sandrini@hotmail.com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Carga horária semanal: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Faculdade e data de formação: Emescam, 04/11/2021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Residência Médica (× ) Não ( ) Sim | Especialidade: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Pós-Graduação ( ×) Não ( 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(× ) Suporte Avançado de Vida em Cardiologia - ACLS (realizado nos últimos 02 anos);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 ) Via Aérea difícil;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(×  ) UBS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 ×) Porta clinico geral | Quanto tempo:  2 meses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  ) Urgência e emergência | Quanto tempo: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 )Terapia intensiva/UTI: |Quanto tempo: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PJ PRÓPRIA (×)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MEDICALS 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Banco: Nu Bank- Nº da Agência:  0001- Nº da Conta: 59050882-9- PIX: 44.686.613/0001-08 CNPJ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V0kpyI2PQ1dI/9q8nLjeZw8uw==">AMUW2mWImaUjMb4Eg/Nh5RTf/HLLMAvLrW4yf1+6FVNzpQX4kR06bMmGeiU/sSOWcoqpzpgQoyV3l8EpW2nlSKtNq9T70Ixch18wrYyY6XNWoE5S4yUiFeU=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2022-01-11T17:46:00Z</dcterms:created>
  <dc:creator>Rosane Balla</dc:creator>
</cp:coreProperties>
</file>