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FASE 1️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⃣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FICHA DE CADASTRO IDENTIFICAÇÃO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Nome do profissional: Bianca Paola da Silva Cea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CPF: 12775083722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Número CNS: 700 9069 9281 7996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NIT/PIS: 20761720388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Nome da mãe: Maria Madalena Hespanhol da Silva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Nome do pai: Sérgio Roberto Cea Duque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Data de nascimento: 10/12/1992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Município de nascimento: SP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UF: SP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Número identidade: 367018731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UF CI: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Órgão emissor CI: SSP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Data de emissão CI: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Endereço com CEP: Rua Desembargador Augusto Botelho, 850 - apto 1004 - cep: 29101110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Estado Civil: solteira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CRM-ES: 18185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E-mail: bpaolacea@gmail.com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Carga horária semanal: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FORMAÇÃO PROFISSIONAL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Faculdade e data de formação: UVV 05/11/21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Residência Médica (x) Não ( ) Sim | Especialidade: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Pós-Graduação ( ) Não (x)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Habilidade em: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(X) Suporte Avançado de Vida em Cardiologia - ACLS (realizado nos últimos 02 anos);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 ) Fundamentos em Medicina Intensiva;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 ) Via Aérea difícil;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 ) Ventilação Mecânica;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() cursos referentes a medicina de emergência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() cursos referentes a pediatria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ATUAÇÃO PROFISSIONAL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  ) UBS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Pronto socorro: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(x) Porta clinico geral | Quanto tempo:  1 mês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  ) Porta pediatria | Quanto tempo: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  ) Urgência e emergência | Quanto tempo: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  )Rotina de clínica médica |quanto tempo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  )Terapia intensiva/UTI: |Quanto tempo: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RECEBIMENTO: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PJ PRÓPRIA 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MEDICALS (x)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DADOS BANCÁRIOS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Caixa economica Agência: 3025 Operação: 013Conta: 7237-7 Bianca Paola da Silva Cea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Unicode MS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sNc8es/aAevK8fpz8VVQI1Yxnw==">AMUW2mXmxwkP9/lP2yn9gWx90L8lwK0ZwqIKs/cR5Espa4P82SWQVGZSmw7Wrs9CSB/QqWdIAE+3GUyFSrbZytA3PbEh58AaKUFdlQ1tMUiBxtuwQw4XJYbtufTna7DIqaunRgf2FHUqcQ6XaYNcbADtvQSm9vQDjnFWCTHlm/lU2VDprN4A9lM=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2022-01-10T18:38:00Z</dcterms:created>
  <dc:creator>Rosane Balla</dc:creator>
</cp:coreProperties>
</file>