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Nome do profissional: Carolina Márcia Jadijisky Tonani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CPF: 131.939.737-93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Número CNS: 704702714018530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Nome da mãe: Fabiana Márcia Jadijisky Tonani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Nome do pai: Carlos Henrique Tonani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Data de nascimento: 28/08/1996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Município de nascimento: Vitória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UF: 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Número identidade: 3.022.766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UF CI: 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Órgão emissor CI: SPTC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Data de emissão CI: 15/02/2007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Endereço com CEP: Rua Bertino Borges, 143, Antônio Honorio, Vitória-ES, CEP 29070-815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CRM-ES: 18239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E-mail: cmjtonani@gmail.com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Carga horária semanal: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FORMAÇÃO PROFISSIONAL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Faculdade e data de formação: faculdade Brasileira Multivix - 16/11/2021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Residência Médica (x) Não ( ) Sim | Especialidade: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Pós-Graduação ( ) Não (x)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Habilidade em: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(X) Suporte Avançado de Vida em Cardiologia - ACLS (realizado nos últimos 02 anos);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 ) Via Aérea difícil;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 ) Ventilação Mecânica;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() cursos referentes a medicina de emergência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() cursos referentes a pediatria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ATUAÇÃO PROFISSIONAL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Pronto socorro: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  ) Porta clinico geral | Quanto tempo: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  ) Porta pediatria | Quanto tempo: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 ) Urgência e emergência | Quanto tempo: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 )Rotina de clínica médica |quanto tempo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 )Terapia intensiva/UTI: |Quanto tempo: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RECEBIMENTO: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PJ PRÓPRIA 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MEDICALS 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PESSOA FÍSICA (X)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DADOS BANCÁRIOS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Banco: Banco do Brasil- Nº da Agência:  3193-3- Nº da Conta: 130986-2- PIX: CPF 13193973793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6agoM5Xmbv95rxzG8G3EA+yzg==">AMUW2mXUoUJ/kVQYdRv/aP+oL1yWxSMK1mKD67DIVD/0uv58E2+2qleQ0hTRkJDbZ5YICVhexHtbQ2NFe8F0ztuBrS4OLzZBZYl1gWTO90e5xITUYdU+Peg=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2021-12-01T16:55:00Z</dcterms:created>
  <dc:creator>Rosane Balla</dc:creator>
</cp:coreProperties>
</file>