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ED" w:rsidRDefault="007227ED" w:rsidP="00D639AB">
      <w:pPr>
        <w:spacing w:before="4000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Anexo 3</w:t>
      </w:r>
    </w:p>
    <w:p w:rsidR="007227ED" w:rsidRDefault="007227ED" w:rsidP="00D639AB">
      <w:pPr>
        <w:spacing w:before="40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Tabela de Plugues e Análise de Petrofísica Básica</w:t>
      </w:r>
    </w:p>
    <w:p w:rsidR="007227ED" w:rsidRDefault="007227ED" w:rsidP="00D639AB">
      <w:pPr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br w:type="page"/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Testemunho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Prof. (m)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Direção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Porosidade (%)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Perm Abs Longitud (mD)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Densidade (g/cm³)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5.032,05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23,33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202,90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5.032,65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86,42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5.032,85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26,87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5.033,00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69,70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5.033,30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164,20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5.033,40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0,82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5.033,70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856,00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5.033,85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50,31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5.033,95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1,14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5.034,35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77,76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5.034,60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13,46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5.034,95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3,56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5.035,40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3,57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5.035,80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5.036,00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0,97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5.036,10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85,70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5.036,35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177,90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5.036,65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5.037,00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5.037,25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5.037,45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1,38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5.038,00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5.038,35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0,56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5.038,45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5.038,80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5.039,40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5.039,50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21,04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5.039,80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40,36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5.040,50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1,67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5.040,75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34,56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5.040,95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44,27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5.041,05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5.041,25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5.041,75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5.041,85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5.041,95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5.042,30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5.043,50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5.043,60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5.043,75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5.043,90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5.044,00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5.044,35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5.044,65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5.044,95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5.045,05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5.045,95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5.046,00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0,34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5.046,25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5.046,45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5.046,70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5.047,00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5.047,20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5.047,35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5.047,85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5.048,10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5.048,25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5.048,35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5.048,45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0,29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5.048,75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1,39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5.048,95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5.049,25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0,32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5.049,45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0,23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5.049,95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2,96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5.050,20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105,40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5.050,35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5.050,45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98,30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5.050,65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5.051,15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5.051,30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90,08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5.051,60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7,22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5.051,85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5.052,15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5.052,35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5.052,75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5.052,85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5.052,95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5.053,25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5.053,55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92,51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5.053,75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5.053,95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5.054,25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0,26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5.054,60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8,86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5.054,70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5.054,90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5.055,10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5.055,40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5.055,65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5.055,90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31,41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5.056,35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312,30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5.056,40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5.056,55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4,86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5.056,70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5.056,80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5.057,30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5.057,50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5.057,65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23,63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5.057,90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112,70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5.058,20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14,09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5.058,40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5.058,65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2,12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5.059,05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5,19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5.059,10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5.059,20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47,18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421,30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5.059,90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344,20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1.073,00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470,00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290,50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5.061,20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784,20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5.061,35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5.061,50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97,03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5.061,75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5.062,10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0,26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28,25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0,58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5.062,70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5.062,85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5.063,15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2,27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5.063,50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576,00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5.063,60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5.064,20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22,45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5.064,45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7,06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5.064,50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16,84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5.064,95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2,93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5.065,35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0,81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5.065,90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5.065,95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5.066,40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5.066,60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11,73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5.066,65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5.066,80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5.067,05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5.039,67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5.048,85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5.048,90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5.052,55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5.060,90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5.068,10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406,10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5.068,45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5.068,55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5.068,85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0,39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5.068,95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5.069,05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5.069,50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5.070,25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5.070,65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5.071,15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194,30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5.071,25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5.071,45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5.071,65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5.071,75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173,60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5.072,05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298,60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5.072,35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39,30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5.072,55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5.072,65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209,70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5.072,95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12,08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5.073,35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429,70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5.073,70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5.073,75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5.074,00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5.074,30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5.074,55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5.074,75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5.074,85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5.075,15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0,26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5.075,50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5.075,80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5.076,05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5.076,20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25,07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5.076,25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29,72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5.076,55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5.076,85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5.077,40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1.500,00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5.077,65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16,69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5.077,75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5.077,85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6,11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5.078,05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57,11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5.078,35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643,70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5.078,65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953,10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5.078,75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5.078,85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0,22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5.078,95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5.079,20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954,40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5.079,80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5.080,05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5.080,40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5.080,50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5.081,05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5.081,20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5.081,35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58,07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5.081,45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85,45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5.081,55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49,82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5.081,75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1,59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5.082,00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425,10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5.106,35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5.106,60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27,58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5.106,75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5.106,85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5.107,00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0,79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5.107,30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5.107,40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5.107,75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284,10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5.107,85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5.107,95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330,80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5.108,15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5.108,40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10,79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5.109,05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2,09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5.109,30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8,47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5.109,40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5.109,55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5.109,75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12,58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5.110,10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3,34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5.110,35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1,53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5.110,45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0,59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5.110,55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18,10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92,59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5.110,95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2,80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5.111,35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62,07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5.111,55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0,96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5.111,85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28,13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5.112,10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5.112,20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5.112,35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37,45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2,80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5.112,60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5.112,70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42,03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5.113,15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146,70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5.113,50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5.113,60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5.113,70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5.113,95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169,00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5.114,15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5.114,20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130,20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5.114,50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5.114,80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170,20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5.115,10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5.115,20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5.115,50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5.115,85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5.116,15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5.116,25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5.116,40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5.116,70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5.116,90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5.117,05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5.117,10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1,57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5.117,40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5.117,85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5.118,15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5.118,20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5.118,40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5.118,65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5.118,75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5.118,95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5.119,35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5.119,60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5.119,70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5.119,90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5.120,50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5.121,45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5.121,70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5.122,05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5.122,25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5.122,60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5.122,95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5.123,00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5.123,20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5.123,50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5.123,85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5.123,95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5.124,10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5.124,20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5.124,40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5.124,70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5.125,05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5.125,30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5.125,65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5.126,05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23,60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327,60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2,81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5.126,35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5.126,40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5.126,65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2,68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5.127,20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5.127,50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5.127,55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5.128,10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5.128,20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5.128,55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5.128,85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5.128,90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2,61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5.129,25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5.129,45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2,64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5.129,80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5.129,85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2,90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5.130,45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5.130,75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5.131,00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2,69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5.131,10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5.131,30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5.131,35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5.131,55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2,66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5.131,95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5.132,15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5.132,25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2,63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3,80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5.132,95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5.133,30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2,67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5.133,40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2,50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2,65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5.133,75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2,70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2,60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5.133,85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IV1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2,62</w:t>
            </w:r>
          </w:p>
        </w:tc>
      </w:tr>
      <w:tr w:rsidR="007227ED">
        <w:trPr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5.134,15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IH1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27ED" w:rsidRDefault="007227ED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0,00</w:t>
            </w:r>
          </w:p>
        </w:tc>
      </w:tr>
    </w:tbl>
    <w:p w:rsidR="00790584" w:rsidRDefault="00790584" w:rsidP="00D639AB">
      <w:pPr>
        <w:spacing w:before="4000"/>
        <w:jc w:val="center"/>
        <w:rPr>
          <w:rFonts w:ascii="Times New Roman" w:hAnsi="Times New Roman" w:cs="Times New Roman"/>
          <w:color w:val="auto"/>
        </w:rPr>
      </w:pPr>
    </w:p>
    <w:sectPr w:rsidR="00790584" w:rsidSect="003121EB">
      <w:headerReference w:type="default" r:id="rId6"/>
      <w:footerReference w:type="default" r:id="rId7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39" w:rsidRDefault="00992839">
      <w:r>
        <w:separator/>
      </w:r>
    </w:p>
  </w:endnote>
  <w:endnote w:type="continuationSeparator" w:id="0">
    <w:p w:rsidR="00992839" w:rsidRDefault="0099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7ED" w:rsidRDefault="003121EB">
    <w:pPr>
      <w:spacing w:line="320" w:lineRule="atLeast"/>
      <w:jc w:val="right"/>
      <w:rPr>
        <w:rFonts w:ascii="Times New Roman" w:hAnsi="Times New Roman" w:cs="Times New Roman"/>
        <w:color w:val="auto"/>
      </w:rPr>
    </w:pPr>
    <w:r>
      <w:rPr>
        <w:rFonts w:ascii="Times New Roman" w:hAnsi="Times New Roman" w:cs="Times New Roman"/>
        <w:color w:val="auto"/>
      </w:rPr>
      <w:fldChar w:fldCharType="begin"/>
    </w:r>
    <w:r w:rsidR="007227ED">
      <w:rPr>
        <w:rFonts w:ascii="Times New Roman" w:hAnsi="Times New Roman" w:cs="Times New Roman"/>
        <w:color w:val="auto"/>
      </w:rPr>
      <w:instrText>PAGE</w:instrText>
    </w:r>
    <w:r>
      <w:rPr>
        <w:rFonts w:ascii="Times New Roman" w:hAnsi="Times New Roman" w:cs="Times New Roman"/>
        <w:color w:val="auto"/>
      </w:rPr>
      <w:fldChar w:fldCharType="separate"/>
    </w:r>
    <w:r w:rsidR="002D0DCB">
      <w:rPr>
        <w:rFonts w:ascii="Times New Roman" w:hAnsi="Times New Roman" w:cs="Times New Roman"/>
        <w:noProof/>
        <w:color w:val="auto"/>
      </w:rPr>
      <w:t>1</w:t>
    </w:r>
    <w:r>
      <w:rPr>
        <w:rFonts w:ascii="Times New Roman" w:hAnsi="Times New Roman" w:cs="Times New Roman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39" w:rsidRDefault="00992839">
      <w:r>
        <w:separator/>
      </w:r>
    </w:p>
  </w:footnote>
  <w:footnote w:type="continuationSeparator" w:id="0">
    <w:p w:rsidR="00992839" w:rsidRDefault="00992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33"/>
      <w:gridCol w:w="5234"/>
    </w:tblGrid>
    <w:tr w:rsidR="007227ED">
      <w:trPr>
        <w:jc w:val="center"/>
      </w:trPr>
      <w:tc>
        <w:tcPr>
          <w:tcW w:w="523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227ED" w:rsidRDefault="00A25BD5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noProof/>
              <w:color w:val="auto"/>
              <w:lang w:eastAsia="pt-BR"/>
            </w:rPr>
            <w:drawing>
              <wp:inline distT="0" distB="0" distL="0" distR="0">
                <wp:extent cx="1533525" cy="304800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227ED" w:rsidRDefault="007227ED">
          <w:pPr>
            <w:spacing w:line="320" w:lineRule="atLeast"/>
            <w:jc w:val="right"/>
            <w:rPr>
              <w:rFonts w:ascii="Times New Roman" w:hAnsi="Times New Roman" w:cs="Times New Roman"/>
              <w:color w:val="FF0000"/>
            </w:rPr>
          </w:pPr>
          <w:r>
            <w:rPr>
              <w:rFonts w:ascii="Times New Roman" w:hAnsi="Times New Roman" w:cs="Times New Roman"/>
              <w:b/>
              <w:bCs/>
              <w:color w:val="FF0000"/>
            </w:rPr>
            <w:t>CONFIDENCIAL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pt-BR" w:vendorID="64" w:dllVersion="131078" w:nlCheck="1" w:checkStyle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ED"/>
    <w:rsid w:val="000130C0"/>
    <w:rsid w:val="00172B48"/>
    <w:rsid w:val="001F5EA9"/>
    <w:rsid w:val="002D0DCB"/>
    <w:rsid w:val="003121EB"/>
    <w:rsid w:val="00475C2E"/>
    <w:rsid w:val="00555BE3"/>
    <w:rsid w:val="007227ED"/>
    <w:rsid w:val="00790584"/>
    <w:rsid w:val="00992839"/>
    <w:rsid w:val="00A25BD5"/>
    <w:rsid w:val="00D639AB"/>
    <w:rsid w:val="00D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E4BEB5D-1DB7-4531-BB93-443E8C1C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E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3121EB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121EB"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121EB"/>
    <w:pPr>
      <w:outlineLvl w:val="2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3121EB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21EB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3121EB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C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C2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1613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Barbosa de Farias</dc:creator>
  <cp:keywords/>
  <dc:description/>
  <cp:lastModifiedBy>Julia Barbosa de Farias</cp:lastModifiedBy>
  <cp:revision>1</cp:revision>
  <dcterms:created xsi:type="dcterms:W3CDTF">2018-11-27T13:12:00Z</dcterms:created>
  <dcterms:modified xsi:type="dcterms:W3CDTF">2025-06-11T12:59:00Z</dcterms:modified>
</cp:coreProperties>
</file>