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Benable Brand Portal</w:t>
      </w:r>
    </w:p>
    <w:p>
      <w:pPr>
        <w:spacing w:after="40"/>
      </w:pPr>
      <w:r>
        <w:rPr>
          <w:rFonts w:ascii="Arial" w:cs="Arial" w:eastAsia="Arial" w:hAnsi="Arial"/>
          <w:color w:val="AE94F9"/>
          <w:sz w:val="28"/>
          <w:szCs w:val="28"/>
        </w:rPr>
        <w:t xml:space="preserve">Prototype Feedback &amp; Iteration Log</w:t>
      </w:r>
    </w:p>
    <w:p>
      <w:pPr>
        <w:pBdr>
          <w:bottom w:val="single" w:color="AE94F9" w:sz="6" w:space="8"/>
        </w:pBdr>
        <w:spacing w:after="3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Last updated: February 18, 2026  •  Tech: React 19 + TypeScript + Vite 6 + Tailwind v4 + shadcn/ui</w:t>
      </w:r>
    </w:p>
    <w:p>
      <w:pPr>
        <w:pStyle w:val="Heading1"/>
      </w:pPr>
      <w:r>
        <w:t xml:space="preserve">Round 1: Initial Product Review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First feedback round after building the full prototype from the v2 spec. Focused on enriching the data model, improving visual fidelity, and fixing structural issues.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Campaign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Debut Collabs as third campaign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Shows as card alongside Open and Targeted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UGC rights config (duration + exclusivity)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duration dropdown and exclusivity toggle with day 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Richer creator data model (engagement, demographics, AI match)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CreatorAssignment interface with real Unsplash avatars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gallery with lightbox on Campaign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Grid view with status filtering and full-screen lightbox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auto-cutoff 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Banner on campaign overview showing fill rate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Creators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Rich creator profiles with avatars and engagement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Unsplash avatars, bios, engagement rates, audience demographics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Recent post thumbnails on creator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Shows last 3 posts with placeholder images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hierarchy: ghost Profile + outlined Invite to Campaign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Consistent button treatment across all cards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Layout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notification bell to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Bell icon with badge count in sticky header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date formatting across campaign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Human-readable formatDateRange utility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Round 2: Campaign Flow Restructure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Major restructure of the campaign creation flow based on product priorities. Focused on making Targeted the primary mode, simplifying the step sequence, and updating the dashboard.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Campaign Type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Targeted Campaign as primary (left position)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card, fully interactive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Campaign + Debut Collabs deactivated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Greyed out with Lock icon and “Coming Soon” badge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“or invite from your network” copy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Simplified to “Hand-pick specific creators for your campaign”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Content Formats &amp; Platform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platform checkboxes with content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Instagram Post, Reel, Story, TikTok Video, Benable Post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Benable Post always included and on 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in list, checked + disabled, “Always included” badge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Auto-derive platforms from content format selections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Selecting IG Reel auto-adds “instagram” to platforms array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Flow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 Compensation + Budget Anchoring into one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Single “Budget &amp; Compensation” section in Step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Allow selecting both Total Spend and Product 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Checkboxes instead of radio buttons, combined type supported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budget allocated bar from Campaign Brief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Budget bar only shown where relevant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Campaign Brief (Step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Upload Brief above Campaign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Upload first with auto-populate note below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inline hashtag 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Shows when “Use specific hashtag(s)” is checked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“Film in Well Lit” content 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Removed from ContentRequirement type and UI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Creator Selection → Creator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“I have specific creators” and Browse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with creator type + count preferences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Creator type: Open to all first, then Pico/Nano/Micro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Multi-select checkboxes, “Open to all” disables tiers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“How many creators?” number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With helper text about approximate matching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creator categories freeform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Comma-separated niches (Beauty, Skincare, etc.)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Review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title more prominent on Review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Centered, large title at top of review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changed from “Launch Campaign” to “Find the Right Creators”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With search icon, success screen says “We’re finding your creators”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Dashboard: remove stat cards (Active, Pending, 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with gradient hero banner CTA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Dashboard: more prominent Create Campaign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Full-width purple gradient banner at top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Campaign Detail — Creator Accept/Reject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Add/Skip buttons on recommended creator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Green “Add” and outlined “Skip” per creator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“Add All” bulk action for recommended creators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Button in recommendations banner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Skipped creators section with Undo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Greyed-out list with undo option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sections: Recommended / Campaign Creators / Skipped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Visual dividers between sections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Next Steps: Upcoming Improvements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Based on meetings with Amine (Feb 18) and Brian/Katie/Maria (Feb 13). Prioritized for upcoming brand demo calls.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Priority 1: Creator Card A/B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LTK-style visual cards (large image + name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Vibe-first assessment — brands decide fit in half a second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between visual vs. detailed card layouts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Allow switching during brand demos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thumbnails instead of static images where 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Amine’s meeting — shows videos not just photos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Priority 2: Dynamic Creator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2x creators vs. requested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Want 10 = see 20 options, want 20 = see 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compensation per creator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From Brian’s meeting — per-creator rate setting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Priority 3: Deployment &amp; Real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to Vercel for shareable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 localhost with real URLs for brand testing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 100 handpicked beauty creators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Real data with demographic info from Instagram scraping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profile scraping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data collection for creator profiles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Priority 4: Pre-Demo Discovery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“Magic wand” scenario questions before showing prototype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Ask brands what they’d want, route to right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prototype versions for different brand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To 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Vibe-focused vs. data-driven brand personas</w:t>
            </w:r>
          </w:p>
        </w:tc>
      </w:tr>
    </w:tbl>
    <w:p>
      <w:pPr>
        <w:spacing w:before="480"/>
      </w:pPr>
    </w:p>
    <w:p>
      <w:pPr>
        <w:pBdr>
          <w:top w:val="single" w:color="E5E7EB" w:sz="4" w:space="8"/>
        </w:pBdr>
        <w:spacing w:after="120"/>
      </w:pPr>
      <w:r>
        <w:rPr>
          <w:rFonts w:ascii="Arial" w:cs="Arial" w:eastAsia="Arial" w:hAnsi="Arial"/>
          <w:b/>
          <w:bCs/>
          <w:color w:val="AE94F9"/>
          <w:sz w:val="22"/>
          <w:szCs w:val="22"/>
        </w:rPr>
        <w:t xml:space="preserve">Target: Functional prototype ready by Monday, Feb 24th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Katie is setting up brand testing calls. Each demo should use the pre-demo discovery questions to route brands to the right prototype variant.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Benable Brand Portal — Prototype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2026-02-19T02:37:40.629Z</dcterms:created>
  <dcterms:modified xsi:type="dcterms:W3CDTF">2026-02-19T02:37:40.630Z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