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E73B" w14:textId="77777777" w:rsidR="00C85184" w:rsidRDefault="00C85184" w:rsidP="00C85184">
      <w:pPr>
        <w:pStyle w:val="Nagwek1"/>
        <w:shd w:val="clear" w:color="auto" w:fill="FFFFFF"/>
        <w:spacing w:after="336" w:afterAutospacing="0"/>
        <w:rPr>
          <w:rFonts w:ascii="Inter" w:hAnsi="Inter"/>
          <w:color w:val="364152"/>
          <w:sz w:val="36"/>
          <w:szCs w:val="36"/>
        </w:rPr>
      </w:pPr>
      <w:r>
        <w:rPr>
          <w:rFonts w:ascii="Inter" w:hAnsi="Inter"/>
          <w:color w:val="364152"/>
          <w:sz w:val="36"/>
          <w:szCs w:val="36"/>
        </w:rPr>
        <w:t>Ocena izolacji transakcji i anomalii</w:t>
      </w:r>
    </w:p>
    <w:p w14:paraId="66A1941A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1. Jakie jest kluczowe wymaganie dla przetwarzania transakcji w systemach zarządzania bazami danych (DBMS)?</w:t>
      </w:r>
      <w:r>
        <w:rPr>
          <w:rFonts w:ascii="Inter" w:hAnsi="Inter"/>
          <w:color w:val="364152"/>
          <w:sz w:val="22"/>
          <w:szCs w:val="22"/>
        </w:rPr>
        <w:br/>
        <w:t>a. Niskie koszty ogólne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Zaawansowane rozwiązania</w:t>
      </w:r>
      <w:r>
        <w:rPr>
          <w:rFonts w:ascii="Inter" w:hAnsi="Inter"/>
          <w:color w:val="364152"/>
          <w:sz w:val="22"/>
          <w:szCs w:val="22"/>
        </w:rPr>
        <w:br/>
        <w:t>c. Proste interfejsy</w:t>
      </w:r>
      <w:r>
        <w:rPr>
          <w:rFonts w:ascii="Inter" w:hAnsi="Inter"/>
          <w:color w:val="364152"/>
          <w:sz w:val="22"/>
          <w:szCs w:val="22"/>
        </w:rPr>
        <w:br/>
        <w:t>d. Podstawowe wsparcie dla transakcji</w:t>
      </w:r>
    </w:p>
    <w:p w14:paraId="5FBBA932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2. Który z poniższych DBMS jest wymieniany jako zaprojektowany do zarządzania transakcjami?</w:t>
      </w:r>
      <w:r>
        <w:rPr>
          <w:rFonts w:ascii="Inter" w:hAnsi="Inter"/>
          <w:color w:val="364152"/>
          <w:sz w:val="22"/>
          <w:szCs w:val="22"/>
        </w:rPr>
        <w:br/>
        <w:t>a. MySQL</w:t>
      </w:r>
      <w:r>
        <w:rPr>
          <w:rFonts w:ascii="Inter" w:hAnsi="Inter"/>
          <w:color w:val="364152"/>
          <w:sz w:val="22"/>
          <w:szCs w:val="22"/>
        </w:rPr>
        <w:br/>
        <w:t xml:space="preserve">b. </w:t>
      </w:r>
      <w:proofErr w:type="spellStart"/>
      <w:r>
        <w:rPr>
          <w:rFonts w:ascii="Inter" w:hAnsi="Inter"/>
          <w:color w:val="364152"/>
          <w:sz w:val="22"/>
          <w:szCs w:val="22"/>
        </w:rPr>
        <w:t>PostgreSQL</w:t>
      </w:r>
      <w:proofErr w:type="spellEnd"/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c. Oracle</w:t>
      </w:r>
      <w:r>
        <w:rPr>
          <w:rFonts w:ascii="Inter" w:hAnsi="Inter"/>
          <w:color w:val="364152"/>
          <w:sz w:val="22"/>
          <w:szCs w:val="22"/>
        </w:rPr>
        <w:br/>
        <w:t xml:space="preserve">d. </w:t>
      </w:r>
      <w:proofErr w:type="spellStart"/>
      <w:r>
        <w:rPr>
          <w:rFonts w:ascii="Inter" w:hAnsi="Inter"/>
          <w:color w:val="364152"/>
          <w:sz w:val="22"/>
          <w:szCs w:val="22"/>
        </w:rPr>
        <w:t>SQLite</w:t>
      </w:r>
      <w:proofErr w:type="spellEnd"/>
    </w:p>
    <w:p w14:paraId="3D56D7C1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3. Jaki problem pojawia się w wyniku równoczesnych transakcji próbujących zaktualizować to samo konto?</w:t>
      </w:r>
      <w:r>
        <w:rPr>
          <w:rFonts w:ascii="Inter" w:hAnsi="Inter"/>
          <w:color w:val="364152"/>
          <w:sz w:val="22"/>
          <w:szCs w:val="22"/>
        </w:rPr>
        <w:br/>
        <w:t>a. Poprawiona wydajność</w:t>
      </w:r>
      <w:r>
        <w:rPr>
          <w:rFonts w:ascii="Inter" w:hAnsi="Inter"/>
          <w:color w:val="364152"/>
          <w:sz w:val="22"/>
          <w:szCs w:val="22"/>
        </w:rPr>
        <w:br/>
        <w:t>b. Zwiększone bezpieczeństwo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c. Niepoprawne saldo konta</w:t>
      </w:r>
      <w:r>
        <w:rPr>
          <w:rFonts w:ascii="Inter" w:hAnsi="Inter"/>
          <w:color w:val="364152"/>
          <w:sz w:val="22"/>
          <w:szCs w:val="22"/>
        </w:rPr>
        <w:br/>
        <w:t>d. Szybszy czas przetwarzania</w:t>
      </w:r>
    </w:p>
    <w:p w14:paraId="479FD2DE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4. Jak można łatwo osiągnąć izolację transakcji?</w:t>
      </w:r>
      <w:r>
        <w:rPr>
          <w:rFonts w:ascii="Inter" w:hAnsi="Inter"/>
          <w:color w:val="364152"/>
          <w:sz w:val="22"/>
          <w:szCs w:val="22"/>
        </w:rPr>
        <w:br/>
        <w:t>a. Poprzez wykonywanie transakcji równocześnie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 xml:space="preserve">b. Poprzez </w:t>
      </w:r>
      <w:proofErr w:type="gramStart"/>
      <w:r w:rsidRPr="002576EA">
        <w:rPr>
          <w:rFonts w:ascii="Inter" w:hAnsi="Inter"/>
          <w:color w:val="FF0000"/>
          <w:sz w:val="22"/>
          <w:szCs w:val="22"/>
        </w:rPr>
        <w:t>nie wykonywanie</w:t>
      </w:r>
      <w:proofErr w:type="gramEnd"/>
      <w:r w:rsidRPr="002576EA">
        <w:rPr>
          <w:rFonts w:ascii="Inter" w:hAnsi="Inter"/>
          <w:color w:val="FF0000"/>
          <w:sz w:val="22"/>
          <w:szCs w:val="22"/>
        </w:rPr>
        <w:t xml:space="preserve"> transakcji równocześnie</w:t>
      </w:r>
      <w:r w:rsidRPr="002576EA">
        <w:rPr>
          <w:rFonts w:ascii="Inter" w:hAnsi="Inter"/>
          <w:color w:val="FF0000"/>
          <w:sz w:val="22"/>
          <w:szCs w:val="22"/>
        </w:rPr>
        <w:br/>
      </w:r>
      <w:r>
        <w:rPr>
          <w:rFonts w:ascii="Inter" w:hAnsi="Inter"/>
          <w:color w:val="364152"/>
          <w:sz w:val="22"/>
          <w:szCs w:val="22"/>
        </w:rPr>
        <w:t>c. Poprzez użycie darmowych DBMS</w:t>
      </w:r>
      <w:r>
        <w:rPr>
          <w:rFonts w:ascii="Inter" w:hAnsi="Inter"/>
          <w:color w:val="364152"/>
          <w:sz w:val="22"/>
          <w:szCs w:val="22"/>
        </w:rPr>
        <w:br/>
        <w:t>d. Poprzez unikanie zarządzania transakcjami</w:t>
      </w:r>
    </w:p>
    <w:p w14:paraId="59695AA0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5. Które z poniższych NIE jest rodzajem anomalii transakcyjnej?</w:t>
      </w:r>
      <w:r>
        <w:rPr>
          <w:rFonts w:ascii="Inter" w:hAnsi="Inter"/>
          <w:color w:val="364152"/>
          <w:sz w:val="22"/>
          <w:szCs w:val="22"/>
        </w:rPr>
        <w:br/>
        <w:t>a. Brudny odczyt</w:t>
      </w:r>
      <w:r>
        <w:rPr>
          <w:rFonts w:ascii="Inter" w:hAnsi="Inter"/>
          <w:color w:val="364152"/>
          <w:sz w:val="22"/>
          <w:szCs w:val="22"/>
        </w:rPr>
        <w:br/>
        <w:t>b. Utracona aktualizacja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c. Bezpieczna aktualizacja</w:t>
      </w:r>
      <w:r>
        <w:rPr>
          <w:rFonts w:ascii="Inter" w:hAnsi="Inter"/>
          <w:color w:val="364152"/>
          <w:sz w:val="22"/>
          <w:szCs w:val="22"/>
        </w:rPr>
        <w:br/>
        <w:t>d. Fatamorgany</w:t>
      </w:r>
    </w:p>
    <w:p w14:paraId="39C68D02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6. Jaki jest najbardziej rygorystyczny poziom izolacji SQL-92?</w:t>
      </w:r>
      <w:r>
        <w:rPr>
          <w:rFonts w:ascii="Inter" w:hAnsi="Inter"/>
          <w:color w:val="364152"/>
          <w:sz w:val="22"/>
          <w:szCs w:val="22"/>
        </w:rPr>
        <w:br/>
        <w:t>a. Odczyt niezatwierdzony</w:t>
      </w:r>
      <w:r>
        <w:rPr>
          <w:rFonts w:ascii="Inter" w:hAnsi="Inter"/>
          <w:color w:val="364152"/>
          <w:sz w:val="22"/>
          <w:szCs w:val="22"/>
        </w:rPr>
        <w:br/>
        <w:t>b. Odczyt zatwierdzony</w:t>
      </w:r>
      <w:r>
        <w:rPr>
          <w:rFonts w:ascii="Inter" w:hAnsi="Inter"/>
          <w:color w:val="364152"/>
          <w:sz w:val="22"/>
          <w:szCs w:val="22"/>
        </w:rPr>
        <w:br/>
        <w:t>c. Powtarzalny odczyt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 xml:space="preserve">d. </w:t>
      </w:r>
      <w:proofErr w:type="spellStart"/>
      <w:r w:rsidRPr="002576EA">
        <w:rPr>
          <w:rFonts w:ascii="Inter" w:hAnsi="Inter"/>
          <w:color w:val="FF0000"/>
          <w:sz w:val="22"/>
          <w:szCs w:val="22"/>
        </w:rPr>
        <w:t>Serializowalny</w:t>
      </w:r>
      <w:proofErr w:type="spellEnd"/>
    </w:p>
    <w:p w14:paraId="111C5A40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7. Który poziom izolacji pozwala na brudne odczyty?</w:t>
      </w:r>
      <w:r>
        <w:rPr>
          <w:rFonts w:ascii="Inter" w:hAnsi="Inter"/>
          <w:color w:val="364152"/>
          <w:sz w:val="22"/>
          <w:szCs w:val="22"/>
        </w:rPr>
        <w:br/>
        <w:t xml:space="preserve">a. </w:t>
      </w:r>
      <w:proofErr w:type="spellStart"/>
      <w:r>
        <w:rPr>
          <w:rFonts w:ascii="Inter" w:hAnsi="Inter"/>
          <w:color w:val="364152"/>
          <w:sz w:val="22"/>
          <w:szCs w:val="22"/>
        </w:rPr>
        <w:t>Serializowalny</w:t>
      </w:r>
      <w:proofErr w:type="spellEnd"/>
      <w:r>
        <w:rPr>
          <w:rFonts w:ascii="Inter" w:hAnsi="Inter"/>
          <w:color w:val="364152"/>
          <w:sz w:val="22"/>
          <w:szCs w:val="22"/>
        </w:rPr>
        <w:br/>
        <w:t>b. Odczyt zatwierdzony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c. Odczyt niezatwierdzony</w:t>
      </w:r>
      <w:r>
        <w:rPr>
          <w:rFonts w:ascii="Inter" w:hAnsi="Inter"/>
          <w:color w:val="364152"/>
          <w:sz w:val="22"/>
          <w:szCs w:val="22"/>
        </w:rPr>
        <w:br/>
        <w:t>d. Powtarzalny odczyt</w:t>
      </w:r>
    </w:p>
    <w:p w14:paraId="07BEF889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 xml:space="preserve">8. Jak poziom izolacji </w:t>
      </w:r>
      <w:proofErr w:type="spellStart"/>
      <w:r>
        <w:rPr>
          <w:rStyle w:val="Pogrubienie"/>
          <w:rFonts w:ascii="Inter" w:hAnsi="Inter"/>
          <w:color w:val="364152"/>
          <w:sz w:val="22"/>
          <w:szCs w:val="22"/>
        </w:rPr>
        <w:t>Snapshot</w:t>
      </w:r>
      <w:proofErr w:type="spellEnd"/>
      <w:r>
        <w:rPr>
          <w:rStyle w:val="Pogrubienie"/>
          <w:rFonts w:ascii="Inter" w:hAnsi="Inter"/>
          <w:color w:val="364152"/>
          <w:sz w:val="22"/>
          <w:szCs w:val="22"/>
        </w:rPr>
        <w:t xml:space="preserve"> zapobiega konfliktom?</w:t>
      </w:r>
      <w:r>
        <w:rPr>
          <w:rFonts w:ascii="Inter" w:hAnsi="Inter"/>
          <w:color w:val="364152"/>
          <w:sz w:val="22"/>
          <w:szCs w:val="22"/>
        </w:rPr>
        <w:br/>
        <w:t>a. Poprzez blokowanie wierszy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Poprzez użycie wersjonowania wierszy</w:t>
      </w:r>
      <w:r>
        <w:rPr>
          <w:rFonts w:ascii="Inter" w:hAnsi="Inter"/>
          <w:color w:val="364152"/>
          <w:sz w:val="22"/>
          <w:szCs w:val="22"/>
        </w:rPr>
        <w:br/>
      </w:r>
      <w:r>
        <w:rPr>
          <w:rFonts w:ascii="Inter" w:hAnsi="Inter"/>
          <w:color w:val="364152"/>
          <w:sz w:val="22"/>
          <w:szCs w:val="22"/>
        </w:rPr>
        <w:lastRenderedPageBreak/>
        <w:t>c. Poprzez blokowanie wszystkich transakcji</w:t>
      </w:r>
      <w:r>
        <w:rPr>
          <w:rFonts w:ascii="Inter" w:hAnsi="Inter"/>
          <w:color w:val="364152"/>
          <w:sz w:val="22"/>
          <w:szCs w:val="22"/>
        </w:rPr>
        <w:br/>
        <w:t>d. Poprzez ignorowanie aktualizacji</w:t>
      </w:r>
    </w:p>
    <w:p w14:paraId="4451447C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9. Co może spowodować zakleszczenie w DBMS?</w:t>
      </w:r>
      <w:r>
        <w:rPr>
          <w:rFonts w:ascii="Inter" w:hAnsi="Inter"/>
          <w:color w:val="364152"/>
          <w:sz w:val="22"/>
          <w:szCs w:val="22"/>
        </w:rPr>
        <w:br/>
        <w:t>a. Szybkie transakcje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Czekanie na zwolnienie blokad przez inne transakcje</w:t>
      </w:r>
      <w:r>
        <w:rPr>
          <w:rFonts w:ascii="Inter" w:hAnsi="Inter"/>
          <w:color w:val="364152"/>
          <w:sz w:val="22"/>
          <w:szCs w:val="22"/>
        </w:rPr>
        <w:br/>
        <w:t>c. Użycie spójnych poziomów odczytu</w:t>
      </w:r>
      <w:r>
        <w:rPr>
          <w:rFonts w:ascii="Inter" w:hAnsi="Inter"/>
          <w:color w:val="364152"/>
          <w:sz w:val="22"/>
          <w:szCs w:val="22"/>
        </w:rPr>
        <w:br/>
        <w:t>d. Wykonywanie transakcji w określonej kolejności</w:t>
      </w:r>
    </w:p>
    <w:p w14:paraId="7CBD2308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10. Która strategia NIE pomaga w unikaniu zakleszczeń?</w:t>
      </w:r>
      <w:r>
        <w:rPr>
          <w:rFonts w:ascii="Inter" w:hAnsi="Inter"/>
          <w:color w:val="364152"/>
          <w:sz w:val="22"/>
          <w:szCs w:val="22"/>
        </w:rPr>
        <w:br/>
        <w:t>a. Blokowanie zasobów w tej samej kolejności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Wykonywanie operacji CRUD losowo</w:t>
      </w:r>
      <w:r>
        <w:rPr>
          <w:rFonts w:ascii="Inter" w:hAnsi="Inter"/>
          <w:color w:val="364152"/>
          <w:sz w:val="22"/>
          <w:szCs w:val="22"/>
        </w:rPr>
        <w:br/>
        <w:t>c. Monitorowanie blokad w bazie danych</w:t>
      </w:r>
      <w:r>
        <w:rPr>
          <w:rFonts w:ascii="Inter" w:hAnsi="Inter"/>
          <w:color w:val="364152"/>
          <w:sz w:val="22"/>
          <w:szCs w:val="22"/>
        </w:rPr>
        <w:br/>
        <w:t>d. Użycie spójnych sekwencji operacji</w:t>
      </w:r>
    </w:p>
    <w:p w14:paraId="7EF5EFE0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11. Jaki jest cel punktów kontrolnych w transakcjach?</w:t>
      </w:r>
      <w:r>
        <w:rPr>
          <w:rFonts w:ascii="Inter" w:hAnsi="Inter"/>
          <w:color w:val="364152"/>
          <w:sz w:val="22"/>
          <w:szCs w:val="22"/>
        </w:rPr>
        <w:br/>
        <w:t>a. Przyspieszenie transakcji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Umożliwienie częściowego wycofywania zmian</w:t>
      </w:r>
      <w:r>
        <w:rPr>
          <w:rFonts w:ascii="Inter" w:hAnsi="Inter"/>
          <w:color w:val="364152"/>
          <w:sz w:val="22"/>
          <w:szCs w:val="22"/>
        </w:rPr>
        <w:br/>
        <w:t>c. Zapobieganie brudnym odczytom</w:t>
      </w:r>
      <w:r>
        <w:rPr>
          <w:rFonts w:ascii="Inter" w:hAnsi="Inter"/>
          <w:color w:val="364152"/>
          <w:sz w:val="22"/>
          <w:szCs w:val="22"/>
        </w:rPr>
        <w:br/>
        <w:t>d. Zwiększenie bezpieczeństwa</w:t>
      </w:r>
    </w:p>
    <w:p w14:paraId="3C005BE3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12. Co jest podkreślane jako ważne dla czasu wykonania transakcji?</w:t>
      </w:r>
      <w:r>
        <w:rPr>
          <w:rFonts w:ascii="Inter" w:hAnsi="Inter"/>
          <w:color w:val="364152"/>
          <w:sz w:val="22"/>
          <w:szCs w:val="22"/>
        </w:rPr>
        <w:br/>
        <w:t>a. Długotrwałe transakcje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Krótkotrwałe transakcje</w:t>
      </w:r>
      <w:r>
        <w:rPr>
          <w:rFonts w:ascii="Inter" w:hAnsi="Inter"/>
          <w:color w:val="364152"/>
          <w:sz w:val="22"/>
          <w:szCs w:val="22"/>
        </w:rPr>
        <w:br/>
        <w:t>c. Wysokie blokowanie zasobów</w:t>
      </w:r>
      <w:r>
        <w:rPr>
          <w:rFonts w:ascii="Inter" w:hAnsi="Inter"/>
          <w:color w:val="364152"/>
          <w:sz w:val="22"/>
          <w:szCs w:val="22"/>
        </w:rPr>
        <w:br/>
        <w:t>d. Maksymalna izolacja</w:t>
      </w:r>
    </w:p>
    <w:p w14:paraId="74D1E283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13. Jaki problem może wystąpić z powodu niepowtarzalnych odczytów?</w:t>
      </w:r>
      <w:r>
        <w:rPr>
          <w:rFonts w:ascii="Inter" w:hAnsi="Inter"/>
          <w:color w:val="364152"/>
          <w:sz w:val="22"/>
          <w:szCs w:val="22"/>
        </w:rPr>
        <w:br/>
        <w:t>a. Dane stają się bardziej spójne</w:t>
      </w:r>
      <w:r>
        <w:rPr>
          <w:rFonts w:ascii="Inter" w:hAnsi="Inter"/>
          <w:color w:val="364152"/>
          <w:sz w:val="22"/>
          <w:szCs w:val="22"/>
        </w:rPr>
        <w:br/>
        <w:t>b. Dane są szybciej aktualizowane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c. To samo zapytanie daje różne wyniki</w:t>
      </w:r>
      <w:r>
        <w:rPr>
          <w:rFonts w:ascii="Inter" w:hAnsi="Inter"/>
          <w:color w:val="364152"/>
          <w:sz w:val="22"/>
          <w:szCs w:val="22"/>
        </w:rPr>
        <w:br/>
        <w:t>d. Wszystkie transakcje są blokowane</w:t>
      </w:r>
    </w:p>
    <w:p w14:paraId="32EBADA2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14. Jak kontrola współbieżności z wieloma wersjami (MVCC) zwiększa wydajność?</w:t>
      </w:r>
      <w:r>
        <w:rPr>
          <w:rFonts w:ascii="Inter" w:hAnsi="Inter"/>
          <w:color w:val="364152"/>
          <w:sz w:val="22"/>
          <w:szCs w:val="22"/>
        </w:rPr>
        <w:br/>
        <w:t>a. Poprzez blokowanie wszystkich zapytań odczytujących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Poprzez umożliwienie istnienia wielu wersji danych</w:t>
      </w:r>
      <w:r>
        <w:rPr>
          <w:rFonts w:ascii="Inter" w:hAnsi="Inter"/>
          <w:color w:val="364152"/>
          <w:sz w:val="22"/>
          <w:szCs w:val="22"/>
        </w:rPr>
        <w:br/>
        <w:t>c. Poprzez zapobieganie możliwościom wycofania</w:t>
      </w:r>
      <w:r>
        <w:rPr>
          <w:rFonts w:ascii="Inter" w:hAnsi="Inter"/>
          <w:color w:val="364152"/>
          <w:sz w:val="22"/>
          <w:szCs w:val="22"/>
        </w:rPr>
        <w:br/>
        <w:t>d. Poprzez blokowanie wszystkich rekordów</w:t>
      </w:r>
    </w:p>
    <w:p w14:paraId="1670E503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15. Który poziom izolacji w Oracle również zapobiega modyfikacjom?</w:t>
      </w:r>
      <w:r>
        <w:rPr>
          <w:rFonts w:ascii="Inter" w:hAnsi="Inter"/>
          <w:color w:val="364152"/>
          <w:sz w:val="22"/>
          <w:szCs w:val="22"/>
        </w:rPr>
        <w:br/>
        <w:t>a. Odczyt zatwierdzony</w:t>
      </w:r>
      <w:r>
        <w:rPr>
          <w:rFonts w:ascii="Inter" w:hAnsi="Inter"/>
          <w:color w:val="364152"/>
          <w:sz w:val="22"/>
          <w:szCs w:val="22"/>
        </w:rPr>
        <w:br/>
        <w:t xml:space="preserve">b. </w:t>
      </w:r>
      <w:proofErr w:type="spellStart"/>
      <w:r>
        <w:rPr>
          <w:rFonts w:ascii="Inter" w:hAnsi="Inter"/>
          <w:color w:val="364152"/>
          <w:sz w:val="22"/>
          <w:szCs w:val="22"/>
        </w:rPr>
        <w:t>Serializowalny</w:t>
      </w:r>
      <w:proofErr w:type="spellEnd"/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c. Tylko odczyt</w:t>
      </w:r>
      <w:r>
        <w:rPr>
          <w:rFonts w:ascii="Inter" w:hAnsi="Inter"/>
          <w:color w:val="364152"/>
          <w:sz w:val="22"/>
          <w:szCs w:val="22"/>
        </w:rPr>
        <w:br/>
        <w:t xml:space="preserve">d. </w:t>
      </w:r>
      <w:proofErr w:type="spellStart"/>
      <w:r>
        <w:rPr>
          <w:rFonts w:ascii="Inter" w:hAnsi="Inter"/>
          <w:color w:val="364152"/>
          <w:sz w:val="22"/>
          <w:szCs w:val="22"/>
        </w:rPr>
        <w:t>Snapshot</w:t>
      </w:r>
      <w:proofErr w:type="spellEnd"/>
    </w:p>
    <w:p w14:paraId="040E70AC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16. Jaka jest domyślna zachowanie transakcji w bazach danych Oracle?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a. Rozpoczynają się automatycznie</w:t>
      </w:r>
      <w:r>
        <w:rPr>
          <w:rFonts w:ascii="Inter" w:hAnsi="Inter"/>
          <w:color w:val="364152"/>
          <w:sz w:val="22"/>
          <w:szCs w:val="22"/>
        </w:rPr>
        <w:br/>
        <w:t>b. Wymagają polecenia BEGIN TRANSACTION</w:t>
      </w:r>
      <w:r>
        <w:rPr>
          <w:rFonts w:ascii="Inter" w:hAnsi="Inter"/>
          <w:color w:val="364152"/>
          <w:sz w:val="22"/>
          <w:szCs w:val="22"/>
        </w:rPr>
        <w:br/>
        <w:t>c. Używają poziomu SERIALIZOWALNY</w:t>
      </w:r>
      <w:r>
        <w:rPr>
          <w:rFonts w:ascii="Inter" w:hAnsi="Inter"/>
          <w:color w:val="364152"/>
          <w:sz w:val="22"/>
          <w:szCs w:val="22"/>
        </w:rPr>
        <w:br/>
        <w:t>d. Używają poziomu TYLKO ODCZYT</w:t>
      </w:r>
    </w:p>
    <w:p w14:paraId="39051C06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lastRenderedPageBreak/>
        <w:t>17. Co zakłada poziom izolacji SERIALIZOWALNY?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a. Żadne zmiany nie zajdą w równoczesnych transakcjach</w:t>
      </w:r>
      <w:r>
        <w:rPr>
          <w:rFonts w:ascii="Inter" w:hAnsi="Inter"/>
          <w:color w:val="364152"/>
          <w:sz w:val="22"/>
          <w:szCs w:val="22"/>
        </w:rPr>
        <w:br/>
        <w:t>b. Wszystkie transakcje zostaną zatwierdzone</w:t>
      </w:r>
      <w:r>
        <w:rPr>
          <w:rFonts w:ascii="Inter" w:hAnsi="Inter"/>
          <w:color w:val="364152"/>
          <w:sz w:val="22"/>
          <w:szCs w:val="22"/>
        </w:rPr>
        <w:br/>
        <w:t>c. Dane nie będą modyfikowane przez inne transakcje</w:t>
      </w:r>
      <w:r>
        <w:rPr>
          <w:rFonts w:ascii="Inter" w:hAnsi="Inter"/>
          <w:color w:val="364152"/>
          <w:sz w:val="22"/>
          <w:szCs w:val="22"/>
        </w:rPr>
        <w:br/>
        <w:t>d. Transakcje będą wykonywane szybko</w:t>
      </w:r>
    </w:p>
    <w:p w14:paraId="1410EC19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18. Co może spowodować błąd "Zrzut zbyt stary" w Oracle?</w:t>
      </w:r>
      <w:r>
        <w:rPr>
          <w:rFonts w:ascii="Inter" w:hAnsi="Inter"/>
          <w:color w:val="364152"/>
          <w:sz w:val="22"/>
          <w:szCs w:val="22"/>
        </w:rPr>
        <w:br/>
        <w:t>a. Zbyt wiele równoczesnych transakcji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Nadpisane segmenty wycofywania</w:t>
      </w:r>
      <w:r>
        <w:rPr>
          <w:rFonts w:ascii="Inter" w:hAnsi="Inter"/>
          <w:color w:val="364152"/>
          <w:sz w:val="22"/>
          <w:szCs w:val="22"/>
        </w:rPr>
        <w:br/>
        <w:t>c. Użycie poziomu izolacji SERIALIZOWALNY</w:t>
      </w:r>
      <w:r>
        <w:rPr>
          <w:rFonts w:ascii="Inter" w:hAnsi="Inter"/>
          <w:color w:val="364152"/>
          <w:sz w:val="22"/>
          <w:szCs w:val="22"/>
        </w:rPr>
        <w:br/>
        <w:t>d. Zastosowanie wielu punktów kontrolnych</w:t>
      </w:r>
    </w:p>
    <w:p w14:paraId="683E2D5B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19. Jaki jest potencjalny wpływ użycia wyzwalaczy w autonomicznych transakcjach?</w:t>
      </w:r>
      <w:r>
        <w:rPr>
          <w:rFonts w:ascii="Inter" w:hAnsi="Inter"/>
          <w:color w:val="364152"/>
          <w:sz w:val="22"/>
          <w:szCs w:val="22"/>
        </w:rPr>
        <w:br/>
        <w:t>a. Zwiększona wydajność</w:t>
      </w:r>
      <w:r>
        <w:rPr>
          <w:rFonts w:ascii="Inter" w:hAnsi="Inter"/>
          <w:color w:val="364152"/>
          <w:sz w:val="22"/>
          <w:szCs w:val="22"/>
        </w:rPr>
        <w:br/>
        <w:t>b. Zredukowana złożoność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c. Problemy z wydajnością przy gorących danych</w:t>
      </w:r>
      <w:r>
        <w:rPr>
          <w:rFonts w:ascii="Inter" w:hAnsi="Inter"/>
          <w:color w:val="364152"/>
          <w:sz w:val="22"/>
          <w:szCs w:val="22"/>
        </w:rPr>
        <w:br/>
        <w:t>d. Uproszczona spójność danych</w:t>
      </w:r>
    </w:p>
    <w:p w14:paraId="345EF7B1" w14:textId="77777777" w:rsidR="00C85184" w:rsidRDefault="00C85184" w:rsidP="00C85184">
      <w:pPr>
        <w:pStyle w:val="NormalnyWeb"/>
        <w:shd w:val="clear" w:color="auto" w:fill="FFFFFF"/>
        <w:spacing w:before="312" w:beforeAutospacing="0"/>
        <w:rPr>
          <w:rFonts w:ascii="Inter" w:hAnsi="Inter"/>
          <w:color w:val="364152"/>
          <w:sz w:val="22"/>
          <w:szCs w:val="22"/>
        </w:rPr>
      </w:pPr>
      <w:r>
        <w:rPr>
          <w:rStyle w:val="Pogrubienie"/>
          <w:rFonts w:ascii="Inter" w:hAnsi="Inter"/>
          <w:color w:val="364152"/>
          <w:sz w:val="22"/>
          <w:szCs w:val="22"/>
        </w:rPr>
        <w:t>20. W jakiej sytuacji używa się polecenia SELECT FOR UPDATE?</w:t>
      </w:r>
      <w:r>
        <w:rPr>
          <w:rFonts w:ascii="Inter" w:hAnsi="Inter"/>
          <w:color w:val="364152"/>
          <w:sz w:val="22"/>
          <w:szCs w:val="22"/>
        </w:rPr>
        <w:br/>
        <w:t>a. Aby zapobiec zakleszczeniom</w:t>
      </w:r>
      <w:r>
        <w:rPr>
          <w:rFonts w:ascii="Inter" w:hAnsi="Inter"/>
          <w:color w:val="364152"/>
          <w:sz w:val="22"/>
          <w:szCs w:val="22"/>
        </w:rPr>
        <w:br/>
      </w:r>
      <w:r w:rsidRPr="002576EA">
        <w:rPr>
          <w:rFonts w:ascii="Inter" w:hAnsi="Inter"/>
          <w:color w:val="FF0000"/>
          <w:sz w:val="22"/>
          <w:szCs w:val="22"/>
        </w:rPr>
        <w:t>b. Aby określić zakres i blokady dla rekordów</w:t>
      </w:r>
      <w:r>
        <w:rPr>
          <w:rFonts w:ascii="Inter" w:hAnsi="Inter"/>
          <w:color w:val="364152"/>
          <w:sz w:val="22"/>
          <w:szCs w:val="22"/>
        </w:rPr>
        <w:br/>
        <w:t>c. Aby przyspieszyć pobieranie danych</w:t>
      </w:r>
      <w:r>
        <w:rPr>
          <w:rFonts w:ascii="Inter" w:hAnsi="Inter"/>
          <w:color w:val="364152"/>
          <w:sz w:val="22"/>
          <w:szCs w:val="22"/>
        </w:rPr>
        <w:br/>
        <w:t>d. Aby umożliwić brudne odczyty</w:t>
      </w:r>
    </w:p>
    <w:p w14:paraId="1ECB2BCB" w14:textId="77777777" w:rsidR="0028744D" w:rsidRPr="00C85184" w:rsidRDefault="0028744D" w:rsidP="00C85184"/>
    <w:sectPr w:rsidR="0028744D" w:rsidRPr="00C85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17309"/>
    <w:multiLevelType w:val="multilevel"/>
    <w:tmpl w:val="BF2E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0"/>
    <w:lvlOverride w:ilvl="0">
      <w:startOverride w:val="11"/>
    </w:lvlOverride>
  </w:num>
  <w:num w:numId="12">
    <w:abstractNumId w:val="0"/>
    <w:lvlOverride w:ilvl="0">
      <w:startOverride w:val="12"/>
    </w:lvlOverride>
  </w:num>
  <w:num w:numId="13">
    <w:abstractNumId w:val="0"/>
    <w:lvlOverride w:ilvl="0">
      <w:startOverride w:val="13"/>
    </w:lvlOverride>
  </w:num>
  <w:num w:numId="14">
    <w:abstractNumId w:val="0"/>
    <w:lvlOverride w:ilvl="0">
      <w:startOverride w:val="14"/>
    </w:lvlOverride>
  </w:num>
  <w:num w:numId="15">
    <w:abstractNumId w:val="0"/>
    <w:lvlOverride w:ilvl="0">
      <w:startOverride w:val="15"/>
    </w:lvlOverride>
  </w:num>
  <w:num w:numId="16">
    <w:abstractNumId w:val="0"/>
    <w:lvlOverride w:ilvl="0">
      <w:startOverride w:val="16"/>
    </w:lvlOverride>
  </w:num>
  <w:num w:numId="17">
    <w:abstractNumId w:val="0"/>
    <w:lvlOverride w:ilvl="0">
      <w:startOverride w:val="17"/>
    </w:lvlOverride>
  </w:num>
  <w:num w:numId="18">
    <w:abstractNumId w:val="0"/>
    <w:lvlOverride w:ilvl="0">
      <w:startOverride w:val="18"/>
    </w:lvlOverride>
  </w:num>
  <w:num w:numId="19">
    <w:abstractNumId w:val="0"/>
    <w:lvlOverride w:ilvl="0">
      <w:startOverride w:val="19"/>
    </w:lvlOverride>
  </w:num>
  <w:num w:numId="20">
    <w:abstractNumId w:val="0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6B"/>
    <w:rsid w:val="002576EA"/>
    <w:rsid w:val="0028744D"/>
    <w:rsid w:val="0043526B"/>
    <w:rsid w:val="0059730D"/>
    <w:rsid w:val="00C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36ED"/>
  <w15:chartTrackingRefBased/>
  <w15:docId w15:val="{9AE5F9EE-724F-484B-837E-371CD863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35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526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3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3526B"/>
    <w:rPr>
      <w:b/>
      <w:bCs/>
    </w:rPr>
  </w:style>
  <w:style w:type="paragraph" w:customStyle="1" w:styleId="listitem1tncs69">
    <w:name w:val="_listitem_1tncs_69"/>
    <w:basedOn w:val="Normalny"/>
    <w:rsid w:val="0043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Kowalska</dc:creator>
  <cp:keywords/>
  <dc:description/>
  <cp:lastModifiedBy>Edyta Kowalska</cp:lastModifiedBy>
  <cp:revision>3</cp:revision>
  <dcterms:created xsi:type="dcterms:W3CDTF">2024-10-07T12:15:00Z</dcterms:created>
  <dcterms:modified xsi:type="dcterms:W3CDTF">2024-10-21T11:02:00Z</dcterms:modified>
</cp:coreProperties>
</file>