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00"/>
        <w:jc w:val="center"/>
        <w:rPr>
          <w:b w:val="1"/>
          <w:bCs w:val="1"/>
        </w:rPr>
      </w:pPr>
      <w:bookmarkStart w:name="_k0tpbr31jpmu" w:id="0"/>
      <w:bookmarkEnd w:id="0"/>
      <w:r>
        <w:rPr>
          <w:b w:val="1"/>
          <w:bCs w:val="1"/>
          <w:rtl w:val="0"/>
          <w:lang w:val="en-US"/>
        </w:rPr>
        <w:t>T</w:t>
      </w:r>
      <w:r>
        <w:rPr>
          <w:b w:val="1"/>
          <w:bCs w:val="1"/>
          <w:rtl w:val="0"/>
          <w:lang w:val="en-US"/>
        </w:rPr>
        <w:t>ikTok Proposal</w:t>
      </w:r>
    </w:p>
    <w:p>
      <w:pPr>
        <w:pStyle w:val="Heading 2"/>
        <w:rPr>
          <w:b w:val="1"/>
          <w:bCs w:val="1"/>
        </w:rPr>
      </w:pPr>
      <w:bookmarkStart w:name="_ktz5mlu0b7kz" w:id="1"/>
      <w:bookmarkEnd w:id="1"/>
      <w:r>
        <w:rPr>
          <w:rFonts w:cs="Arial Unicode MS" w:eastAsia="Arial Unicode MS"/>
          <w:b w:val="1"/>
          <w:bCs w:val="1"/>
          <w:rtl w:val="0"/>
        </w:rPr>
        <w:t>O</w:t>
      </w:r>
      <w:r>
        <w:rPr>
          <w:rFonts w:cs="Arial Unicode MS" w:eastAsia="Arial Unicode MS"/>
          <w:b w:val="1"/>
          <w:bCs w:val="1"/>
          <w:rtl w:val="0"/>
          <w:lang w:val="de-DE"/>
        </w:rPr>
        <w:t>verview:</w:t>
      </w:r>
    </w:p>
    <w:p>
      <w:pPr>
        <w:pStyle w:val="Body A"/>
        <w:pBdr>
          <w:top w:val="single" w:color="000000" w:sz="8" w:space="0" w:shadow="0" w:frame="0"/>
          <w:left w:val="single" w:color="000000" w:sz="8" w:space="0" w:shadow="0" w:frame="0"/>
          <w:bottom w:val="single" w:color="000000" w:sz="8" w:space="0" w:shadow="0" w:frame="0"/>
          <w:right w:val="single" w:color="000000" w:sz="8" w:space="0" w:shadow="0" w:frame="0"/>
        </w:pBdr>
        <w:shd w:val="clear" w:color="auto" w:fill="ffffff"/>
        <w:spacing w:after="70" w:line="240" w:lineRule="auto"/>
        <w:ind w:left="720" w:firstLine="0"/>
        <w:rPr>
          <w:sz w:val="20"/>
          <w:szCs w:val="20"/>
        </w:rPr>
      </w:pPr>
      <w:r>
        <w:rPr>
          <w:sz w:val="20"/>
          <w:szCs w:val="20"/>
          <w:rtl w:val="0"/>
          <w:lang w:val="en-US"/>
        </w:rPr>
        <w:t>The TikTok claims classification project aims to develop a machine learning model capable of distinguishing between user-generated claims and opinions in video comments. With a high volume of user reports, TikTok's moderation team struggles to review content efficiently. By automating the classification process, the model will help prioritize flagged content, reducing the backlog and improving moderation speed. This initiative will enhance content moderation, ensure compliance with platform policies, and improve the overall user experience.</w:t>
      </w:r>
    </w:p>
    <w:p>
      <w:pPr>
        <w:pStyle w:val="Heading 3"/>
        <w:keepNext w:val="0"/>
        <w:keepLines w:val="0"/>
        <w:pBdr>
          <w:top w:val="single" w:color="000000" w:sz="8" w:space="0" w:shadow="0" w:frame="0"/>
          <w:left w:val="single" w:color="000000" w:sz="8" w:space="0" w:shadow="0" w:frame="0"/>
          <w:bottom w:val="single" w:color="000000" w:sz="8" w:space="0" w:shadow="0" w:frame="0"/>
          <w:right w:val="single" w:color="000000" w:sz="8" w:space="0" w:shadow="0" w:frame="0"/>
        </w:pBdr>
        <w:shd w:val="clear" w:color="auto" w:fill="ffffff"/>
        <w:spacing w:before="280" w:line="240" w:lineRule="auto"/>
        <w:ind w:left="720" w:firstLine="0"/>
        <w:rPr>
          <w:b w:val="1"/>
          <w:bCs w:val="1"/>
          <w:outline w:val="0"/>
          <w:color w:val="000000"/>
          <w:sz w:val="20"/>
          <w:szCs w:val="20"/>
          <w:u w:color="000000"/>
          <w14:textFill>
            <w14:solidFill>
              <w14:srgbClr w14:val="000000"/>
            </w14:solidFill>
          </w14:textFill>
        </w:rPr>
      </w:pPr>
      <w:bookmarkStart w:name="_bh52g4g84r5g" w:id="2"/>
      <w:bookmarkEnd w:id="2"/>
      <w:r>
        <w:rPr>
          <w:b w:val="1"/>
          <w:bCs w:val="1"/>
          <w:outline w:val="0"/>
          <w:color w:val="000000"/>
          <w:sz w:val="20"/>
          <w:szCs w:val="20"/>
          <w:u w:color="000000"/>
          <w:rtl w:val="0"/>
          <w14:textFill>
            <w14:solidFill>
              <w14:srgbClr w14:val="000000"/>
            </w14:solidFill>
          </w14:textFill>
        </w:rPr>
        <w:t>K</w:t>
      </w:r>
      <w:r>
        <w:rPr>
          <w:b w:val="1"/>
          <w:bCs w:val="1"/>
          <w:outline w:val="0"/>
          <w:color w:val="000000"/>
          <w:sz w:val="20"/>
          <w:szCs w:val="20"/>
          <w:u w:color="000000"/>
          <w:rtl w:val="0"/>
          <w:lang w:val="en-US"/>
          <w14:textFill>
            <w14:solidFill>
              <w14:srgbClr w14:val="000000"/>
            </w14:solidFill>
          </w14:textFill>
        </w:rPr>
        <w:t>ey Objectives:</w:t>
      </w:r>
    </w:p>
    <w:p>
      <w:pPr>
        <w:pStyle w:val="Heading 3"/>
        <w:keepNext w:val="0"/>
        <w:keepLines w:val="0"/>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shd w:val="clear" w:color="auto" w:fill="ffffff"/>
        <w:bidi w:val="0"/>
        <w:spacing w:before="280" w:after="0" w:line="240" w:lineRule="auto"/>
        <w:ind w:right="0"/>
        <w:jc w:val="left"/>
        <w:rPr>
          <w:sz w:val="20"/>
          <w:szCs w:val="20"/>
          <w:rtl w:val="0"/>
        </w:rPr>
      </w:pPr>
      <w:bookmarkStart w:name="_qwglp2hwo01q" w:id="3"/>
      <w:bookmarkEnd w:id="3"/>
      <w:r>
        <w:rPr>
          <w:sz w:val="20"/>
          <w:szCs w:val="20"/>
          <w:rtl w:val="0"/>
        </w:rPr>
        <w:t>A</w:t>
      </w:r>
      <w:r>
        <w:rPr>
          <w:sz w:val="20"/>
          <w:szCs w:val="20"/>
          <w:rtl w:val="0"/>
          <w:lang w:val="en-US"/>
        </w:rPr>
        <w:t>nalyze and preprocess user comment data.</w:t>
      </w:r>
    </w:p>
    <w:p>
      <w:pPr>
        <w:pStyle w:val="Heading 3"/>
        <w:keepNext w:val="0"/>
        <w:keepLines w:val="0"/>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shd w:val="clear" w:color="auto" w:fill="ffffff"/>
        <w:bidi w:val="0"/>
        <w:spacing w:before="0" w:after="0" w:line="240" w:lineRule="auto"/>
        <w:ind w:right="0"/>
        <w:jc w:val="left"/>
        <w:rPr>
          <w:sz w:val="20"/>
          <w:szCs w:val="20"/>
          <w:rtl w:val="0"/>
        </w:rPr>
      </w:pPr>
      <w:bookmarkStart w:name="_sn0rmhnavhz2" w:id="4"/>
      <w:bookmarkEnd w:id="4"/>
      <w:r>
        <w:rPr>
          <w:sz w:val="20"/>
          <w:szCs w:val="20"/>
          <w:rtl w:val="0"/>
        </w:rPr>
        <w:t>D</w:t>
      </w:r>
      <w:r>
        <w:rPr>
          <w:sz w:val="20"/>
          <w:szCs w:val="20"/>
          <w:rtl w:val="0"/>
          <w:lang w:val="en-US"/>
        </w:rPr>
        <w:t>evelop and evaluate a predictive model for claim classification.</w:t>
      </w:r>
    </w:p>
    <w:p>
      <w:pPr>
        <w:pStyle w:val="Heading 3"/>
        <w:keepNext w:val="0"/>
        <w:keepLines w:val="0"/>
        <w:numPr>
          <w:ilvl w:val="0"/>
          <w:numId w:val="2"/>
        </w:numPr>
        <w:pBdr>
          <w:top w:val="single" w:color="000000" w:sz="8" w:space="0" w:shadow="0" w:frame="0"/>
          <w:left w:val="single" w:color="000000" w:sz="8" w:space="0" w:shadow="0" w:frame="0"/>
          <w:bottom w:val="single" w:color="000000" w:sz="8" w:space="0" w:shadow="0" w:frame="0"/>
          <w:right w:val="single" w:color="000000" w:sz="8" w:space="0" w:shadow="0" w:frame="0"/>
        </w:pBdr>
        <w:shd w:val="clear" w:color="auto" w:fill="ffffff"/>
        <w:bidi w:val="0"/>
        <w:spacing w:before="0" w:line="240" w:lineRule="auto"/>
        <w:ind w:right="0"/>
        <w:jc w:val="left"/>
        <w:rPr>
          <w:sz w:val="20"/>
          <w:szCs w:val="20"/>
          <w:rtl w:val="0"/>
        </w:rPr>
      </w:pPr>
      <w:bookmarkStart w:name="_x5kecwg8knxc" w:id="5"/>
      <w:bookmarkEnd w:id="5"/>
      <w:r>
        <w:rPr>
          <w:sz w:val="20"/>
          <w:szCs w:val="20"/>
          <w:rtl w:val="0"/>
        </w:rPr>
        <w:t>P</w:t>
      </w:r>
      <w:r>
        <w:rPr>
          <w:sz w:val="20"/>
          <w:szCs w:val="20"/>
          <w:rtl w:val="0"/>
          <w:lang w:val="en-US"/>
        </w:rPr>
        <w:t>rovide insights through reports and visualizations for decision-making.</w:t>
      </w:r>
    </w:p>
    <w:p>
      <w:pPr>
        <w:pStyle w:val="Heading 3"/>
        <w:keepNext w:val="0"/>
        <w:keepLines w:val="0"/>
        <w:pBdr>
          <w:top w:val="single" w:color="000000" w:sz="8" w:space="0" w:shadow="0" w:frame="0"/>
          <w:left w:val="single" w:color="000000" w:sz="8" w:space="0" w:shadow="0" w:frame="0"/>
          <w:bottom w:val="single" w:color="000000" w:sz="8" w:space="0" w:shadow="0" w:frame="0"/>
          <w:right w:val="single" w:color="000000" w:sz="8" w:space="0" w:shadow="0" w:frame="0"/>
        </w:pBdr>
        <w:shd w:val="clear" w:color="auto" w:fill="ffffff"/>
        <w:spacing w:before="280" w:line="240" w:lineRule="auto"/>
        <w:ind w:left="720" w:firstLine="0"/>
      </w:pPr>
      <w:bookmarkStart w:name="_h7353j75j7" w:id="6"/>
      <w:bookmarkEnd w:id="6"/>
      <w:r>
        <w:rPr>
          <w:sz w:val="20"/>
          <w:szCs w:val="20"/>
          <w:rtl w:val="0"/>
        </w:rPr>
        <w:t>T</w:t>
      </w:r>
      <w:r>
        <w:rPr>
          <w:sz w:val="20"/>
          <w:szCs w:val="20"/>
          <w:rtl w:val="0"/>
          <w:lang w:val="en-US"/>
        </w:rPr>
        <w:t>he project will follow the PACE framework, ensuring a structured approach from planning to execution.</w:t>
      </w:r>
    </w:p>
    <w:p>
      <w:pPr>
        <w:pStyle w:val="Body A"/>
      </w:pPr>
    </w:p>
    <w:p>
      <w:pPr>
        <w:pStyle w:val="Body A"/>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pPr>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1"/>
        <w:gridCol w:w="5694"/>
        <w:gridCol w:w="2387"/>
      </w:tblGrid>
      <w:tr>
        <w:tblPrEx>
          <w:shd w:val="clear" w:color="auto" w:fill="ced7e7"/>
        </w:tblPrEx>
        <w:trPr>
          <w:trHeight w:val="421"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b w:val="1"/>
                <w:bCs w:val="1"/>
                <w:sz w:val="16"/>
                <w:szCs w:val="16"/>
                <w:shd w:val="nil" w:color="auto" w:fill="auto"/>
                <w:rtl w:val="0"/>
                <w:lang w:val="en-US"/>
              </w:rPr>
              <w:t>Milestone</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b w:val="1"/>
                <w:bCs w:val="1"/>
                <w:sz w:val="16"/>
                <w:szCs w:val="16"/>
                <w:shd w:val="nil" w:color="auto" w:fill="auto"/>
                <w:rtl w:val="0"/>
                <w:lang w:val="en-US"/>
              </w:rPr>
              <w:t>Tasks</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b w:val="1"/>
                <w:bCs w:val="1"/>
                <w:sz w:val="16"/>
                <w:szCs w:val="16"/>
                <w:shd w:val="nil" w:color="auto" w:fill="auto"/>
                <w:rtl w:val="0"/>
                <w:lang w:val="en-US"/>
              </w:rPr>
              <w:t>Deliverables/Reports</w:t>
            </w: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1</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after="200" w:line="480" w:lineRule="auto"/>
              <w:rPr>
                <w:rFonts w:ascii="Google Sans" w:cs="Google Sans" w:hAnsi="Google Sans" w:eastAsia="Google Sans"/>
                <w:b w:val="1"/>
                <w:bCs w:val="1"/>
                <w:sz w:val="18"/>
                <w:szCs w:val="18"/>
                <w:shd w:val="nil" w:color="auto" w:fill="auto"/>
              </w:rPr>
            </w:pPr>
            <w:r>
              <w:rPr>
                <w:rFonts w:ascii="Google Sans" w:cs="Google Sans" w:hAnsi="Google Sans" w:eastAsia="Google Sans"/>
                <w:b w:val="1"/>
                <w:bCs w:val="1"/>
                <w:outline w:val="0"/>
                <w:color w:val="3d3d3d"/>
                <w:sz w:val="16"/>
                <w:szCs w:val="16"/>
                <w:u w:color="3d3d3d"/>
                <w:shd w:val="clear" w:color="auto" w:fill="e6e6e6"/>
                <w:rtl w:val="0"/>
                <w:lang w:val="en-US"/>
                <w14:textFill>
                  <w14:solidFill>
                    <w14:srgbClr w14:val="3D3D3D"/>
                  </w14:solidFill>
                </w14:textFill>
              </w:rPr>
              <w:t>Establish structure for project workflow (PACE)</w:t>
            </w:r>
          </w:p>
          <w:p>
            <w:pPr>
              <w:pStyle w:val="Body A"/>
              <w:widowControl w:val="0"/>
              <w:bidi w:val="0"/>
              <w:spacing w:before="200" w:line="480" w:lineRule="auto"/>
              <w:ind w:left="0" w:right="0" w:firstLine="0"/>
              <w:jc w:val="left"/>
              <w:rPr>
                <w:rtl w:val="0"/>
              </w:rPr>
            </w:pPr>
            <w:r>
              <w:rPr>
                <w:rFonts w:ascii="Google Sans" w:cs="Google Sans" w:hAnsi="Google Sans" w:eastAsia="Google Sans"/>
                <w:b w:val="1"/>
                <w:bCs w:val="1"/>
                <w:outline w:val="0"/>
                <w:color w:val="bfe0f6"/>
                <w:sz w:val="18"/>
                <w:szCs w:val="18"/>
                <w:u w:color="bfe0f6"/>
                <w:shd w:val="clear" w:color="auto" w:fill="0a53a8"/>
                <w:rtl w:val="0"/>
                <w:lang w:val="en-US"/>
                <w14:textFill>
                  <w14:solidFill>
                    <w14:srgbClr w14:val="BFE0F6"/>
                  </w14:solidFill>
                </w14:textFill>
              </w:rPr>
              <w:t>Plan</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200" w:line="240" w:lineRule="auto"/>
            </w:pPr>
            <w:r>
              <w:rPr>
                <w:sz w:val="16"/>
                <w:szCs w:val="16"/>
                <w:shd w:val="nil" w:color="auto" w:fill="auto"/>
                <w:rtl w:val="0"/>
                <w:lang w:val="en-US"/>
              </w:rPr>
              <w:t>Global-level project document</w:t>
            </w:r>
          </w:p>
        </w:tc>
      </w:tr>
      <w:tr>
        <w:tblPrEx>
          <w:shd w:val="clear" w:color="auto" w:fill="ced7e7"/>
        </w:tblPrEx>
        <w:trPr>
          <w:trHeight w:val="2016"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1a</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after="200" w:line="480" w:lineRule="auto"/>
              <w:rPr>
                <w:rFonts w:ascii="Google Sans" w:cs="Google Sans" w:hAnsi="Google Sans" w:eastAsia="Google Sans"/>
                <w:b w:val="1"/>
                <w:bCs w:val="1"/>
                <w:shd w:val="nil" w:color="auto" w:fill="auto"/>
              </w:rPr>
            </w:pPr>
            <w:r>
              <w:rPr>
                <w:rFonts w:ascii="Google Sans" w:cs="Google Sans" w:hAnsi="Google Sans" w:eastAsia="Google Sans"/>
                <w:b w:val="1"/>
                <w:bCs w:val="1"/>
                <w:sz w:val="16"/>
                <w:szCs w:val="16"/>
                <w:shd w:val="nil" w:color="auto" w:fill="auto"/>
                <w:rtl w:val="0"/>
                <w:lang w:val="en-US"/>
              </w:rPr>
              <w:t>Write a project proposal</w:t>
            </w:r>
          </w:p>
          <w:p>
            <w:pPr>
              <w:pStyle w:val="Body A"/>
              <w:widowControl w:val="0"/>
              <w:bidi w:val="0"/>
              <w:spacing w:before="200" w:line="480" w:lineRule="auto"/>
              <w:ind w:left="0" w:right="0" w:firstLine="0"/>
              <w:jc w:val="left"/>
              <w:rPr>
                <w:rtl w:val="0"/>
              </w:rPr>
            </w:pPr>
            <w:r>
              <w:rPr>
                <w:rFonts w:ascii="Google Sans" w:cs="Google Sans" w:hAnsi="Google Sans" w:eastAsia="Google Sans"/>
                <w:b w:val="1"/>
                <w:bCs w:val="1"/>
                <w:outline w:val="0"/>
                <w:color w:val="bfe0f6"/>
                <w:sz w:val="18"/>
                <w:szCs w:val="18"/>
                <w:u w:color="bfe0f6"/>
                <w:shd w:val="clear" w:color="auto" w:fill="0a53a8"/>
                <w:rtl w:val="0"/>
                <w:lang w:val="en-US"/>
                <w14:textFill>
                  <w14:solidFill>
                    <w14:srgbClr w14:val="BFE0F6"/>
                  </w14:solidFill>
                </w14:textFill>
              </w:rPr>
              <w:t>Plan</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1b</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after="200" w:line="480" w:lineRule="auto"/>
              <w:rPr>
                <w:rFonts w:ascii="Google Sans" w:cs="Google Sans" w:hAnsi="Google Sans" w:eastAsia="Google Sans"/>
                <w:b w:val="1"/>
                <w:bCs w:val="1"/>
                <w:shd w:val="nil" w:color="auto" w:fill="auto"/>
              </w:rPr>
            </w:pPr>
            <w:r>
              <w:rPr>
                <w:rFonts w:ascii="Google Sans" w:cs="Google Sans" w:hAnsi="Google Sans" w:eastAsia="Google Sans"/>
                <w:b w:val="1"/>
                <w:bCs w:val="1"/>
                <w:sz w:val="16"/>
                <w:szCs w:val="16"/>
                <w:shd w:val="nil" w:color="auto" w:fill="auto"/>
                <w:rtl w:val="0"/>
                <w:lang w:val="en-US"/>
              </w:rPr>
              <w:t>Select software/languages</w:t>
            </w:r>
          </w:p>
          <w:p>
            <w:pPr>
              <w:pStyle w:val="Body A"/>
              <w:widowControl w:val="0"/>
              <w:bidi w:val="0"/>
              <w:spacing w:before="200" w:line="480" w:lineRule="auto"/>
              <w:ind w:left="0" w:right="0" w:firstLine="0"/>
              <w:jc w:val="left"/>
              <w:rPr>
                <w:rtl w:val="0"/>
              </w:rPr>
            </w:pPr>
            <w:r>
              <w:rPr>
                <w:rFonts w:ascii="Google Sans" w:cs="Google Sans" w:hAnsi="Google Sans" w:eastAsia="Google Sans"/>
                <w:b w:val="1"/>
                <w:bCs w:val="1"/>
                <w:outline w:val="0"/>
                <w:color w:val="bfe0f6"/>
                <w:sz w:val="18"/>
                <w:szCs w:val="18"/>
                <w:u w:color="bfe0f6"/>
                <w:shd w:val="clear" w:color="auto" w:fill="0a53a8"/>
                <w:rtl w:val="0"/>
                <w:lang w:val="en-US"/>
                <w14:textFill>
                  <w14:solidFill>
                    <w14:srgbClr w14:val="BFE0F6"/>
                  </w14:solidFill>
                </w14:textFill>
              </w:rPr>
              <w:t>Plan</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2</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Begin exploring the data</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pPr>
            <w:r>
              <w:rPr>
                <w:sz w:val="16"/>
                <w:szCs w:val="16"/>
                <w:shd w:val="nil" w:color="auto" w:fill="auto"/>
                <w:rtl w:val="0"/>
                <w:lang w:val="en-US"/>
              </w:rPr>
              <w:t>Ready data</w:t>
            </w: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2a</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Data exploration and cleaning</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53"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3</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nil" w:color="auto" w:fill="auto"/>
                <w:rtl w:val="0"/>
                <w:lang w:val="en-US"/>
              </w:rPr>
              <w:t>Compile summary information about the data</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r>
              <w:rPr>
                <w:rFonts w:ascii="Google Sans" w:cs="Google Sans" w:hAnsi="Google Sans" w:eastAsia="Google Sans"/>
                <w:b w:val="1"/>
                <w:bCs w:val="1"/>
                <w:sz w:val="18"/>
                <w:szCs w:val="18"/>
                <w:shd w:val="nil" w:color="auto" w:fill="auto"/>
                <w:rtl w:val="0"/>
                <w:lang w:val="en-US"/>
              </w:rPr>
              <w:t xml:space="preserve"> </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numPr>
                <w:ilvl w:val="0"/>
                <w:numId w:val="3"/>
              </w:numPr>
              <w:spacing w:line="240" w:lineRule="auto"/>
              <w:rPr>
                <w:sz w:val="16"/>
                <w:szCs w:val="16"/>
                <w:lang w:val="en-US"/>
              </w:rPr>
            </w:pPr>
            <w:r>
              <w:rPr>
                <w:sz w:val="16"/>
                <w:szCs w:val="16"/>
                <w:shd w:val="nil" w:color="auto" w:fill="auto"/>
                <w:rtl w:val="0"/>
                <w:lang w:val="en-US"/>
              </w:rPr>
              <w:t>EDA report</w:t>
            </w: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3a</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Compute descriptive statistics</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r>
              <w:rPr>
                <w:rFonts w:ascii="Google Sans" w:cs="Google Sans" w:hAnsi="Google Sans" w:eastAsia="Google Sans"/>
                <w:b w:val="1"/>
                <w:bCs w:val="1"/>
                <w:sz w:val="18"/>
                <w:szCs w:val="18"/>
                <w:shd w:val="nil" w:color="auto" w:fill="auto"/>
                <w:rtl w:val="0"/>
                <w:lang w:val="en-US"/>
              </w:rPr>
              <w:t xml:space="preserve"> </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3b</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Conduct hypothesis testing</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r>
              <w:rPr>
                <w:rFonts w:ascii="Google Sans" w:cs="Google Sans" w:hAnsi="Google Sans" w:eastAsia="Google Sans"/>
                <w:b w:val="1"/>
                <w:bCs w:val="1"/>
                <w:sz w:val="18"/>
                <w:szCs w:val="18"/>
                <w:shd w:val="nil" w:color="auto" w:fill="auto"/>
                <w:rtl w:val="0"/>
                <w:lang w:val="en-US"/>
              </w:rPr>
              <w:t xml:space="preserve"> </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200" w:line="240" w:lineRule="auto"/>
            </w:pPr>
            <w:r>
              <w:rPr>
                <w:sz w:val="16"/>
                <w:szCs w:val="16"/>
                <w:shd w:val="nil" w:color="auto" w:fill="auto"/>
                <w:rtl w:val="0"/>
                <w:lang w:val="en-US"/>
              </w:rPr>
              <w:t>Analysis of testing results between two important variables</w:t>
            </w:r>
          </w:p>
        </w:tc>
      </w:tr>
      <w:tr>
        <w:tblPrEx>
          <w:shd w:val="clear" w:color="auto" w:fill="ced7e7"/>
        </w:tblPrEx>
        <w:trPr>
          <w:trHeight w:val="1054"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4</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Visualization building</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r>
              <w:rPr>
                <w:rFonts w:ascii="Google Sans" w:cs="Google Sans" w:hAnsi="Google Sans" w:eastAsia="Google Sans"/>
                <w:b w:val="1"/>
                <w:bCs w:val="1"/>
                <w:sz w:val="18"/>
                <w:szCs w:val="18"/>
                <w:shd w:val="nil" w:color="auto" w:fill="auto"/>
                <w:rtl w:val="0"/>
                <w:lang w:val="en-US"/>
              </w:rPr>
              <w:t xml:space="preserve">  and  </w:t>
            </w:r>
            <w:r>
              <w:rPr>
                <w:rFonts w:ascii="Google Sans" w:cs="Google Sans" w:hAnsi="Google Sans" w:eastAsia="Google Sans"/>
                <w:b w:val="1"/>
                <w:bCs w:val="1"/>
                <w:outline w:val="0"/>
                <w:color w:val="473821"/>
                <w:sz w:val="18"/>
                <w:szCs w:val="18"/>
                <w:u w:color="473821"/>
                <w:shd w:val="clear" w:color="auto" w:fill="ffe5a0"/>
                <w:rtl w:val="0"/>
                <w:lang w:val="en-US"/>
                <w14:textFill>
                  <w14:solidFill>
                    <w14:srgbClr w14:val="473821"/>
                  </w14:solidFill>
                </w14:textFill>
              </w:rPr>
              <w:t>Construct</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pPr>
            <w:r>
              <w:rPr>
                <w:sz w:val="16"/>
                <w:szCs w:val="16"/>
                <w:shd w:val="nil" w:color="auto" w:fill="auto"/>
                <w:rtl w:val="0"/>
                <w:lang w:val="en-US"/>
              </w:rPr>
              <w:t>Tableau dashboard/visualizations</w:t>
            </w: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5</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Build a regression model</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ffcfc9"/>
                <w:sz w:val="18"/>
                <w:szCs w:val="18"/>
                <w:u w:color="ffcfc9"/>
                <w:shd w:val="clear" w:color="auto" w:fill="b10202"/>
                <w:rtl w:val="0"/>
                <w:lang w:val="en-US"/>
                <w14:textFill>
                  <w14:solidFill>
                    <w14:srgbClr w14:val="FFCFC9"/>
                  </w14:solidFill>
                </w14:textFill>
              </w:rPr>
              <w:t>Analyze</w:t>
            </w:r>
            <w:r>
              <w:rPr>
                <w:rFonts w:ascii="Google Sans" w:cs="Google Sans" w:hAnsi="Google Sans" w:eastAsia="Google Sans"/>
                <w:b w:val="1"/>
                <w:bCs w:val="1"/>
                <w:sz w:val="18"/>
                <w:szCs w:val="18"/>
                <w:shd w:val="nil" w:color="auto" w:fill="auto"/>
                <w:rtl w:val="0"/>
                <w:lang w:val="en-US"/>
              </w:rPr>
              <w:t xml:space="preserve"> and </w:t>
            </w:r>
            <w:r>
              <w:rPr>
                <w:rFonts w:ascii="Google Sans" w:cs="Google Sans" w:hAnsi="Google Sans" w:eastAsia="Google Sans"/>
                <w:b w:val="1"/>
                <w:bCs w:val="1"/>
                <w:outline w:val="0"/>
                <w:color w:val="473821"/>
                <w:sz w:val="18"/>
                <w:szCs w:val="18"/>
                <w:u w:color="473821"/>
                <w:shd w:val="clear" w:color="auto" w:fill="ffe5a0"/>
                <w:rtl w:val="0"/>
                <w:lang w:val="en-US"/>
                <w14:textFill>
                  <w14:solidFill>
                    <w14:srgbClr w14:val="473821"/>
                  </w14:solidFill>
                </w14:textFill>
              </w:rPr>
              <w:t>Construct</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sz w:val="16"/>
                <w:szCs w:val="16"/>
                <w:shd w:val="nil" w:color="auto" w:fill="auto"/>
                <w:rtl w:val="0"/>
                <w:lang w:val="en-US"/>
              </w:rPr>
              <w:t xml:space="preserve">Determine the model </w:t>
            </w: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5a</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Build a machine learning model</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473821"/>
                <w:sz w:val="18"/>
                <w:szCs w:val="18"/>
                <w:u w:color="473821"/>
                <w:shd w:val="clear" w:color="auto" w:fill="ffe5a0"/>
                <w:rtl w:val="0"/>
                <w:lang w:val="en-US"/>
                <w14:textFill>
                  <w14:solidFill>
                    <w14:srgbClr w14:val="473821"/>
                  </w14:solidFill>
                </w14:textFill>
              </w:rPr>
              <w:t>Construct</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6</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outline w:val="0"/>
                <w:color w:val="3d3d3d"/>
                <w:sz w:val="16"/>
                <w:szCs w:val="16"/>
                <w:u w:color="3d3d3d"/>
                <w:shd w:val="clear" w:color="auto" w:fill="e6e6e6"/>
                <w:rtl w:val="0"/>
                <w:lang w:val="en-US"/>
                <w14:textFill>
                  <w14:solidFill>
                    <w14:srgbClr w14:val="3D3D3D"/>
                  </w14:solidFill>
                </w14:textFill>
              </w:rPr>
              <w:t>Establish structure for project workflow (PACE)</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473821"/>
                <w:sz w:val="18"/>
                <w:szCs w:val="18"/>
                <w:u w:color="473821"/>
                <w:shd w:val="clear" w:color="auto" w:fill="ffe5a0"/>
                <w:rtl w:val="0"/>
                <w:lang w:val="en-US"/>
                <w14:textFill>
                  <w14:solidFill>
                    <w14:srgbClr w14:val="473821"/>
                  </w14:solidFill>
                </w14:textFill>
              </w:rPr>
              <w:t>Construct</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pPr>
            <w:r>
              <w:rPr>
                <w:sz w:val="16"/>
                <w:szCs w:val="16"/>
                <w:shd w:val="nil" w:color="auto" w:fill="auto"/>
                <w:rtl w:val="0"/>
                <w:lang w:val="en-US"/>
              </w:rPr>
              <w:t>Final model</w:t>
            </w:r>
          </w:p>
        </w:tc>
      </w:tr>
      <w:tr>
        <w:tblPrEx>
          <w:shd w:val="clear" w:color="auto" w:fill="ced7e7"/>
        </w:tblPrEx>
        <w:trPr>
          <w:trHeight w:val="860" w:hRule="atLeast"/>
        </w:trPr>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jc w:val="center"/>
            </w:pPr>
            <w:r>
              <w:rPr>
                <w:b w:val="1"/>
                <w:bCs w:val="1"/>
                <w:shd w:val="nil" w:color="auto" w:fill="auto"/>
                <w:rtl w:val="0"/>
                <w:lang w:val="en-US"/>
              </w:rPr>
              <w:t>6a</w:t>
            </w:r>
          </w:p>
        </w:tc>
        <w:tc>
          <w:tcPr>
            <w:tcW w:type="dxa" w:w="5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before="200" w:line="480" w:lineRule="auto"/>
              <w:rPr>
                <w:rFonts w:ascii="Google Sans" w:cs="Google Sans" w:hAnsi="Google Sans" w:eastAsia="Google Sans"/>
                <w:b w:val="1"/>
                <w:bCs w:val="1"/>
                <w:sz w:val="16"/>
                <w:szCs w:val="16"/>
                <w:shd w:val="nil" w:color="auto" w:fill="auto"/>
              </w:rPr>
            </w:pPr>
            <w:r>
              <w:rPr>
                <w:rFonts w:ascii="Google Sans" w:cs="Google Sans" w:hAnsi="Google Sans" w:eastAsia="Google Sans"/>
                <w:b w:val="1"/>
                <w:bCs w:val="1"/>
                <w:sz w:val="16"/>
                <w:szCs w:val="16"/>
                <w:shd w:val="clear" w:color="auto" w:fill="e8eaed"/>
                <w:rtl w:val="0"/>
                <w:lang w:val="en-US"/>
              </w:rPr>
              <w:t>Communicate final insights with stakeholders</w:t>
            </w:r>
          </w:p>
          <w:p>
            <w:pPr>
              <w:pStyle w:val="Body A"/>
              <w:widowControl w:val="0"/>
              <w:bidi w:val="0"/>
              <w:spacing w:before="200" w:after="200" w:line="480" w:lineRule="auto"/>
              <w:ind w:left="0" w:right="0" w:firstLine="0"/>
              <w:jc w:val="left"/>
              <w:rPr>
                <w:rtl w:val="0"/>
              </w:rPr>
            </w:pPr>
            <w:r>
              <w:rPr>
                <w:rFonts w:ascii="Google Sans" w:cs="Google Sans" w:hAnsi="Google Sans" w:eastAsia="Google Sans"/>
                <w:b w:val="1"/>
                <w:bCs w:val="1"/>
                <w:outline w:val="0"/>
                <w:color w:val="d4edbc"/>
                <w:sz w:val="18"/>
                <w:szCs w:val="18"/>
                <w:u w:color="d4edbc"/>
                <w:shd w:val="clear" w:color="auto" w:fill="11734b"/>
                <w:rtl w:val="0"/>
                <w:lang w:val="en-US"/>
                <w14:textFill>
                  <w14:solidFill>
                    <w14:srgbClr w14:val="D4EDBC"/>
                  </w14:solidFill>
                </w14:textFill>
              </w:rPr>
              <w:t>Execute</w:t>
            </w:r>
          </w:p>
        </w:tc>
        <w:tc>
          <w:tcPr>
            <w:tcW w:type="dxa" w:w="23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pPr>
            <w:r>
              <w:rPr>
                <w:sz w:val="16"/>
                <w:szCs w:val="16"/>
                <w:shd w:val="nil" w:color="auto" w:fill="auto"/>
                <w:rtl w:val="0"/>
                <w:lang w:val="en-US"/>
              </w:rPr>
              <w:t>Report to all stakeholders</w:t>
            </w:r>
          </w:p>
        </w:tc>
      </w:tr>
    </w:tbl>
    <w:p>
      <w:pPr>
        <w:pStyle w:val="Body A"/>
        <w:widowControl w:val="0"/>
        <w:spacing w:line="240" w:lineRule="auto"/>
        <w:ind w:left="108" w:hanging="108"/>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ind w:left="450" w:firstLine="0"/>
    </w:pPr>
    <w:r>
      <w:drawing xmlns:a="http://schemas.openxmlformats.org/drawingml/2006/main">
        <wp:anchor distT="152400" distB="152400" distL="152400" distR="152400" simplePos="0" relativeHeight="251658240" behindDoc="1" locked="0" layoutInCell="1" allowOverlap="1">
          <wp:simplePos x="0" y="0"/>
          <wp:positionH relativeFrom="page">
            <wp:posOffset>-100628</wp:posOffset>
          </wp:positionH>
          <wp:positionV relativeFrom="page">
            <wp:posOffset>123826</wp:posOffset>
          </wp:positionV>
          <wp:extent cx="7784306" cy="95250"/>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rcRect l="612" t="0" r="0" b="0"/>
                  <a:stretch>
                    <a:fillRect/>
                  </a:stretch>
                </pic:blipFill>
                <pic:spPr>
                  <a:xfrm>
                    <a:off x="0" y="0"/>
                    <a:ext cx="7784306" cy="95250"/>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320" w:after="80" w:line="276" w:lineRule="auto"/>
      <w:ind w:left="0" w:right="0" w:firstLine="0"/>
      <w:jc w:val="left"/>
      <w:outlineLvl w:val="1"/>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w="12700" w14:cap="flat">
        <w14:noFill/>
        <w14:miter w14:lim="400000"/>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