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B272" w14:textId="77777777" w:rsidR="00D757A1" w:rsidRPr="00605596" w:rsidRDefault="00000000">
      <w:pPr>
        <w:pStyle w:val="Subttulo"/>
        <w:rPr>
          <w:lang w:val="pt-BR"/>
        </w:rPr>
      </w:pPr>
      <w:r w:rsidRPr="00605596">
        <w:rPr>
          <w:lang w:val="pt-BR"/>
        </w:rPr>
        <w:t>PORTFÓLIO DE PROJETO  /  DADOS · IA · PRODUTO</w:t>
      </w:r>
    </w:p>
    <w:p w14:paraId="48E4937C" w14:textId="77777777" w:rsidR="00D757A1" w:rsidRPr="00605596" w:rsidRDefault="00000000">
      <w:pPr>
        <w:pStyle w:val="Ttulo"/>
        <w:rPr>
          <w:lang w:val="pt-BR"/>
        </w:rPr>
      </w:pPr>
      <w:r w:rsidRPr="00605596">
        <w:rPr>
          <w:lang w:val="pt-BR"/>
        </w:rPr>
        <w:t>Meridional</w:t>
      </w:r>
      <w:r w:rsidRPr="00605596">
        <w:rPr>
          <w:lang w:val="pt-BR"/>
        </w:rPr>
        <w:br/>
        <w:t>Inteligência com evidências</w:t>
      </w:r>
    </w:p>
    <w:p w14:paraId="03FACE3F" w14:textId="77777777" w:rsidR="00D757A1" w:rsidRPr="00605596" w:rsidRDefault="00000000">
      <w:pPr>
        <w:pStyle w:val="Subttulo"/>
        <w:rPr>
          <w:lang w:val="pt-BR"/>
        </w:rPr>
      </w:pPr>
      <w:r w:rsidRPr="00605596">
        <w:rPr>
          <w:lang w:val="pt-BR"/>
        </w:rPr>
        <w:t>Uma aplicação para transformar perguntas de negócio em análises tributárias rastreáveis — com conversa em português, cálculos em Python e fontes consultáveis.</w:t>
      </w:r>
    </w:p>
    <w:p w14:paraId="47C70454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Contexto: desafio acadêmico da Atacadista Meridional, com dados sintéticos e premissas congeladas dos materiais do professor. Protótipo funcional; sem implantação pública.</w:t>
      </w:r>
    </w:p>
    <w:p w14:paraId="38FDE242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O problema de negócio</w:t>
      </w:r>
    </w:p>
    <w:p w14:paraId="7EDDCC59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Comparar cenários tributários exige mais do que encontrar o menor número: é preciso entender quais produtos e operações explicam a diferença, de onde vêm os créditos e quais documentos sustentam a análise. Planilhas e arquivos separados dificultam essa leitura e podem levar a conclusões sem cobertura suficiente.</w:t>
      </w:r>
    </w:p>
    <w:p w14:paraId="1DF57263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A solução</w:t>
      </w:r>
    </w:p>
    <w:p w14:paraId="6C3203C6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O agente organiza as fontes recebidas, permite consultar os cenários de hoje, 2027 e 2033 e apresenta rankings, gráficos e evidências em uma interface interativa. A conversa mantém filtros e referências entre perguntas; o dashboard torna visíveis o recorte e os efeitos de vendas e compras.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D757A1" w14:paraId="3A769103" w14:textId="77777777" w:rsidTr="00D75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5C7AB87" w14:textId="77777777" w:rsidR="00D757A1" w:rsidRDefault="00000000">
            <w:r>
              <w:t>Escala verificada</w:t>
            </w:r>
          </w:p>
        </w:tc>
        <w:tc>
          <w:tcPr>
            <w:tcW w:w="5112" w:type="dxa"/>
          </w:tcPr>
          <w:p w14:paraId="680C49C2" w14:textId="77777777" w:rsidR="00D757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Cobertura do projeto</w:t>
            </w:r>
          </w:p>
        </w:tc>
      </w:tr>
      <w:tr w:rsidR="00D757A1" w:rsidRPr="00605596" w14:paraId="27E03FF4" w14:textId="77777777" w:rsidTr="00D7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71A5EB64" w14:textId="77777777" w:rsidR="00D757A1" w:rsidRDefault="00000000">
            <w:r>
              <w:t>15.000 itens</w:t>
            </w:r>
          </w:p>
        </w:tc>
        <w:tc>
          <w:tcPr>
            <w:tcW w:w="5112" w:type="dxa"/>
          </w:tcPr>
          <w:p w14:paraId="05444A3A" w14:textId="77777777" w:rsidR="00D757A1" w:rsidRPr="006055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05596">
              <w:rPr>
                <w:lang w:val="pt-BR"/>
              </w:rPr>
              <w:t>Mesmas chaves entre CSV final, JSON de simulação e base de itens.</w:t>
            </w:r>
          </w:p>
        </w:tc>
      </w:tr>
      <w:tr w:rsidR="00D757A1" w:rsidRPr="00605596" w14:paraId="67D46A7D" w14:textId="77777777" w:rsidTr="00D75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10245E9" w14:textId="77777777" w:rsidR="00D757A1" w:rsidRDefault="00000000">
            <w:r>
              <w:t>95 produtos · 19 fornecedores</w:t>
            </w:r>
          </w:p>
        </w:tc>
        <w:tc>
          <w:tcPr>
            <w:tcW w:w="5112" w:type="dxa"/>
          </w:tcPr>
          <w:p w14:paraId="2F40E66B" w14:textId="77777777" w:rsidR="00D757A1" w:rsidRPr="006055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05596">
              <w:rPr>
                <w:lang w:val="pt-BR"/>
              </w:rPr>
              <w:t>Produtos contados pelo código, preservando 128 descrições variantes.</w:t>
            </w:r>
          </w:p>
        </w:tc>
      </w:tr>
      <w:tr w:rsidR="00D757A1" w:rsidRPr="00605596" w14:paraId="31A59E54" w14:textId="77777777" w:rsidTr="00D7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B063286" w14:textId="77777777" w:rsidR="00D757A1" w:rsidRDefault="00000000">
            <w:r>
              <w:t>115 testes + 20 verificações</w:t>
            </w:r>
          </w:p>
        </w:tc>
        <w:tc>
          <w:tcPr>
            <w:tcW w:w="5112" w:type="dxa"/>
          </w:tcPr>
          <w:p w14:paraId="17CD14DA" w14:textId="77777777" w:rsidR="00D757A1" w:rsidRPr="006055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05596">
              <w:rPr>
                <w:lang w:val="pt-BR"/>
              </w:rPr>
              <w:t>Testes Python e verificações reais em navegador; escopos detalhados na página 4.</w:t>
            </w:r>
          </w:p>
        </w:tc>
      </w:tr>
    </w:tbl>
    <w:p w14:paraId="39B7B9A8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O diferencial: saber responder e saber limitar</w:t>
      </w:r>
    </w:p>
    <w:p w14:paraId="585A4443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A IA interpreta a pergunta; ferramentas locais calculam. Quando faltam dados, o agente informa a lacuna. Quando a pergunta é ambígua, pede esclarecimento. Documentos e descrições são tratados como dados, nunca como comandos que alteram o comportamento do agente.</w:t>
      </w:r>
    </w:p>
    <w:p w14:paraId="19F99D34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Valor demonstrado: rastreabilidade, exploração dos dados e disciplina de validação. Não foram medidos ganhos financeiros reais, adoção por usuários ou economia de tempo.</w:t>
      </w:r>
    </w:p>
    <w:p w14:paraId="181085B9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br w:type="page"/>
      </w:r>
    </w:p>
    <w:p w14:paraId="4CE6B5AA" w14:textId="77777777" w:rsidR="00D757A1" w:rsidRPr="00605596" w:rsidRDefault="00000000">
      <w:pPr>
        <w:pStyle w:val="Subttulo"/>
        <w:rPr>
          <w:lang w:val="pt-BR"/>
        </w:rPr>
      </w:pPr>
      <w:r w:rsidRPr="00605596">
        <w:rPr>
          <w:lang w:val="pt-BR"/>
        </w:rPr>
        <w:lastRenderedPageBreak/>
        <w:t>EXPERIÊNCIA DO PRODUTO</w:t>
      </w:r>
    </w:p>
    <w:p w14:paraId="49D42215" w14:textId="77777777" w:rsidR="00D757A1" w:rsidRPr="00605596" w:rsidRDefault="00000000">
      <w:pPr>
        <w:pStyle w:val="Ttulo"/>
        <w:rPr>
          <w:lang w:val="pt-BR"/>
        </w:rPr>
      </w:pPr>
      <w:r w:rsidRPr="00605596">
        <w:rPr>
          <w:lang w:val="pt-BR"/>
        </w:rPr>
        <w:t>Da pergunta à evidência</w:t>
      </w:r>
    </w:p>
    <w:p w14:paraId="6A2C6BF9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A caixa de conversa aparece antes dos indicadores. A interface reúne histórico, perguntas sugeridas, cenário e filtros ativos, comparação de cenários, contribuições positivas e negativas, auditoria e exportação dos registros de suporte.</w:t>
      </w:r>
    </w:p>
    <w:p w14:paraId="45372252" w14:textId="77777777" w:rsidR="00D757A1" w:rsidRDefault="00000000">
      <w:r>
        <w:rPr>
          <w:noProof/>
        </w:rPr>
        <w:drawing>
          <wp:inline distT="0" distB="0" distL="0" distR="0" wp14:anchorId="5C54D244" wp14:editId="78F6A082">
            <wp:extent cx="2330450" cy="5036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face-deskt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2179" cy="50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8F15" w14:textId="77777777" w:rsidR="00D757A1" w:rsidRPr="00605596" w:rsidRDefault="00000000">
      <w:pPr>
        <w:pStyle w:val="Legenda"/>
        <w:rPr>
          <w:lang w:val="pt-BR"/>
        </w:rPr>
      </w:pPr>
      <w:r w:rsidRPr="00605596">
        <w:rPr>
          <w:lang w:val="pt-BR"/>
        </w:rPr>
        <w:t>Captura integral da interface real em Chromium local, registrado em 17/10/2026. Modo local limitado, sem chamada ao modelo; não é uma imagem conceitual.</w:t>
      </w:r>
    </w:p>
    <w:p w14:paraId="1B7A1D08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Uma conversa que preserva o contexto</w:t>
      </w:r>
    </w:p>
    <w:p w14:paraId="36B86DE2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“Analise o fornecedor PLASVIDA em 2033.” → “E em 2027?” A continuação mantém o fornecedor e altera o ano. O recorte pode ser limpo explicitamente, e uma nova conversa reinicia o histórico. Perguntas conceituais preservam a análise anterior.</w:t>
      </w:r>
    </w:p>
    <w:p w14:paraId="5C5C56DC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Dashboard para investigar, não apenas exibir</w:t>
      </w:r>
    </w:p>
    <w:p w14:paraId="5D7D1501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Os indicadores separam o efeito das vendas do efeito das compras. Rankings por produto, fornecedor, destinatário e finalidade ajudam a investigar as contribuições. A soma considera todos os itens do recorte, mesmo quando a tela mostra apenas uma prévia.</w:t>
      </w:r>
    </w:p>
    <w:p w14:paraId="229BB476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lastRenderedPageBreak/>
        <w:t>Exemplo calculado da referência</w:t>
      </w:r>
    </w:p>
    <w:p w14:paraId="4A66D853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No recorte integral, o ganho tributário simulado de 2033 é R$ 66.076.701,39: R$ 170.039,69 nas vendas e R$ 65.906.661,70 nas compras. As parcelas reconciliam com o total. O ganho pode representar ampliação de saldo credor; não significa lucro nem dinheiro recebido.</w:t>
      </w:r>
    </w:p>
    <w:p w14:paraId="6685D09A" w14:textId="77777777" w:rsidR="00D757A1" w:rsidRPr="00605596" w:rsidRDefault="00000000">
      <w:pPr>
        <w:pStyle w:val="Legenda"/>
        <w:rPr>
          <w:lang w:val="pt-BR"/>
        </w:rPr>
      </w:pPr>
      <w:r w:rsidRPr="00605596">
        <w:rPr>
          <w:lang w:val="pt-BR"/>
        </w:rPr>
        <w:t>Fonte: simulação v5 recebida, conferida em docs/evidencias/auditoria-v5.json. Valores sintéticos do desafio, sem comprovação de benefício realizado.</w:t>
      </w:r>
    </w:p>
    <w:p w14:paraId="36A085BA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br w:type="page"/>
      </w:r>
    </w:p>
    <w:p w14:paraId="47370BFC" w14:textId="77777777" w:rsidR="00D757A1" w:rsidRPr="00605596" w:rsidRDefault="00000000">
      <w:pPr>
        <w:pStyle w:val="Subttulo"/>
        <w:rPr>
          <w:lang w:val="pt-BR"/>
        </w:rPr>
      </w:pPr>
      <w:r w:rsidRPr="00605596">
        <w:rPr>
          <w:lang w:val="pt-BR"/>
        </w:rPr>
        <w:lastRenderedPageBreak/>
        <w:t>CONSTRUÇÃO E DECISÕES TÉCNICAS</w:t>
      </w:r>
    </w:p>
    <w:p w14:paraId="25D38D1A" w14:textId="77777777" w:rsidR="00D757A1" w:rsidRPr="00605596" w:rsidRDefault="00000000">
      <w:pPr>
        <w:pStyle w:val="Ttulo"/>
        <w:rPr>
          <w:lang w:val="pt-BR"/>
        </w:rPr>
      </w:pPr>
      <w:r w:rsidRPr="00605596">
        <w:rPr>
          <w:lang w:val="pt-BR"/>
        </w:rPr>
        <w:t>IA na interpretação.</w:t>
      </w:r>
      <w:r w:rsidRPr="00605596">
        <w:rPr>
          <w:lang w:val="pt-BR"/>
        </w:rPr>
        <w:br/>
        <w:t>Python no cálculo.</w:t>
      </w:r>
    </w:p>
    <w:p w14:paraId="3FD8EE05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Pergunta + contexto → plano da IA → validação Python → cálculo / busca de fontes → resposta + evidências</w:t>
      </w:r>
    </w:p>
    <w:p w14:paraId="00300BEA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1. Integração e auditoria dos dados</w:t>
      </w:r>
    </w:p>
    <w:p w14:paraId="4E45B82B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Os registros são relacionados por chave + nItem, mantendo chaves e códigos como texto. O CSV final da v5 fornece classificação, status, confiança, sinalização de IS e fonte; o JSON fornece os resultados simulados; a base de itens fornece os metadados. Duplicatas, cobertura e divergências são verificadas antes das agregações.</w:t>
      </w:r>
    </w:p>
    <w:p w14:paraId="63B7313F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A auditoria encontrou 153 diferenças de texto de fonte contra o consolidado anterior e 4.014 diferenças apenas de formatação numérica, sem diferença monetária. Os originais e históricos foram preservados, com manifestos SHA-256. A aplicação consome as classificações da v5: não treinou nem validou um novo classificador tributário.</w:t>
      </w:r>
    </w:p>
    <w:p w14:paraId="05E92E22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2. Interpretação com ferramentas delimitadas</w:t>
      </w:r>
    </w:p>
    <w:p w14:paraId="5D9B8592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A integração usa a API OpenAI, com gpt-4.1-mini como modelo padrão configurável. O modelo retorna um plano em JSON Schema: ação, cenário, filtros e parâmetros permitidos. Python valida o plano antes da execução. Não há execução de código arbitrário, SQL livre ou ferramenta de alteração dos originais.</w:t>
      </w:r>
    </w:p>
    <w:p w14:paraId="32602D39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3. Cálculo determinístico e resposta rastreável</w:t>
      </w:r>
    </w:p>
    <w:p w14:paraId="2EB3AEDD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O motor usa Decimal e ROUND_HALF_UP, arredondando CBS e IBS separadamente por item antes de somar. Imposto líquido = débitos das vendas − créditos das compras. Ganho simulado = imposto líquido de hoje − imposto líquido do cenário. Rankings completos precisam reconciliar com esse mesmo recorte.</w:t>
      </w:r>
    </w:p>
    <w:p w14:paraId="3E480EE1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A resposta final é composta localmente com valores calculados e fontes disponíveis. PDFs e DOCXs são consultados com localização de página ou parágrafo; dados tabulares oferecem referência de item. O fornecedor não é artificialmente atribuído às vendas: esse grupo aparece como “não se aplica”.</w:t>
      </w:r>
    </w:p>
    <w:p w14:paraId="6D6FA939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4. Interface, contexto e privacidade</w:t>
      </w:r>
    </w:p>
    <w:p w14:paraId="6FBBE797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Gradio conecta os eventos da interface ao Python e ao notebook; Plotly apresenta os gráficos. Cada sessão mantém seu histórico e seus filtros. A chave é recebida por segredo do Colab ou entrada protegida. A API recebe a pergunta e contexto resumido, não a base integral; informações escritas na pergunta podem ser enviadas ao provedor.</w:t>
      </w:r>
    </w:p>
    <w:p w14:paraId="16B07DAD" w14:textId="77777777" w:rsidR="00D757A1" w:rsidRPr="00605596" w:rsidRDefault="00000000">
      <w:pPr>
        <w:rPr>
          <w:lang w:val="pt-BR"/>
        </w:rPr>
      </w:pPr>
      <w:r>
        <w:t xml:space="preserve">Stack: Python 3.12 · Gradio · Plotly · Pydantic · Decimal · pypdf · python-docx · pytest · Playwright/Chromium. </w:t>
      </w:r>
      <w:r w:rsidRPr="00605596">
        <w:rPr>
          <w:lang w:val="pt-BR"/>
        </w:rPr>
        <w:t>Notebook para Colab e conversa direta alternativa incluídos.</w:t>
      </w:r>
    </w:p>
    <w:p w14:paraId="0BD20608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br w:type="page"/>
      </w:r>
    </w:p>
    <w:p w14:paraId="133E0C85" w14:textId="77777777" w:rsidR="00D757A1" w:rsidRPr="00605596" w:rsidRDefault="00000000">
      <w:pPr>
        <w:pStyle w:val="Subttulo"/>
        <w:rPr>
          <w:lang w:val="pt-BR"/>
        </w:rPr>
      </w:pPr>
      <w:r w:rsidRPr="00605596">
        <w:rPr>
          <w:lang w:val="pt-BR"/>
        </w:rPr>
        <w:lastRenderedPageBreak/>
        <w:t>QUALIDADE, LIMITES E EVOLUÇÃO</w:t>
      </w:r>
    </w:p>
    <w:p w14:paraId="4E72F2DA" w14:textId="77777777" w:rsidR="00D757A1" w:rsidRDefault="00000000">
      <w:pPr>
        <w:pStyle w:val="Ttulo"/>
      </w:pPr>
      <w:r>
        <w:t>Confiança com limites explícitos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D757A1" w14:paraId="057E0AF7" w14:textId="77777777" w:rsidTr="00D757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ADB794D" w14:textId="77777777" w:rsidR="00D757A1" w:rsidRDefault="00000000">
            <w:r>
              <w:t>Validação registrada em 17/10/2026</w:t>
            </w:r>
          </w:p>
        </w:tc>
        <w:tc>
          <w:tcPr>
            <w:tcW w:w="5112" w:type="dxa"/>
          </w:tcPr>
          <w:p w14:paraId="40C94C39" w14:textId="77777777" w:rsidR="00D757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Evidência e alcance</w:t>
            </w:r>
          </w:p>
        </w:tc>
      </w:tr>
      <w:tr w:rsidR="00D757A1" w:rsidRPr="00605596" w14:paraId="2FE42A85" w14:textId="77777777" w:rsidTr="00D7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4F775A8E" w14:textId="77777777" w:rsidR="00D757A1" w:rsidRDefault="00000000">
            <w:r>
              <w:t>115 testes Python aprovados</w:t>
            </w:r>
          </w:p>
        </w:tc>
        <w:tc>
          <w:tcPr>
            <w:tcW w:w="5112" w:type="dxa"/>
          </w:tcPr>
          <w:p w14:paraId="30D9D599" w14:textId="77777777" w:rsidR="00D757A1" w:rsidRPr="006055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05596">
              <w:rPr>
                <w:lang w:val="pt-BR"/>
              </w:rPr>
              <w:t>Ingestão/motor 25; importação 8; conversa/provedor 16; planos simulados 39; callbacks 10; notebook local 3; v5/base 14.</w:t>
            </w:r>
          </w:p>
        </w:tc>
      </w:tr>
      <w:tr w:rsidR="00D757A1" w:rsidRPr="00605596" w14:paraId="42932B63" w14:textId="77777777" w:rsidTr="00D75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5F400549" w14:textId="77777777" w:rsidR="00D757A1" w:rsidRDefault="00000000">
            <w:r>
              <w:t>20 verificações no Chromium</w:t>
            </w:r>
          </w:p>
        </w:tc>
        <w:tc>
          <w:tcPr>
            <w:tcW w:w="5112" w:type="dxa"/>
          </w:tcPr>
          <w:p w14:paraId="36179A9C" w14:textId="77777777" w:rsidR="00D757A1" w:rsidRPr="006055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05596">
              <w:rPr>
                <w:lang w:val="pt-BR"/>
              </w:rPr>
              <w:t>Servidor Python real em modo local: envio, continuação, fontes, exportação, duas sessões independentes e tela móvel.</w:t>
            </w:r>
          </w:p>
        </w:tc>
      </w:tr>
      <w:tr w:rsidR="00D757A1" w:rsidRPr="00605596" w14:paraId="4053BF1E" w14:textId="77777777" w:rsidTr="00D757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22F45134" w14:textId="77777777" w:rsidR="00D757A1" w:rsidRDefault="00000000">
            <w:r>
              <w:t>Modelo real: validação pendente</w:t>
            </w:r>
          </w:p>
        </w:tc>
        <w:tc>
          <w:tcPr>
            <w:tcW w:w="5112" w:type="dxa"/>
          </w:tcPr>
          <w:p w14:paraId="11DC025F" w14:textId="77777777" w:rsidR="00D757A1" w:rsidRPr="006055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605596">
              <w:rPr>
                <w:lang w:val="pt-BR"/>
              </w:rPr>
              <w:t>Os 39 testes de planos usam respostas simuladas. Uma tentativa de uso relatada durante a demonstração recebeu erro de limite da API; não comprova sucesso de ponta a ponta.</w:t>
            </w:r>
          </w:p>
        </w:tc>
      </w:tr>
      <w:tr w:rsidR="00D757A1" w:rsidRPr="00605596" w14:paraId="0E348EBA" w14:textId="77777777" w:rsidTr="00D757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</w:tcPr>
          <w:p w14:paraId="67D7BC1C" w14:textId="77777777" w:rsidR="00D757A1" w:rsidRDefault="00000000">
            <w:r>
              <w:t>Colab nativo: validação pendente</w:t>
            </w:r>
          </w:p>
        </w:tc>
        <w:tc>
          <w:tcPr>
            <w:tcW w:w="5112" w:type="dxa"/>
          </w:tcPr>
          <w:p w14:paraId="5A5872AF" w14:textId="77777777" w:rsidR="00D757A1" w:rsidRPr="006055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605596">
              <w:rPr>
                <w:lang w:val="pt-BR"/>
              </w:rPr>
              <w:t>Notebook e conversa direta verificados em Python local. Upload, segredo e interface no ambiente Google não foram certificados por teste completo.</w:t>
            </w:r>
          </w:p>
        </w:tc>
      </w:tr>
    </w:tbl>
    <w:p w14:paraId="11541F4F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Limitações que orientam o uso</w:t>
      </w:r>
    </w:p>
    <w:p w14:paraId="6341D3D7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Fontes: falta o ZIP original de DANFEs, cadastros e tabelas. Referências a esses documentos nos campos da v5 não comprovam seu conteúdo; a precisão fiscal das classificações não foi certificada. As regras são as do desafio, não uma atualização da legislação.</w:t>
      </w:r>
    </w:p>
    <w:p w14:paraId="6F68DD82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IA e API: a integração está implementada, mas depende de chave, créditos, acesso ao modelo e rede. Erros são diferenciados e não acionam uma troca silenciosa de modo. O modo local usa regras limitadas, é identificado como “sem IA” e não interpreta livremente qualquer pergunta.</w:t>
      </w:r>
    </w:p>
    <w:p w14:paraId="2506AE7A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Simulações: a hipótese implementada altera preços em 2033, com quantidades e mix explicitamente constantes. Variações de quantidade/mix e hipóteses para hoje/2027 ainda exigem ferramentas próprias. Não se inferem margens, caixa, crescimento ou prazo de ressarcimento.</w:t>
      </w:r>
    </w:p>
    <w:p w14:paraId="0C6047AE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Operação: uso privado, com share=False e sem publicação externa. Não é um serviço de produção com autenticação, governança e monitoramento multiusuário. Segurança, avaliação ampla do modelo e desempenho em escala permanecem etapas futuras.</w:t>
      </w:r>
    </w:p>
    <w:p w14:paraId="64AA8B04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Competências evidenciadas pelo projeto</w:t>
      </w:r>
    </w:p>
    <w:p w14:paraId="7DA40A1E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Tradução de um problema de negócio em requisitos; integração e qualidade de dados; arquitetura de IA com ferramentas; cálculos financeiros auditáveis; experiência conversacional; visualização; testes automatizados e comunicação clara de limites. O projeto foi desenvolvido com apoio de ferramentas de IA, reunindo implementação, documentação e validação automatizada.</w:t>
      </w:r>
    </w:p>
    <w:p w14:paraId="19250FCC" w14:textId="77777777" w:rsidR="00D757A1" w:rsidRPr="00605596" w:rsidRDefault="00000000">
      <w:pPr>
        <w:pStyle w:val="Ttulo2"/>
        <w:rPr>
          <w:lang w:val="pt-BR"/>
        </w:rPr>
      </w:pPr>
      <w:r w:rsidRPr="00605596">
        <w:rPr>
          <w:lang w:val="pt-BR"/>
        </w:rPr>
        <w:t>Como conhecer e reproduzir o trabalho</w:t>
      </w:r>
    </w:p>
    <w:p w14:paraId="3DDBB1FE" w14:textId="77777777" w:rsidR="00D757A1" w:rsidRPr="00605596" w:rsidRDefault="00000000">
      <w:pPr>
        <w:rPr>
          <w:lang w:val="pt-BR"/>
        </w:rPr>
      </w:pPr>
      <w:r w:rsidRPr="00605596">
        <w:rPr>
          <w:lang w:val="pt-BR"/>
        </w:rPr>
        <w:t>1. Consulte o README e abra o notebook Meridional_IA.ipynb ou execute python app.py após instalar requirements.txt. 2. Escolha explicitamente o modo local ou configure a API. 3. Faça uma pergunta, continue com outro ano e abra “Fontes e registros”. 4. Exporte o CSV completo do recorte e confira a auditoria.</w:t>
      </w:r>
    </w:p>
    <w:p w14:paraId="30482F8C" w14:textId="77777777" w:rsidR="00D757A1" w:rsidRPr="00605596" w:rsidRDefault="00000000">
      <w:pPr>
        <w:pStyle w:val="Legenda"/>
        <w:rPr>
          <w:lang w:val="pt-BR"/>
        </w:rPr>
      </w:pPr>
      <w:r w:rsidRPr="00605596">
        <w:rPr>
          <w:lang w:val="pt-BR"/>
        </w:rPr>
        <w:t>Rastreabilidade no pacote do projeto: docs/ARQUITETURA.md; docs/AUDITORIA_FONTES.md; docs/RELATORIO_TESTES.md; docs/evidencias/testes-python.xml; navegador.json; auditoria-v5.json. Documento preparado em 21/10/2026; não representa uma nova execução dos testes.</w:t>
      </w:r>
    </w:p>
    <w:sectPr w:rsidR="00D757A1" w:rsidRPr="00605596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8BE4C" w14:textId="77777777" w:rsidR="00AA2336" w:rsidRDefault="00AA2336">
      <w:pPr>
        <w:spacing w:after="0" w:line="240" w:lineRule="auto"/>
      </w:pPr>
      <w:r>
        <w:separator/>
      </w:r>
    </w:p>
  </w:endnote>
  <w:endnote w:type="continuationSeparator" w:id="0">
    <w:p w14:paraId="356CD785" w14:textId="77777777" w:rsidR="00AA2336" w:rsidRDefault="00AA2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5107D" w14:textId="77777777" w:rsidR="00D757A1" w:rsidRPr="00605596" w:rsidRDefault="00000000">
    <w:pPr>
      <w:pStyle w:val="Rodap"/>
      <w:rPr>
        <w:lang w:val="pt-BR"/>
      </w:rPr>
    </w:pPr>
    <w:r w:rsidRPr="00605596">
      <w:rPr>
        <w:lang w:val="pt-BR"/>
      </w:rPr>
      <w:t>MERIDIONAL  |  PORTFÓLIO DE PROJETO  |  OUT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9AB62" w14:textId="77777777" w:rsidR="00AA2336" w:rsidRDefault="00AA2336">
      <w:pPr>
        <w:spacing w:after="0" w:line="240" w:lineRule="auto"/>
      </w:pPr>
      <w:r>
        <w:separator/>
      </w:r>
    </w:p>
  </w:footnote>
  <w:footnote w:type="continuationSeparator" w:id="0">
    <w:p w14:paraId="7029475B" w14:textId="77777777" w:rsidR="00AA2336" w:rsidRDefault="00AA2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900655">
    <w:abstractNumId w:val="8"/>
  </w:num>
  <w:num w:numId="2" w16cid:durableId="557085490">
    <w:abstractNumId w:val="6"/>
  </w:num>
  <w:num w:numId="3" w16cid:durableId="1011418902">
    <w:abstractNumId w:val="5"/>
  </w:num>
  <w:num w:numId="4" w16cid:durableId="1314991893">
    <w:abstractNumId w:val="4"/>
  </w:num>
  <w:num w:numId="5" w16cid:durableId="1501578233">
    <w:abstractNumId w:val="7"/>
  </w:num>
  <w:num w:numId="6" w16cid:durableId="580716516">
    <w:abstractNumId w:val="3"/>
  </w:num>
  <w:num w:numId="7" w16cid:durableId="1951664084">
    <w:abstractNumId w:val="2"/>
  </w:num>
  <w:num w:numId="8" w16cid:durableId="1133719623">
    <w:abstractNumId w:val="1"/>
  </w:num>
  <w:num w:numId="9" w16cid:durableId="796293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973"/>
    <w:rsid w:val="0015074B"/>
    <w:rsid w:val="0029639D"/>
    <w:rsid w:val="00326F90"/>
    <w:rsid w:val="00605596"/>
    <w:rsid w:val="00AA1D8D"/>
    <w:rsid w:val="00AA2336"/>
    <w:rsid w:val="00B47730"/>
    <w:rsid w:val="00CB0664"/>
    <w:rsid w:val="00D757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F25BCF"/>
  <w14:defaultImageDpi w14:val="300"/>
  <w15:docId w15:val="{AC703067-6545-4FD3-AD57-55C25BFBD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87F83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44B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1347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Meridional — Inteligência com evidências</dc:title>
  <dc:subject>Portfólio técnico e de produto</dc:subject>
  <dc:creator>Projeto Meridional</dc:creator>
  <cp:keywords/>
  <dc:description>generated by python-docx</dc:description>
  <cp:lastModifiedBy>Julia Machado</cp:lastModifiedBy>
  <cp:revision>2</cp:revision>
  <dcterms:created xsi:type="dcterms:W3CDTF">2013-12-23T23:15:00Z</dcterms:created>
  <dcterms:modified xsi:type="dcterms:W3CDTF">2026-10-21T11:34:00Z</dcterms:modified>
  <cp:category/>
</cp:coreProperties>
</file>