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61F60FAA" w:rsidR="00A55DB5" w:rsidRDefault="00A55DB5" w:rsidP="00906FBF">
      <w:pPr>
        <w:jc w:val="both"/>
        <w:rPr>
          <w:rFonts w:ascii="Times New Roman" w:hAnsi="Times New Roman" w:cs="Times New Roman"/>
        </w:rPr>
      </w:pPr>
      <w:r>
        <w:rPr>
          <w:rFonts w:ascii="Times New Roman" w:hAnsi="Times New Roman" w:cs="Times New Roman"/>
        </w:rPr>
        <w:t>Variable dependiente</w:t>
      </w:r>
      <w:r w:rsidR="00F4438B">
        <w:rPr>
          <w:rFonts w:ascii="Times New Roman" w:hAnsi="Times New Roman" w:cs="Times New Roman"/>
        </w:rPr>
        <w:t xml:space="preserve"> o variable respuesta</w:t>
      </w:r>
      <w:r>
        <w:rPr>
          <w:rFonts w:ascii="Times New Roman" w:hAnsi="Times New Roman" w:cs="Times New Roman"/>
        </w:rPr>
        <w:t>: y</w:t>
      </w:r>
    </w:p>
    <w:p w14:paraId="221F5E46" w14:textId="7400AEBF" w:rsidR="00A55DB5" w:rsidRDefault="00A55DB5" w:rsidP="00906FBF">
      <w:pPr>
        <w:jc w:val="both"/>
        <w:rPr>
          <w:rFonts w:ascii="Times New Roman" w:hAnsi="Times New Roman" w:cs="Times New Roman"/>
        </w:rPr>
      </w:pPr>
      <w:r>
        <w:rPr>
          <w:rFonts w:ascii="Times New Roman" w:hAnsi="Times New Roman" w:cs="Times New Roman"/>
        </w:rPr>
        <w:t>Variable(s) independiente(s)</w:t>
      </w:r>
      <w:r w:rsidR="00F4438B">
        <w:rPr>
          <w:rFonts w:ascii="Times New Roman" w:hAnsi="Times New Roman" w:cs="Times New Roman"/>
        </w:rPr>
        <w:t>, explicativas o predictores</w:t>
      </w:r>
      <w:r>
        <w:rPr>
          <w:rFonts w:ascii="Times New Roman" w:hAnsi="Times New Roman" w:cs="Times New Roman"/>
        </w:rPr>
        <w:t>: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4F2791E"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3D0B380E"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w:t>
      </w:r>
      <w:r w:rsidR="006412D9">
        <w:rPr>
          <w:rFonts w:ascii="Times New Roman" w:hAnsi="Times New Roman" w:cs="Times New Roman"/>
        </w:rPr>
        <w:t xml:space="preserve"> modelos</w:t>
      </w:r>
      <w:r>
        <w:rPr>
          <w:rFonts w:ascii="Times New Roman" w:hAnsi="Times New Roman" w:cs="Times New Roman"/>
        </w:rPr>
        <w:t xml:space="preserve">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lastRenderedPageBreak/>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Pr="006412D9" w:rsidRDefault="006E6D9D" w:rsidP="00E75DF3">
      <w:pPr>
        <w:jc w:val="both"/>
        <w:rPr>
          <w:rFonts w:ascii="Times New Roman" w:hAnsi="Times New Roman" w:cs="Times New Roman"/>
          <w:highlight w:val="yellow"/>
        </w:rPr>
      </w:pPr>
      <w:r w:rsidRPr="006412D9">
        <w:rPr>
          <w:rFonts w:ascii="Times New Roman" w:hAnsi="Times New Roman" w:cs="Times New Roman"/>
          <w:highlight w:val="yellow"/>
        </w:rPr>
        <w:t>Cuando se ajusta el modelo lineal, se asume que los valores observados mostrarán una cierta dispersión sobre la recta ajustada debido a la influencia de errores de medición u otros</w:t>
      </w:r>
      <w:r w:rsidR="00956516" w:rsidRPr="006412D9">
        <w:rPr>
          <w:rFonts w:ascii="Times New Roman" w:hAnsi="Times New Roman" w:cs="Times New Roman"/>
          <w:highlight w:val="yellow"/>
        </w:rPr>
        <w:t xml:space="preserve"> (parte estocástica)</w:t>
      </w:r>
      <w:r w:rsidRPr="006412D9">
        <w:rPr>
          <w:rFonts w:ascii="Times New Roman" w:hAnsi="Times New Roman" w:cs="Times New Roman"/>
          <w:highlight w:val="yellow"/>
        </w:rPr>
        <w:t xml:space="preserve">. </w:t>
      </w:r>
    </w:p>
    <w:p w14:paraId="538199FC" w14:textId="1E5E4521" w:rsidR="006E6D9D" w:rsidRDefault="006E6D9D" w:rsidP="00E75DF3">
      <w:pPr>
        <w:jc w:val="both"/>
        <w:rPr>
          <w:rFonts w:ascii="Times New Roman" w:hAnsi="Times New Roman" w:cs="Times New Roman"/>
        </w:rPr>
      </w:pPr>
      <w:r w:rsidRPr="006412D9">
        <w:rPr>
          <w:rFonts w:ascii="Times New Roman" w:hAnsi="Times New Roman" w:cs="Times New Roman"/>
          <w:highlight w:val="yellow"/>
        </w:rPr>
        <w:t xml:space="preserve">Parte determinista y parte aleatoria que explica </w:t>
      </w:r>
      <w:r w:rsidR="00956516" w:rsidRPr="006412D9">
        <w:rPr>
          <w:rFonts w:ascii="Times New Roman" w:hAnsi="Times New Roman" w:cs="Times New Roman"/>
          <w:highlight w:val="yellow"/>
        </w:rPr>
        <w:t>cómo</w:t>
      </w:r>
      <w:r w:rsidRPr="006412D9">
        <w:rPr>
          <w:rFonts w:ascii="Times New Roman" w:hAnsi="Times New Roman" w:cs="Times New Roman"/>
          <w:highlight w:val="yellow"/>
        </w:rPr>
        <w:t xml:space="preserve"> se distribuyen esas diferencias entre los </w:t>
      </w:r>
      <w:r w:rsidR="00956516" w:rsidRPr="006412D9">
        <w:rPr>
          <w:rFonts w:ascii="Times New Roman" w:hAnsi="Times New Roman" w:cs="Times New Roman"/>
          <w:highlight w:val="yellow"/>
        </w:rPr>
        <w:t>v</w:t>
      </w:r>
      <w:r w:rsidRPr="006412D9">
        <w:rPr>
          <w:rFonts w:ascii="Times New Roman" w:hAnsi="Times New Roman" w:cs="Times New Roman"/>
          <w:highlight w:val="yellow"/>
        </w:rPr>
        <w:t xml:space="preserve">alores observados y las predicciones </w:t>
      </w:r>
      <w:r w:rsidR="00956516" w:rsidRPr="006412D9">
        <w:rPr>
          <w:rFonts w:ascii="Times New Roman" w:hAnsi="Times New Roman" w:cs="Times New Roman"/>
          <w:highlight w:val="yellow"/>
        </w:rPr>
        <w:t>del modelo</w:t>
      </w:r>
      <w:r w:rsidRPr="006412D9">
        <w:rPr>
          <w:rFonts w:ascii="Times New Roman" w:hAnsi="Times New Roman" w:cs="Times New Roman"/>
          <w:highlight w:val="yellow"/>
        </w:rPr>
        <w:t>. A esas diferencias se las denomina residuos. Variable aleatoria que asumimos sigue una distribución normal con media</w:t>
      </w:r>
      <w:r w:rsidR="00956516" w:rsidRPr="006412D9">
        <w:rPr>
          <w:rFonts w:ascii="Times New Roman" w:hAnsi="Times New Roman" w:cs="Times New Roman"/>
          <w:highlight w:val="yellow"/>
        </w:rPr>
        <w:t xml:space="preserve"> 0</w:t>
      </w:r>
      <w:r w:rsidRPr="006412D9">
        <w:rPr>
          <w:rFonts w:ascii="Times New Roman" w:hAnsi="Times New Roman" w:cs="Times New Roman"/>
          <w:highlight w:val="yellow"/>
        </w:rPr>
        <w:t xml:space="preserve"> y varianza</w:t>
      </w:r>
      <w:r w:rsidR="00956516" w:rsidRPr="006412D9">
        <w:rPr>
          <w:rFonts w:ascii="Times New Roman" w:hAnsi="Times New Roman" w:cs="Times New Roman"/>
          <w:highlight w:val="yellow"/>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w:t>
      </w:r>
      <w:r w:rsidRPr="006B6258">
        <w:rPr>
          <w:rFonts w:ascii="Times New Roman" w:hAnsi="Times New Roman" w:cs="Times New Roman"/>
        </w:rPr>
        <w:lastRenderedPageBreak/>
        <w:t>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6C1B3998" w14:textId="5830194B"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r w:rsidR="00BC2FC7">
        <w:rPr>
          <w:rFonts w:ascii="Times New Roman" w:hAnsi="Times New Roman" w:cs="Times New Roman"/>
        </w:rPr>
        <w:t>gráficos</w:t>
      </w:r>
      <w:r>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Pr>
          <w:rFonts w:ascii="Times New Roman" w:hAnsi="Times New Roman" w:cs="Times New Roman"/>
        </w:rPr>
        <w:t xml:space="preserve"> aparente. </w:t>
      </w:r>
      <w:r w:rsidR="00BC2FC7">
        <w:rPr>
          <w:rFonts w:ascii="Times New Roman" w:hAnsi="Times New Roman" w:cs="Times New Roman"/>
        </w:rPr>
        <w:t>Patrón</w:t>
      </w:r>
      <w:r>
        <w:rPr>
          <w:rFonts w:ascii="Times New Roman" w:hAnsi="Times New Roman" w:cs="Times New Roman"/>
        </w:rPr>
        <w:t xml:space="preserve"> especifico puede indicar violación de </w:t>
      </w:r>
      <w:r w:rsidR="00BC2FC7">
        <w:rPr>
          <w:rFonts w:ascii="Times New Roman" w:hAnsi="Times New Roman" w:cs="Times New Roman"/>
        </w:rPr>
        <w:t>los</w:t>
      </w:r>
      <w:r>
        <w:rPr>
          <w:rFonts w:ascii="Times New Roman" w:hAnsi="Times New Roman" w:cs="Times New Roman"/>
        </w:rPr>
        <w:t xml:space="preserve"> supuestos</w:t>
      </w:r>
    </w:p>
    <w:p w14:paraId="53820290" w14:textId="71E84652"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Pr>
          <w:rFonts w:ascii="Times New Roman" w:hAnsi="Times New Roman" w:cs="Times New Roman"/>
        </w:rPr>
        <w:t xml:space="preserve"> por la diagonal (normal alejamiento en los extremos)</w:t>
      </w:r>
    </w:p>
    <w:p w14:paraId="48658826" w14:textId="52133E02" w:rsidR="005E74AF" w:rsidRDefault="00BC2FC7" w:rsidP="006B6258">
      <w:pPr>
        <w:jc w:val="both"/>
        <w:rPr>
          <w:rFonts w:ascii="Times New Roman" w:hAnsi="Times New Roman" w:cs="Times New Roman"/>
        </w:rPr>
      </w:pPr>
      <w:r>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Pr>
          <w:rFonts w:ascii="Times New Roman" w:hAnsi="Times New Roman" w:cs="Times New Roman"/>
        </w:rPr>
        <w:t>patrón</w:t>
      </w:r>
      <w:r w:rsidR="005E74AF">
        <w:rPr>
          <w:rFonts w:ascii="Times New Roman" w:hAnsi="Times New Roman" w:cs="Times New Roman"/>
        </w:rPr>
        <w:t xml:space="preserve"> aparente</w:t>
      </w:r>
    </w:p>
    <w:p w14:paraId="64F5792B" w14:textId="4D23C92E"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C3CB524"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r w:rsidR="001A6271">
        <w:rPr>
          <w:rFonts w:ascii="Times New Roman" w:hAnsi="Times New Roman" w:cs="Times New Roman"/>
        </w:rPr>
        <w:t xml:space="preserve"> va al </w:t>
      </w:r>
      <w:proofErr w:type="spellStart"/>
      <w:r w:rsidR="001A6271">
        <w:rPr>
          <w:rFonts w:ascii="Times New Roman" w:hAnsi="Times New Roman" w:cs="Times New Roman"/>
        </w:rPr>
        <w:t>reves</w:t>
      </w:r>
      <w:proofErr w:type="spellEnd"/>
      <w:r w:rsidR="001A6271">
        <w:rPr>
          <w:rFonts w:ascii="Times New Roman" w:hAnsi="Times New Roman" w:cs="Times New Roman"/>
        </w:rPr>
        <w:t xml:space="preserve"> que los otros dos</w:t>
      </w:r>
      <w:r w:rsidR="00D37100">
        <w:rPr>
          <w:rFonts w:ascii="Times New Roman" w:hAnsi="Times New Roman" w:cs="Times New Roman"/>
        </w:rPr>
        <w:t>).</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w:t>
      </w:r>
      <w:r>
        <w:rPr>
          <w:rFonts w:ascii="Times New Roman" w:hAnsi="Times New Roman" w:cs="Times New Roman"/>
        </w:rPr>
        <w:lastRenderedPageBreak/>
        <w:t xml:space="preserve">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proofErr w:type="gramStart"/>
      <w:r>
        <w:rPr>
          <w:rFonts w:ascii="Times New Roman" w:hAnsi="Times New Roman" w:cs="Times New Roman"/>
        </w:rPr>
        <w:t>contrasts</w:t>
      </w:r>
      <w:proofErr w:type="spellEnd"/>
      <w:r>
        <w:rPr>
          <w:rFonts w:ascii="Times New Roman" w:hAnsi="Times New Roman" w:cs="Times New Roman"/>
        </w:rPr>
        <w:t>(</w:t>
      </w:r>
      <w:proofErr w:type="gram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lastRenderedPageBreak/>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Pr="0084384D" w:rsidRDefault="00E750B0" w:rsidP="006B6258">
      <w:pPr>
        <w:jc w:val="both"/>
        <w:rPr>
          <w:rFonts w:ascii="Times New Roman" w:hAnsi="Times New Roman" w:cs="Times New Roman"/>
          <w:b/>
          <w:bCs/>
        </w:rPr>
      </w:pPr>
      <w:r w:rsidRPr="0084384D">
        <w:rPr>
          <w:rFonts w:ascii="Times New Roman" w:hAnsi="Times New Roman" w:cs="Times New Roman"/>
          <w:b/>
          <w:bCs/>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w:t>
      </w:r>
      <w:proofErr w:type="gramStart"/>
      <w:r>
        <w:rPr>
          <w:rFonts w:ascii="Times New Roman" w:hAnsi="Times New Roman" w:cs="Times New Roman"/>
        </w:rPr>
        <w:t>existe algún tipo de jerarquización?</w:t>
      </w:r>
      <w:proofErr w:type="gramEnd"/>
      <w:r>
        <w:rPr>
          <w:rFonts w:ascii="Times New Roman" w:hAnsi="Times New Roman" w:cs="Times New Roman"/>
        </w:rPr>
        <w:t xml:space="preserve">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Pr="0084384D" w:rsidRDefault="00C12A46" w:rsidP="006B6258">
      <w:pPr>
        <w:jc w:val="both"/>
        <w:rPr>
          <w:rFonts w:ascii="Times New Roman" w:hAnsi="Times New Roman" w:cs="Times New Roman"/>
          <w:b/>
          <w:bCs/>
        </w:rPr>
      </w:pPr>
      <w:r w:rsidRPr="0084384D">
        <w:rPr>
          <w:rFonts w:ascii="Times New Roman" w:hAnsi="Times New Roman" w:cs="Times New Roman"/>
          <w:b/>
          <w:bCs/>
        </w:rPr>
        <w:t xml:space="preserve">Día: </w:t>
      </w:r>
      <w:r w:rsidR="00543653" w:rsidRPr="0084384D">
        <w:rPr>
          <w:rFonts w:ascii="Times New Roman" w:hAnsi="Times New Roman" w:cs="Times New Roman"/>
          <w:b/>
          <w:bCs/>
        </w:rPr>
        <w:t>MODELOS LINEALES GEN</w:t>
      </w:r>
      <w:r w:rsidR="00746C16" w:rsidRPr="0084384D">
        <w:rPr>
          <w:rFonts w:ascii="Times New Roman" w:hAnsi="Times New Roman" w:cs="Times New Roman"/>
          <w:b/>
          <w:bCs/>
        </w:rPr>
        <w:t>E</w:t>
      </w:r>
      <w:r w:rsidR="00543653" w:rsidRPr="0084384D">
        <w:rPr>
          <w:rFonts w:ascii="Times New Roman" w:hAnsi="Times New Roman" w:cs="Times New Roman"/>
          <w:b/>
          <w:bCs/>
        </w:rPr>
        <w:t>RALIZADOS</w:t>
      </w:r>
    </w:p>
    <w:p w14:paraId="39EE3F0A" w14:textId="71D01BC8" w:rsidR="007A117F" w:rsidRDefault="007A117F" w:rsidP="006B6258">
      <w:pPr>
        <w:jc w:val="both"/>
        <w:rPr>
          <w:rFonts w:ascii="Times New Roman" w:hAnsi="Times New Roman" w:cs="Times New Roman"/>
        </w:rPr>
      </w:pPr>
      <w:r>
        <w:rPr>
          <w:rFonts w:ascii="Times New Roman" w:hAnsi="Times New Roman" w:cs="Times New Roman"/>
        </w:rPr>
        <w:t>Veremos qué son, y cuál es su estructura y sus componentes principales que difieren de los modelos lineales</w:t>
      </w:r>
    </w:p>
    <w:p w14:paraId="7FDD2C91" w14:textId="53BC0A06" w:rsidR="00543653" w:rsidRPr="007A117F" w:rsidRDefault="00EB4439" w:rsidP="006B6258">
      <w:pPr>
        <w:jc w:val="both"/>
        <w:rPr>
          <w:rFonts w:ascii="Times New Roman" w:hAnsi="Times New Roman" w:cs="Times New Roman"/>
          <w:b/>
          <w:bCs/>
        </w:rPr>
      </w:pPr>
      <w:r w:rsidRPr="007A117F">
        <w:rPr>
          <w:rFonts w:ascii="Times New Roman" w:hAnsi="Times New Roman" w:cs="Times New Roman"/>
          <w:b/>
          <w:bCs/>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lastRenderedPageBreak/>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sidRPr="007A117F">
        <w:rPr>
          <w:rFonts w:ascii="Times New Roman" w:hAnsi="Times New Roman" w:cs="Times New Roman"/>
          <w:b/>
          <w:bCs/>
        </w:rPr>
        <w:t>Extensión de los modelos lineales que permiten especificar estructuras no normales de errores y varianzas no constantes</w:t>
      </w:r>
      <w:r>
        <w:rPr>
          <w:rFonts w:ascii="Times New Roman" w:hAnsi="Times New Roman" w:cs="Times New Roman"/>
        </w:rPr>
        <w:t xml:space="preserve">.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E43BA3" w:rsidR="00746C16" w:rsidRDefault="00746C16" w:rsidP="00EB4439">
      <w:pPr>
        <w:jc w:val="both"/>
        <w:rPr>
          <w:rFonts w:ascii="Times New Roman" w:hAnsi="Times New Roman" w:cs="Times New Roman"/>
        </w:rPr>
      </w:pPr>
      <w:r w:rsidRPr="003348D9">
        <w:rPr>
          <w:rFonts w:ascii="Times New Roman" w:hAnsi="Times New Roman" w:cs="Times New Roman"/>
          <w:b/>
          <w:bCs/>
        </w:rPr>
        <w:t xml:space="preserve">Ciertos tipos de variables respuesta sufren invariablemente la violación de estos supuestos de los modelos normales y los </w:t>
      </w:r>
      <w:proofErr w:type="spellStart"/>
      <w:r w:rsidRPr="003348D9">
        <w:rPr>
          <w:rFonts w:ascii="Times New Roman" w:hAnsi="Times New Roman" w:cs="Times New Roman"/>
          <w:b/>
          <w:bCs/>
        </w:rPr>
        <w:t>GLMs</w:t>
      </w:r>
      <w:proofErr w:type="spellEnd"/>
      <w:r w:rsidRPr="003348D9">
        <w:rPr>
          <w:rFonts w:ascii="Times New Roman" w:hAnsi="Times New Roman" w:cs="Times New Roman"/>
          <w:b/>
          <w:bCs/>
        </w:rPr>
        <w:t xml:space="preserve"> ofrecen una buena alternativa para tratarlos</w:t>
      </w:r>
      <w:r>
        <w:rPr>
          <w:rFonts w:ascii="Times New Roman" w:hAnsi="Times New Roman" w:cs="Times New Roman"/>
        </w:rPr>
        <w:t xml:space="preserve">. </w:t>
      </w:r>
      <w:r w:rsidR="008132D2">
        <w:rPr>
          <w:rFonts w:ascii="Times New Roman" w:hAnsi="Times New Roman" w:cs="Times New Roman"/>
        </w:rPr>
        <w:t xml:space="preserve">(Decir las de la diapositiva). </w:t>
      </w:r>
      <w:r>
        <w:rPr>
          <w:rFonts w:ascii="Times New Roman" w:hAnsi="Times New Roman" w:cs="Times New Roman"/>
        </w:rPr>
        <w:t xml:space="preserve">En el caso de variables respuesta continuas, es razonable partir del modelo </w:t>
      </w:r>
      <w:r w:rsidR="008132D2">
        <w:rPr>
          <w:rFonts w:ascii="Times New Roman" w:hAnsi="Times New Roman" w:cs="Times New Roman"/>
        </w:rPr>
        <w:t>lineal,</w:t>
      </w:r>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527FEAC1" w:rsidR="00E66D86" w:rsidRPr="008132D2" w:rsidRDefault="00E66D86" w:rsidP="00EB4439">
      <w:pPr>
        <w:jc w:val="both"/>
        <w:rPr>
          <w:rFonts w:ascii="Times New Roman" w:hAnsi="Times New Roman" w:cs="Times New Roman"/>
          <w:b/>
          <w:bCs/>
        </w:rPr>
      </w:pPr>
      <w:r w:rsidRPr="008132D2">
        <w:rPr>
          <w:rFonts w:ascii="Times New Roman" w:hAnsi="Times New Roman" w:cs="Times New Roman"/>
          <w:b/>
          <w:bCs/>
        </w:rPr>
        <w:t xml:space="preserve">Estructura de </w:t>
      </w:r>
      <w:r w:rsidR="008132D2" w:rsidRPr="008132D2">
        <w:rPr>
          <w:rFonts w:ascii="Times New Roman" w:hAnsi="Times New Roman" w:cs="Times New Roman"/>
          <w:b/>
          <w:bCs/>
        </w:rPr>
        <w:t>los</w:t>
      </w:r>
      <w:r w:rsidRPr="008132D2">
        <w:rPr>
          <w:rFonts w:ascii="Times New Roman" w:hAnsi="Times New Roman" w:cs="Times New Roman"/>
          <w:b/>
          <w:bCs/>
        </w:rPr>
        <w:t xml:space="preserve"> </w:t>
      </w:r>
      <w:proofErr w:type="spellStart"/>
      <w:r w:rsidRPr="008132D2">
        <w:rPr>
          <w:rFonts w:ascii="Times New Roman" w:hAnsi="Times New Roman" w:cs="Times New Roman"/>
          <w:b/>
          <w:bCs/>
        </w:rPr>
        <w:t>GLMs</w:t>
      </w:r>
      <w:proofErr w:type="spellEnd"/>
      <w:r w:rsidRPr="008132D2">
        <w:rPr>
          <w:rFonts w:ascii="Times New Roman" w:hAnsi="Times New Roman" w:cs="Times New Roman"/>
          <w:b/>
          <w:bCs/>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Pr="008132D2" w:rsidRDefault="00E66D86" w:rsidP="00E66D86">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Pr="008132D2" w:rsidRDefault="00995600" w:rsidP="00995600">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lastRenderedPageBreak/>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proofErr w:type="gramStart"/>
      <w:r>
        <w:rPr>
          <w:rFonts w:ascii="Times New Roman" w:hAnsi="Times New Roman" w:cs="Times New Roman"/>
        </w:rPr>
        <w:t>Cómo saber qué distribución utilizar?</w:t>
      </w:r>
      <w:proofErr w:type="gramEnd"/>
      <w:r>
        <w:rPr>
          <w:rFonts w:ascii="Times New Roman" w:hAnsi="Times New Roman" w:cs="Times New Roman"/>
        </w:rPr>
        <w:t xml:space="preserve">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w:t>
      </w:r>
      <w:proofErr w:type="gramStart"/>
      <w:r>
        <w:rPr>
          <w:rFonts w:ascii="Times New Roman" w:hAnsi="Times New Roman" w:cs="Times New Roman"/>
        </w:rPr>
        <w:t>preguntarle</w:t>
      </w:r>
      <w:proofErr w:type="gramEnd"/>
      <w:r>
        <w:rPr>
          <w:rFonts w:ascii="Times New Roman" w:hAnsi="Times New Roman" w:cs="Times New Roman"/>
        </w:rPr>
        <w:t xml:space="preserv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7B2D05A8" w:rsidR="0039180C" w:rsidRDefault="0039180C" w:rsidP="00DC7D0E">
      <w:pPr>
        <w:jc w:val="both"/>
        <w:rPr>
          <w:rFonts w:ascii="Times New Roman" w:hAnsi="Times New Roman" w:cs="Times New Roman"/>
        </w:rPr>
      </w:pPr>
      <w:r w:rsidRPr="001B4D83">
        <w:rPr>
          <w:rFonts w:ascii="Times New Roman" w:hAnsi="Times New Roman" w:cs="Times New Roman"/>
          <w:b/>
          <w:bCs/>
        </w:rPr>
        <w:t>En este caso se estiman</w:t>
      </w:r>
      <w:r>
        <w:rPr>
          <w:rFonts w:ascii="Times New Roman" w:hAnsi="Times New Roman" w:cs="Times New Roman"/>
        </w:rPr>
        <w:t xml:space="preserve"> los parámetros por máxima verosimilitud, ya que no requiere ninguna asunción para estimar el valor de los parámetros de un GLM, a diferencia de </w:t>
      </w:r>
      <w:r w:rsidR="0084384D">
        <w:rPr>
          <w:rFonts w:ascii="Times New Roman" w:hAnsi="Times New Roman" w:cs="Times New Roman"/>
        </w:rPr>
        <w:t>mínimos</w:t>
      </w:r>
      <w:r>
        <w:rPr>
          <w:rFonts w:ascii="Times New Roman" w:hAnsi="Times New Roman" w:cs="Times New Roman"/>
        </w:rPr>
        <w:t xml:space="preserve"> cuadrados de modelos lineales.</w:t>
      </w:r>
    </w:p>
    <w:p w14:paraId="6F121914" w14:textId="0497DE32"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w:t>
      </w:r>
      <w:r w:rsidR="001B4D83">
        <w:rPr>
          <w:rFonts w:ascii="Times New Roman" w:hAnsi="Times New Roman" w:cs="Times New Roman"/>
        </w:rPr>
        <w:t>decir,</w:t>
      </w:r>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sidRPr="001B4D83">
        <w:rPr>
          <w:rFonts w:ascii="Times New Roman" w:hAnsi="Times New Roman" w:cs="Times New Roman"/>
          <w:b/>
          <w:bCs/>
        </w:rPr>
        <w:t>Supuestos del modelo</w:t>
      </w:r>
      <w:r>
        <w:rPr>
          <w:rFonts w:ascii="Times New Roman" w:hAnsi="Times New Roman" w:cs="Times New Roman"/>
        </w:rPr>
        <w:t xml:space="preserve">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proofErr w:type="gramStart"/>
      <w:r>
        <w:rPr>
          <w:rFonts w:ascii="Times New Roman" w:hAnsi="Times New Roman" w:cs="Times New Roman"/>
        </w:rPr>
        <w:t>porcentuales</w:t>
      </w:r>
      <w:proofErr w:type="gramEnd"/>
      <w:r>
        <w:rPr>
          <w:rFonts w:ascii="Times New Roman" w:hAnsi="Times New Roman" w:cs="Times New Roman"/>
        </w:rPr>
        <w:t xml:space="preserve">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lastRenderedPageBreak/>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9F7D37C"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r w:rsidR="0084384D">
        <w:rPr>
          <w:rFonts w:ascii="Times New Roman" w:hAnsi="Times New Roman" w:cs="Times New Roman"/>
        </w:rPr>
        <w:t>también</w:t>
      </w:r>
      <w:r>
        <w:rPr>
          <w:rFonts w:ascii="Times New Roman" w:hAnsi="Times New Roman" w:cs="Times New Roman"/>
        </w:rPr>
        <w:t xml:space="preserve"> son raros.</w:t>
      </w:r>
    </w:p>
    <w:p w14:paraId="69164D29" w14:textId="28400832" w:rsidR="002F685E" w:rsidRDefault="002F685E" w:rsidP="002F685E">
      <w:pPr>
        <w:jc w:val="both"/>
        <w:rPr>
          <w:rFonts w:ascii="Times New Roman" w:hAnsi="Times New Roman" w:cs="Times New Roman"/>
        </w:rPr>
      </w:pPr>
      <w:r w:rsidRPr="002F685E">
        <w:rPr>
          <w:rFonts w:ascii="Times New Roman" w:hAnsi="Times New Roman" w:cs="Times New Roman"/>
        </w:rPr>
        <w:t>¿</w:t>
      </w:r>
      <w:r w:rsidR="0084384D" w:rsidRPr="002F685E">
        <w:rPr>
          <w:rFonts w:ascii="Times New Roman" w:hAnsi="Times New Roman" w:cs="Times New Roman"/>
        </w:rPr>
        <w:t>Por qué</w:t>
      </w:r>
      <w:r w:rsidRPr="002F685E">
        <w:rPr>
          <w:rFonts w:ascii="Times New Roman" w:hAnsi="Times New Roman" w:cs="Times New Roman"/>
        </w:rPr>
        <w:t xml:space="preserve"> tenemos esas dos </w:t>
      </w:r>
      <w:r w:rsidR="0084384D" w:rsidRPr="002F685E">
        <w:rPr>
          <w:rFonts w:ascii="Times New Roman" w:hAnsi="Times New Roman" w:cs="Times New Roman"/>
        </w:rPr>
        <w:t>líneas</w:t>
      </w:r>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r w:rsidR="0084384D" w:rsidRPr="002F685E">
        <w:rPr>
          <w:rFonts w:ascii="Times New Roman" w:hAnsi="Times New Roman" w:cs="Times New Roman"/>
        </w:rPr>
        <w:t>serán</w:t>
      </w:r>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r w:rsidR="0084384D" w:rsidRPr="002F685E">
        <w:rPr>
          <w:rFonts w:ascii="Times New Roman" w:hAnsi="Times New Roman" w:cs="Times New Roman"/>
        </w:rPr>
        <w:t>serán</w:t>
      </w:r>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r w:rsidR="0084384D" w:rsidRPr="002F685E">
        <w:rPr>
          <w:rFonts w:ascii="Times New Roman" w:hAnsi="Times New Roman" w:cs="Times New Roman"/>
        </w:rPr>
        <w:t>relación</w:t>
      </w:r>
      <w:r w:rsidRPr="002F685E">
        <w:rPr>
          <w:rFonts w:ascii="Times New Roman" w:hAnsi="Times New Roman" w:cs="Times New Roman"/>
        </w:rPr>
        <w:t xml:space="preserve"> </w:t>
      </w:r>
      <w:r w:rsidR="0084384D" w:rsidRPr="002F685E">
        <w:rPr>
          <w:rFonts w:ascii="Times New Roman" w:hAnsi="Times New Roman" w:cs="Times New Roman"/>
        </w:rPr>
        <w:t>será</w:t>
      </w:r>
      <w:r w:rsidRPr="002F685E">
        <w:rPr>
          <w:rFonts w:ascii="Times New Roman" w:hAnsi="Times New Roman" w:cs="Times New Roman"/>
        </w:rPr>
        <w:t xml:space="preserve"> </w:t>
      </w:r>
      <w:r w:rsidR="0084384D" w:rsidRPr="002F685E">
        <w:rPr>
          <w:rFonts w:ascii="Times New Roman" w:hAnsi="Times New Roman" w:cs="Times New Roman"/>
        </w:rPr>
        <w:t>monotónica</w:t>
      </w:r>
      <w:r w:rsidRPr="002F685E">
        <w:rPr>
          <w:rFonts w:ascii="Times New Roman" w:hAnsi="Times New Roman" w:cs="Times New Roman"/>
        </w:rPr>
        <w:t xml:space="preserve">. Un </w:t>
      </w:r>
      <w:r w:rsidR="0084384D" w:rsidRPr="002F685E">
        <w:rPr>
          <w:rFonts w:ascii="Times New Roman" w:hAnsi="Times New Roman" w:cs="Times New Roman"/>
        </w:rPr>
        <w:t>gr</w:t>
      </w:r>
      <w:r w:rsidR="0084384D">
        <w:rPr>
          <w:rFonts w:ascii="Times New Roman" w:hAnsi="Times New Roman" w:cs="Times New Roman"/>
        </w:rPr>
        <w:t>áfi</w:t>
      </w:r>
      <w:r w:rsidR="0084384D" w:rsidRPr="002F685E">
        <w:rPr>
          <w:rFonts w:ascii="Times New Roman" w:hAnsi="Times New Roman" w:cs="Times New Roman"/>
        </w:rPr>
        <w:t>co</w:t>
      </w:r>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r w:rsidR="0084384D" w:rsidRPr="002F685E">
        <w:rPr>
          <w:rFonts w:ascii="Times New Roman" w:hAnsi="Times New Roman" w:cs="Times New Roman"/>
        </w:rPr>
        <w:t>deber</w:t>
      </w:r>
      <w:r w:rsidR="0084384D">
        <w:rPr>
          <w:rFonts w:ascii="Times New Roman" w:hAnsi="Times New Roman" w:cs="Times New Roman"/>
        </w:rPr>
        <w:t>í</w:t>
      </w:r>
      <w:r w:rsidR="0084384D" w:rsidRPr="002F685E">
        <w:rPr>
          <w:rFonts w:ascii="Times New Roman" w:hAnsi="Times New Roman" w:cs="Times New Roman"/>
        </w:rPr>
        <w:t>a</w:t>
      </w:r>
      <w:r w:rsidRPr="002F685E">
        <w:rPr>
          <w:rFonts w:ascii="Times New Roman" w:hAnsi="Times New Roman" w:cs="Times New Roman"/>
        </w:rPr>
        <w:t xml:space="preserve"> tener una mayor densidad de puntos en el extremo izquierdo de la </w:t>
      </w:r>
      <w:r w:rsidR="0084384D">
        <w:rPr>
          <w:rFonts w:ascii="Times New Roman" w:hAnsi="Times New Roman" w:cs="Times New Roman"/>
        </w:rPr>
        <w:t>gráfica</w:t>
      </w:r>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r w:rsidR="0084384D">
        <w:rPr>
          <w:rFonts w:ascii="Times New Roman" w:hAnsi="Times New Roman" w:cs="Times New Roman"/>
        </w:rPr>
        <w:t>gráfica</w:t>
      </w:r>
      <w:r w:rsidRPr="002F685E">
        <w:rPr>
          <w:rFonts w:ascii="Times New Roman" w:hAnsi="Times New Roman" w:cs="Times New Roman"/>
        </w:rPr>
        <w:t xml:space="preserve">, y </w:t>
      </w:r>
      <w:r w:rsidR="0084384D" w:rsidRPr="002F685E">
        <w:rPr>
          <w:rFonts w:ascii="Times New Roman" w:hAnsi="Times New Roman" w:cs="Times New Roman"/>
        </w:rPr>
        <w:t>viceversa</w:t>
      </w:r>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r w:rsidR="0084384D" w:rsidRPr="002F685E">
        <w:rPr>
          <w:rFonts w:ascii="Times New Roman" w:hAnsi="Times New Roman" w:cs="Times New Roman"/>
        </w:rPr>
        <w:t>más</w:t>
      </w:r>
      <w:r w:rsidRPr="002F685E">
        <w:rPr>
          <w:rFonts w:ascii="Times New Roman" w:hAnsi="Times New Roman" w:cs="Times New Roman"/>
        </w:rPr>
        <w:t xml:space="preserve"> explique el modelo </w:t>
      </w:r>
      <w:r w:rsidR="0084384D" w:rsidRPr="002F685E">
        <w:rPr>
          <w:rFonts w:ascii="Times New Roman" w:hAnsi="Times New Roman" w:cs="Times New Roman"/>
        </w:rPr>
        <w:t>más</w:t>
      </w:r>
      <w:r w:rsidRPr="002F685E">
        <w:rPr>
          <w:rFonts w:ascii="Times New Roman" w:hAnsi="Times New Roman" w:cs="Times New Roman"/>
        </w:rPr>
        <w:t xml:space="preserve"> cerca </w:t>
      </w:r>
      <w:r w:rsidR="0084384D" w:rsidRPr="002F685E">
        <w:rPr>
          <w:rFonts w:ascii="Times New Roman" w:hAnsi="Times New Roman" w:cs="Times New Roman"/>
        </w:rPr>
        <w:t>estarán</w:t>
      </w:r>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r w:rsidR="0084384D" w:rsidRPr="002F685E">
        <w:rPr>
          <w:rFonts w:ascii="Times New Roman" w:hAnsi="Times New Roman" w:cs="Times New Roman"/>
        </w:rPr>
        <w:t>l</w:t>
      </w:r>
      <w:r w:rsidR="0084384D">
        <w:rPr>
          <w:rFonts w:ascii="Times New Roman" w:hAnsi="Times New Roman" w:cs="Times New Roman"/>
        </w:rPr>
        <w:t>í</w:t>
      </w:r>
      <w:r w:rsidR="0084384D" w:rsidRPr="002F685E">
        <w:rPr>
          <w:rFonts w:ascii="Times New Roman" w:hAnsi="Times New Roman" w:cs="Times New Roman"/>
        </w:rPr>
        <w:t>neas</w:t>
      </w:r>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1775C54A"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r w:rsidR="0084384D" w:rsidRPr="003069D4">
        <w:rPr>
          <w:rFonts w:ascii="Times New Roman" w:hAnsi="Times New Roman" w:cs="Times New Roman"/>
        </w:rPr>
        <w:t>también</w:t>
      </w:r>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r w:rsidR="0084384D" w:rsidRPr="003069D4">
        <w:rPr>
          <w:rFonts w:ascii="Times New Roman" w:hAnsi="Times New Roman" w:cs="Times New Roman"/>
        </w:rPr>
        <w:t>patrón</w:t>
      </w:r>
      <w:r w:rsidRPr="003069D4">
        <w:rPr>
          <w:rFonts w:ascii="Times New Roman" w:hAnsi="Times New Roman" w:cs="Times New Roman"/>
        </w:rPr>
        <w:t xml:space="preserve"> de </w:t>
      </w:r>
      <w:r w:rsidR="0084384D" w:rsidRPr="003069D4">
        <w:rPr>
          <w:rFonts w:ascii="Times New Roman" w:hAnsi="Times New Roman" w:cs="Times New Roman"/>
        </w:rPr>
        <w:t>antisimetr</w:t>
      </w:r>
      <w:r w:rsidR="0084384D">
        <w:rPr>
          <w:rFonts w:ascii="Times New Roman" w:hAnsi="Times New Roman" w:cs="Times New Roman"/>
        </w:rPr>
        <w:t>í</w:t>
      </w:r>
      <w:r w:rsidR="0084384D" w:rsidRPr="003069D4">
        <w:rPr>
          <w:rFonts w:ascii="Times New Roman" w:hAnsi="Times New Roman" w:cs="Times New Roman"/>
        </w:rPr>
        <w:t>a</w:t>
      </w:r>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r w:rsidR="0084384D" w:rsidRPr="003069D4">
        <w:rPr>
          <w:rFonts w:ascii="Times New Roman" w:hAnsi="Times New Roman" w:cs="Times New Roman"/>
        </w:rPr>
        <w:t>teóricos</w:t>
      </w:r>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w:t>
      </w:r>
      <w:r w:rsidR="0084384D" w:rsidRPr="003069D4">
        <w:rPr>
          <w:rFonts w:ascii="Times New Roman" w:hAnsi="Times New Roman" w:cs="Times New Roman"/>
        </w:rPr>
        <w:t>pr</w:t>
      </w:r>
      <w:r w:rsidR="0084384D">
        <w:rPr>
          <w:rFonts w:ascii="Times New Roman" w:hAnsi="Times New Roman" w:cs="Times New Roman"/>
        </w:rPr>
        <w:t>ó</w:t>
      </w:r>
      <w:r w:rsidR="0084384D" w:rsidRPr="003069D4">
        <w:rPr>
          <w:rFonts w:ascii="Times New Roman" w:hAnsi="Times New Roman" w:cs="Times New Roman"/>
        </w:rPr>
        <w:t>ximos</w:t>
      </w:r>
      <w:r w:rsidRPr="003069D4">
        <w:rPr>
          <w:rFonts w:ascii="Times New Roman" w:hAnsi="Times New Roman" w:cs="Times New Roman"/>
        </w:rPr>
        <w:t xml:space="preserve"> al valor cero de cuantiles </w:t>
      </w:r>
      <w:r w:rsidR="0084384D" w:rsidRPr="003069D4">
        <w:rPr>
          <w:rFonts w:ascii="Times New Roman" w:hAnsi="Times New Roman" w:cs="Times New Roman"/>
        </w:rPr>
        <w:t>teóricos</w:t>
      </w:r>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r w:rsidR="0084384D" w:rsidRPr="003069D4">
        <w:rPr>
          <w:rFonts w:ascii="Times New Roman" w:hAnsi="Times New Roman" w:cs="Times New Roman"/>
        </w:rPr>
        <w:t>más</w:t>
      </w:r>
      <w:r w:rsidRPr="003069D4">
        <w:rPr>
          <w:rFonts w:ascii="Times New Roman" w:hAnsi="Times New Roman" w:cs="Times New Roman"/>
        </w:rPr>
        <w:t xml:space="preserve"> explique el modelo </w:t>
      </w:r>
      <w:r w:rsidR="0084384D" w:rsidRPr="003069D4">
        <w:rPr>
          <w:rFonts w:ascii="Times New Roman" w:hAnsi="Times New Roman" w:cs="Times New Roman"/>
        </w:rPr>
        <w:t>más</w:t>
      </w:r>
      <w:r w:rsidRPr="003069D4">
        <w:rPr>
          <w:rFonts w:ascii="Times New Roman" w:hAnsi="Times New Roman" w:cs="Times New Roman"/>
        </w:rPr>
        <w:t xml:space="preserve"> cerca </w:t>
      </w:r>
      <w:r w:rsidR="0084384D" w:rsidRPr="003069D4">
        <w:rPr>
          <w:rFonts w:ascii="Times New Roman" w:hAnsi="Times New Roman" w:cs="Times New Roman"/>
        </w:rPr>
        <w:t>estarán</w:t>
      </w:r>
      <w:r w:rsidRPr="003069D4">
        <w:rPr>
          <w:rFonts w:ascii="Times New Roman" w:hAnsi="Times New Roman" w:cs="Times New Roman"/>
        </w:rPr>
        <w:t xml:space="preserve"> los dos extremos de 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Pr="0084384D" w:rsidRDefault="00F67058" w:rsidP="003069D4">
      <w:pPr>
        <w:jc w:val="both"/>
        <w:rPr>
          <w:rFonts w:ascii="Times New Roman" w:hAnsi="Times New Roman" w:cs="Times New Roman"/>
          <w:b/>
          <w:bCs/>
        </w:rPr>
      </w:pPr>
      <w:r w:rsidRPr="0084384D">
        <w:rPr>
          <w:rFonts w:ascii="Times New Roman" w:hAnsi="Times New Roman" w:cs="Times New Roman"/>
          <w:b/>
          <w:bCs/>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Pr="0084384D" w:rsidRDefault="00555CF4" w:rsidP="00555CF4">
      <w:pPr>
        <w:pStyle w:val="Prrafodelista"/>
        <w:numPr>
          <w:ilvl w:val="0"/>
          <w:numId w:val="4"/>
        </w:numPr>
        <w:jc w:val="both"/>
        <w:rPr>
          <w:rFonts w:ascii="Times New Roman" w:hAnsi="Times New Roman" w:cs="Times New Roman"/>
          <w:b/>
          <w:bCs/>
        </w:rPr>
      </w:pPr>
      <w:r w:rsidRPr="0084384D">
        <w:rPr>
          <w:rFonts w:ascii="Times New Roman" w:hAnsi="Times New Roman" w:cs="Times New Roman"/>
          <w:b/>
          <w:bCs/>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Pr="0084384D" w:rsidRDefault="008D764D" w:rsidP="00555CF4">
      <w:pPr>
        <w:jc w:val="both"/>
        <w:rPr>
          <w:rFonts w:ascii="Times New Roman" w:hAnsi="Times New Roman" w:cs="Times New Roman"/>
          <w:b/>
          <w:bCs/>
        </w:rPr>
      </w:pPr>
      <w:r w:rsidRPr="0084384D">
        <w:rPr>
          <w:rFonts w:ascii="Times New Roman" w:hAnsi="Times New Roman" w:cs="Times New Roman"/>
          <w:b/>
          <w:bCs/>
        </w:rPr>
        <w:t>Fase de un análisis de componentes principales:</w:t>
      </w:r>
    </w:p>
    <w:p w14:paraId="225B15FF" w14:textId="1C1E7776"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Análisis de la matriz de correlaciones. PCA tienes sentido si existen altas correlaciones entre las variables, ya que es indicativo de que existe información </w:t>
      </w:r>
      <w:r>
        <w:rPr>
          <w:rFonts w:ascii="Times New Roman" w:hAnsi="Times New Roman" w:cs="Times New Roman"/>
        </w:rPr>
        <w:lastRenderedPageBreak/>
        <w:t xml:space="preserve">redundante, </w:t>
      </w:r>
      <w:proofErr w:type="gramStart"/>
      <w:r>
        <w:rPr>
          <w:rFonts w:ascii="Times New Roman" w:hAnsi="Times New Roman" w:cs="Times New Roman"/>
        </w:rPr>
        <w:t>y</w:t>
      </w:r>
      <w:proofErr w:type="gramEnd"/>
      <w:r>
        <w:rPr>
          <w:rFonts w:ascii="Times New Roman" w:hAnsi="Times New Roman" w:cs="Times New Roman"/>
        </w:rPr>
        <w:t xml:space="preserve"> por tanto, pocos factores explicarán gran parte de la variabilidad total.</w:t>
      </w:r>
    </w:p>
    <w:p w14:paraId="046BFA9C" w14:textId="64955E1D"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r w:rsidR="0084384D">
        <w:rPr>
          <w:rFonts w:ascii="Times New Roman" w:hAnsi="Times New Roman" w:cs="Times New Roman"/>
        </w:rPr>
        <w:t>elegirán</w:t>
      </w:r>
      <w:r w:rsidR="00EC7E5B">
        <w:rPr>
          <w:rFonts w:ascii="Times New Roman" w:hAnsi="Times New Roman" w:cs="Times New Roman"/>
        </w:rPr>
        <w:t xml:space="preserve"> aquellos que recojan el </w:t>
      </w:r>
      <w:r w:rsidR="0084384D">
        <w:rPr>
          <w:rFonts w:ascii="Times New Roman" w:hAnsi="Times New Roman" w:cs="Times New Roman"/>
        </w:rPr>
        <w:t>porcentaje</w:t>
      </w:r>
      <w:r w:rsidR="00EC7E5B">
        <w:rPr>
          <w:rFonts w:ascii="Times New Roman" w:hAnsi="Times New Roman" w:cs="Times New Roman"/>
        </w:rPr>
        <w:t xml:space="preserve"> de variabilidad que se considere suficiente. Componentes principales. </w:t>
      </w:r>
      <w:r w:rsidR="0084384D">
        <w:rPr>
          <w:rFonts w:ascii="Times New Roman" w:hAnsi="Times New Roman" w:cs="Times New Roman"/>
        </w:rPr>
        <w:t>Decisión</w:t>
      </w:r>
      <w:r w:rsidR="00EC7E5B">
        <w:rPr>
          <w:rFonts w:ascii="Times New Roman" w:hAnsi="Times New Roman" w:cs="Times New Roman"/>
        </w:rPr>
        <w:t xml:space="preserve"> más o menos arbitraria (80% variabilidad de los datos).</w:t>
      </w:r>
    </w:p>
    <w:p w14:paraId="25AE8837" w14:textId="641C16E0" w:rsidR="00EC7E5B" w:rsidRDefault="008438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w:t>
      </w:r>
      <w:r w:rsidR="00EC7E5B">
        <w:rPr>
          <w:rFonts w:ascii="Times New Roman" w:hAnsi="Times New Roman" w:cs="Times New Roman"/>
        </w:rPr>
        <w:t xml:space="preserve">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2177F9A0"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r w:rsidR="0084384D">
        <w:rPr>
          <w:rFonts w:ascii="Times New Roman" w:hAnsi="Times New Roman" w:cs="Times New Roman"/>
        </w:rPr>
        <w:t>gráfico</w:t>
      </w:r>
      <w:r w:rsidR="00D66C7C">
        <w:rPr>
          <w:rFonts w:ascii="Times New Roman" w:hAnsi="Times New Roman" w:cs="Times New Roman"/>
        </w:rPr>
        <w:t>.</w:t>
      </w:r>
    </w:p>
    <w:p w14:paraId="3471D563" w14:textId="0D42BC0E"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r w:rsidR="0084384D">
        <w:rPr>
          <w:rFonts w:ascii="Times New Roman" w:hAnsi="Times New Roman" w:cs="Times New Roman"/>
        </w:rPr>
        <w:t>Primer</w:t>
      </w:r>
      <w:r>
        <w:rPr>
          <w:rFonts w:ascii="Times New Roman" w:hAnsi="Times New Roman" w:cs="Times New Roman"/>
        </w:rPr>
        <w:t xml:space="preserve"> componente a entrada de energía en el sistema y el segundo al déficit hídrico.</w:t>
      </w:r>
    </w:p>
    <w:p w14:paraId="3C030DD3" w14:textId="168E605F"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r w:rsidR="0084384D">
        <w:rPr>
          <w:rFonts w:ascii="Times New Roman" w:hAnsi="Times New Roman" w:cs="Times New Roman"/>
        </w:rPr>
        <w:t>hídrico</w:t>
      </w:r>
      <w:r>
        <w:rPr>
          <w:rFonts w:ascii="Times New Roman" w:hAnsi="Times New Roman" w:cs="Times New Roman"/>
        </w:rPr>
        <w:t>, menor riqueza de especies exóticas</w:t>
      </w:r>
    </w:p>
    <w:p w14:paraId="559DA6B8" w14:textId="3216E47A" w:rsidR="00354D32" w:rsidRPr="0084384D" w:rsidRDefault="00354D32" w:rsidP="00EC7E5B">
      <w:pPr>
        <w:jc w:val="both"/>
        <w:rPr>
          <w:rFonts w:ascii="Times New Roman" w:hAnsi="Times New Roman" w:cs="Times New Roman"/>
          <w:b/>
          <w:bCs/>
        </w:rPr>
      </w:pPr>
      <w:r w:rsidRPr="0084384D">
        <w:rPr>
          <w:rFonts w:ascii="Times New Roman" w:hAnsi="Times New Roman" w:cs="Times New Roman"/>
          <w:b/>
          <w:bCs/>
        </w:rPr>
        <w:t>NMDS</w:t>
      </w:r>
    </w:p>
    <w:p w14:paraId="5CE843FC" w14:textId="685AF4D8" w:rsidR="00354D32" w:rsidRDefault="0084384D" w:rsidP="00EC7E5B">
      <w:pPr>
        <w:jc w:val="both"/>
        <w:rPr>
          <w:rFonts w:ascii="Times New Roman" w:hAnsi="Times New Roman" w:cs="Times New Roman"/>
        </w:rPr>
      </w:pPr>
      <w:r>
        <w:rPr>
          <w:rFonts w:ascii="Times New Roman" w:hAnsi="Times New Roman" w:cs="Times New Roman"/>
        </w:rPr>
        <w:t>Técnica</w:t>
      </w:r>
      <w:r w:rsidR="00354D32">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046FF3D7"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w:t>
      </w:r>
      <w:r w:rsidR="0084384D">
        <w:rPr>
          <w:rFonts w:ascii="Times New Roman" w:hAnsi="Times New Roman" w:cs="Times New Roman"/>
        </w:rPr>
        <w:t>i</w:t>
      </w:r>
      <w:r>
        <w:rPr>
          <w:rFonts w:ascii="Times New Roman" w:hAnsi="Times New Roman" w:cs="Times New Roman"/>
        </w:rPr>
        <w:t>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38D4FEC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r w:rsidR="0084384D">
        <w:rPr>
          <w:rFonts w:ascii="Times New Roman" w:hAnsi="Times New Roman" w:cs="Times New Roman"/>
        </w:rPr>
        <w:t>número</w:t>
      </w:r>
      <w:r>
        <w:rPr>
          <w:rFonts w:ascii="Times New Roman" w:hAnsi="Times New Roman" w:cs="Times New Roman"/>
        </w:rPr>
        <w:t xml:space="preserve"> de </w:t>
      </w:r>
      <w:r w:rsidR="0084384D">
        <w:rPr>
          <w:rFonts w:ascii="Times New Roman" w:hAnsi="Times New Roman" w:cs="Times New Roman"/>
        </w:rPr>
        <w:t>especies</w:t>
      </w:r>
      <w:r>
        <w:rPr>
          <w:rFonts w:ascii="Times New Roman" w:hAnsi="Times New Roman" w:cs="Times New Roman"/>
        </w:rPr>
        <w:t>), aunque la ordenación final se realiza sobre pocas dimensiones, 2 0 3</w:t>
      </w:r>
    </w:p>
    <w:p w14:paraId="0C90D2E6" w14:textId="1BD3BABE"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las distancias sobre este nuevo espacio </w:t>
      </w:r>
      <w:r w:rsidR="0084384D">
        <w:rPr>
          <w:rFonts w:ascii="Times New Roman" w:hAnsi="Times New Roman" w:cs="Times New Roman"/>
        </w:rPr>
        <w:t>geométrico</w:t>
      </w:r>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08C99C88"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r w:rsidR="0084384D">
        <w:rPr>
          <w:rFonts w:ascii="Times New Roman" w:hAnsi="Times New Roman" w:cs="Times New Roman"/>
        </w:rPr>
        <w:t>múltiples</w:t>
      </w:r>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03ECD565"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r w:rsidR="0084384D">
        <w:rPr>
          <w:rFonts w:ascii="Times New Roman" w:hAnsi="Times New Roman" w:cs="Times New Roman"/>
        </w:rPr>
        <w:t>florística</w:t>
      </w:r>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proofErr w:type="gramStart"/>
      <w:r>
        <w:rPr>
          <w:rFonts w:ascii="Times New Roman" w:hAnsi="Times New Roman" w:cs="Times New Roman"/>
        </w:rPr>
        <w:t>set.seed</w:t>
      </w:r>
      <w:proofErr w:type="spellEnd"/>
      <w:proofErr w:type="gramEnd"/>
      <w:r w:rsidR="00137925">
        <w:rPr>
          <w:rFonts w:ascii="Times New Roman" w:hAnsi="Times New Roman" w:cs="Times New Roman"/>
        </w:rPr>
        <w:t>, para obtener el mismo resultado</w:t>
      </w:r>
    </w:p>
    <w:p w14:paraId="66FA3C66" w14:textId="6F957960" w:rsidR="00137925"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r w:rsidR="0084384D">
        <w:rPr>
          <w:rFonts w:ascii="Times New Roman" w:hAnsi="Times New Roman" w:cs="Times New Roman"/>
        </w:rPr>
        <w:t>gráfica</w:t>
      </w:r>
      <w:r>
        <w:rPr>
          <w:rFonts w:ascii="Times New Roman" w:hAnsi="Times New Roman" w:cs="Times New Roman"/>
        </w:rPr>
        <w:t xml:space="preserve"> los vectores de las variables ambientales. Elevación relacionada con eje dos y la productividad con ambos ejes.</w:t>
      </w:r>
    </w:p>
    <w:p w14:paraId="6E53CC45" w14:textId="77777777" w:rsidR="00A62D1E" w:rsidRDefault="00A62D1E" w:rsidP="00354D32">
      <w:pPr>
        <w:jc w:val="both"/>
        <w:rPr>
          <w:rFonts w:ascii="Times New Roman" w:hAnsi="Times New Roman" w:cs="Times New Roman"/>
        </w:rPr>
      </w:pPr>
    </w:p>
    <w:p w14:paraId="1625E664" w14:textId="1725D10A" w:rsidR="00A62D1E" w:rsidRDefault="00A62D1E" w:rsidP="00354D32">
      <w:pPr>
        <w:jc w:val="both"/>
        <w:rPr>
          <w:rFonts w:ascii="Times New Roman" w:hAnsi="Times New Roman" w:cs="Times New Roman"/>
        </w:rPr>
      </w:pPr>
      <w:r>
        <w:rPr>
          <w:rFonts w:ascii="Times New Roman" w:hAnsi="Times New Roman" w:cs="Times New Roman"/>
        </w:rPr>
        <w:t>EJERCICIOS GLM Y MULTIVARIANTE</w:t>
      </w:r>
    </w:p>
    <w:p w14:paraId="2CF1E4AA" w14:textId="77777777" w:rsidR="00A62D1E" w:rsidRPr="00354D32" w:rsidRDefault="00A62D1E" w:rsidP="00354D32">
      <w:pPr>
        <w:jc w:val="both"/>
        <w:rPr>
          <w:rFonts w:ascii="Times New Roman" w:hAnsi="Times New Roman" w:cs="Times New Roman"/>
        </w:rPr>
      </w:pPr>
    </w:p>
    <w:sectPr w:rsidR="00A62D1E"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0C47FE"/>
    <w:rsid w:val="000D05BD"/>
    <w:rsid w:val="000E3F3B"/>
    <w:rsid w:val="000E6EA9"/>
    <w:rsid w:val="00137925"/>
    <w:rsid w:val="00141FB1"/>
    <w:rsid w:val="001A6271"/>
    <w:rsid w:val="001B4D83"/>
    <w:rsid w:val="001B4FAF"/>
    <w:rsid w:val="00203DDF"/>
    <w:rsid w:val="0026438D"/>
    <w:rsid w:val="002E091E"/>
    <w:rsid w:val="002F13DE"/>
    <w:rsid w:val="002F685E"/>
    <w:rsid w:val="003069D4"/>
    <w:rsid w:val="003348D9"/>
    <w:rsid w:val="00334E64"/>
    <w:rsid w:val="0035045E"/>
    <w:rsid w:val="00354D32"/>
    <w:rsid w:val="00371461"/>
    <w:rsid w:val="0039180C"/>
    <w:rsid w:val="003F52CE"/>
    <w:rsid w:val="00407F9C"/>
    <w:rsid w:val="00483D97"/>
    <w:rsid w:val="004F1070"/>
    <w:rsid w:val="004F4752"/>
    <w:rsid w:val="005167D7"/>
    <w:rsid w:val="0053147A"/>
    <w:rsid w:val="00543653"/>
    <w:rsid w:val="00555CF4"/>
    <w:rsid w:val="005E01E7"/>
    <w:rsid w:val="005E74AF"/>
    <w:rsid w:val="006412D9"/>
    <w:rsid w:val="006B6258"/>
    <w:rsid w:val="006D3022"/>
    <w:rsid w:val="006D72F7"/>
    <w:rsid w:val="006E6D9D"/>
    <w:rsid w:val="00701085"/>
    <w:rsid w:val="00746C16"/>
    <w:rsid w:val="007A117F"/>
    <w:rsid w:val="007A6676"/>
    <w:rsid w:val="007C27EC"/>
    <w:rsid w:val="007E2ED3"/>
    <w:rsid w:val="008132D2"/>
    <w:rsid w:val="0084384D"/>
    <w:rsid w:val="008503BA"/>
    <w:rsid w:val="008D764D"/>
    <w:rsid w:val="00906FBF"/>
    <w:rsid w:val="00956516"/>
    <w:rsid w:val="00995600"/>
    <w:rsid w:val="009C0ECB"/>
    <w:rsid w:val="009D2A3F"/>
    <w:rsid w:val="00A0289D"/>
    <w:rsid w:val="00A55DB5"/>
    <w:rsid w:val="00A62D1E"/>
    <w:rsid w:val="00AA63B1"/>
    <w:rsid w:val="00BC2FC7"/>
    <w:rsid w:val="00BC6BAB"/>
    <w:rsid w:val="00BF30B8"/>
    <w:rsid w:val="00C12A46"/>
    <w:rsid w:val="00C4447E"/>
    <w:rsid w:val="00CF46A3"/>
    <w:rsid w:val="00D13F6F"/>
    <w:rsid w:val="00D305D6"/>
    <w:rsid w:val="00D37100"/>
    <w:rsid w:val="00D66C7C"/>
    <w:rsid w:val="00D72801"/>
    <w:rsid w:val="00DA1425"/>
    <w:rsid w:val="00DA2347"/>
    <w:rsid w:val="00DC7D0E"/>
    <w:rsid w:val="00E07342"/>
    <w:rsid w:val="00E4326F"/>
    <w:rsid w:val="00E66D86"/>
    <w:rsid w:val="00E750B0"/>
    <w:rsid w:val="00E75DF3"/>
    <w:rsid w:val="00EB4439"/>
    <w:rsid w:val="00EC7E5B"/>
    <w:rsid w:val="00F4438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1144</TotalTime>
  <Pages>10</Pages>
  <Words>3533</Words>
  <Characters>19437</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24</cp:revision>
  <dcterms:created xsi:type="dcterms:W3CDTF">2025-10-29T11:05:00Z</dcterms:created>
  <dcterms:modified xsi:type="dcterms:W3CDTF">2025-11-08T09:30:00Z</dcterms:modified>
</cp:coreProperties>
</file>