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00EEFFC3" w:rsidR="00A55DB5" w:rsidRDefault="00A55DB5" w:rsidP="00906FBF">
      <w:pPr>
        <w:jc w:val="both"/>
        <w:rPr>
          <w:rFonts w:ascii="Times New Roman" w:hAnsi="Times New Roman" w:cs="Times New Roman"/>
        </w:rPr>
      </w:pPr>
      <w:r>
        <w:rPr>
          <w:rFonts w:ascii="Times New Roman" w:hAnsi="Times New Roman" w:cs="Times New Roman"/>
        </w:rPr>
        <w:t>Variable dependiente: y</w:t>
      </w:r>
    </w:p>
    <w:p w14:paraId="221F5E46" w14:textId="1EEEF394" w:rsidR="00A55DB5" w:rsidRDefault="00A55DB5" w:rsidP="00906FBF">
      <w:pPr>
        <w:jc w:val="both"/>
        <w:rPr>
          <w:rFonts w:ascii="Times New Roman" w:hAnsi="Times New Roman" w:cs="Times New Roman"/>
        </w:rPr>
      </w:pPr>
      <w:r>
        <w:rPr>
          <w:rFonts w:ascii="Times New Roman" w:hAnsi="Times New Roman" w:cs="Times New Roman"/>
        </w:rPr>
        <w:t>Variable(s) independiente(s):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w:t>
      </w:r>
      <w:proofErr w:type="spellStart"/>
      <w:r w:rsidRPr="00A55DB5">
        <w:rPr>
          <w:rFonts w:ascii="Times New Roman" w:hAnsi="Times New Roman" w:cs="Times New Roman"/>
          <w:b/>
          <w:bCs/>
        </w:rPr>
        <w:t>uni</w:t>
      </w:r>
      <w:proofErr w:type="spellEnd"/>
      <w:r w:rsidRPr="00A55DB5">
        <w:rPr>
          <w:rFonts w:ascii="Times New Roman" w:hAnsi="Times New Roman" w:cs="Times New Roman"/>
          <w:b/>
          <w:bCs/>
        </w:rPr>
        <w:t xml:space="preserve">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068B11CD"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lastRenderedPageBreak/>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w:t>
      </w:r>
      <w:r w:rsidR="00956516">
        <w:rPr>
          <w:rFonts w:ascii="Times New Roman" w:hAnsi="Times New Roman" w:cs="Times New Roman"/>
        </w:rPr>
        <w:t xml:space="preserve"> (parte estocástica)</w:t>
      </w:r>
      <w:r>
        <w:rPr>
          <w:rFonts w:ascii="Times New Roman" w:hAnsi="Times New Roman" w:cs="Times New Roman"/>
        </w:rPr>
        <w:t xml:space="preserve">. </w:t>
      </w:r>
    </w:p>
    <w:p w14:paraId="538199FC" w14:textId="1E5E4521" w:rsidR="006E6D9D" w:rsidRDefault="006E6D9D" w:rsidP="00E75DF3">
      <w:pPr>
        <w:jc w:val="both"/>
        <w:rPr>
          <w:rFonts w:ascii="Times New Roman" w:hAnsi="Times New Roman" w:cs="Times New Roman"/>
        </w:rPr>
      </w:pPr>
      <w:r>
        <w:rPr>
          <w:rFonts w:ascii="Times New Roman" w:hAnsi="Times New Roman" w:cs="Times New Roman"/>
        </w:rPr>
        <w:t xml:space="preserve">Parte determinista y parte aleatoria que explica </w:t>
      </w:r>
      <w:r w:rsidR="00956516">
        <w:rPr>
          <w:rFonts w:ascii="Times New Roman" w:hAnsi="Times New Roman" w:cs="Times New Roman"/>
        </w:rPr>
        <w:t>cómo</w:t>
      </w:r>
      <w:r>
        <w:rPr>
          <w:rFonts w:ascii="Times New Roman" w:hAnsi="Times New Roman" w:cs="Times New Roman"/>
        </w:rPr>
        <w:t xml:space="preserve"> se distribuyen esas diferencias entre los </w:t>
      </w:r>
      <w:r w:rsidR="00956516">
        <w:rPr>
          <w:rFonts w:ascii="Times New Roman" w:hAnsi="Times New Roman" w:cs="Times New Roman"/>
        </w:rPr>
        <w:t>v</w:t>
      </w:r>
      <w:r>
        <w:rPr>
          <w:rFonts w:ascii="Times New Roman" w:hAnsi="Times New Roman" w:cs="Times New Roman"/>
        </w:rPr>
        <w:t xml:space="preserve">alores observados y las predicciones </w:t>
      </w:r>
      <w:r w:rsidR="00956516">
        <w:rPr>
          <w:rFonts w:ascii="Times New Roman" w:hAnsi="Times New Roman" w:cs="Times New Roman"/>
        </w:rPr>
        <w:t>del modelo</w:t>
      </w:r>
      <w:r>
        <w:rPr>
          <w:rFonts w:ascii="Times New Roman" w:hAnsi="Times New Roman" w:cs="Times New Roman"/>
        </w:rPr>
        <w:t>. A esas diferencias se las denomina residuos. Variable aleatoria que asumimos sigue una distribución normal con media</w:t>
      </w:r>
      <w:r w:rsidR="00956516">
        <w:rPr>
          <w:rFonts w:ascii="Times New Roman" w:hAnsi="Times New Roman" w:cs="Times New Roman"/>
        </w:rPr>
        <w:t xml:space="preserve"> 0</w:t>
      </w:r>
      <w:r>
        <w:rPr>
          <w:rFonts w:ascii="Times New Roman" w:hAnsi="Times New Roman" w:cs="Times New Roman"/>
        </w:rPr>
        <w:t xml:space="preserve"> y varianza</w:t>
      </w:r>
      <w:r w:rsidR="00956516">
        <w:rPr>
          <w:rFonts w:ascii="Times New Roman" w:hAnsi="Times New Roman" w:cs="Times New Roman"/>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 xml:space="preserve">El modelo se ajusta con la función </w:t>
      </w:r>
      <w:proofErr w:type="gramStart"/>
      <w:r>
        <w:rPr>
          <w:rFonts w:ascii="Times New Roman" w:hAnsi="Times New Roman" w:cs="Times New Roman"/>
        </w:rPr>
        <w:t>lm(</w:t>
      </w:r>
      <w:proofErr w:type="gramEnd"/>
      <w:r>
        <w:rPr>
          <w:rFonts w:ascii="Times New Roman" w:hAnsi="Times New Roman" w:cs="Times New Roman"/>
        </w:rPr>
        <w:t>)</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w:t>
      </w:r>
      <w:proofErr w:type="gramStart"/>
      <w:r w:rsidR="006B6258" w:rsidRPr="006B6258">
        <w:rPr>
          <w:rFonts w:ascii="Times New Roman" w:hAnsi="Times New Roman" w:cs="Times New Roman"/>
        </w:rPr>
        <w:t>SSY )</w:t>
      </w:r>
      <w:proofErr w:type="gramEnd"/>
      <w:r w:rsidR="006B6258" w:rsidRPr="006B6258">
        <w:rPr>
          <w:rFonts w:ascii="Times New Roman" w:hAnsi="Times New Roman" w:cs="Times New Roman"/>
        </w:rPr>
        <w:t>,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lastRenderedPageBreak/>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6C1B3998" w14:textId="5830194B"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r w:rsidR="00BC2FC7">
        <w:rPr>
          <w:rFonts w:ascii="Times New Roman" w:hAnsi="Times New Roman" w:cs="Times New Roman"/>
        </w:rPr>
        <w:t>gráficos</w:t>
      </w:r>
      <w:r>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Pr>
          <w:rFonts w:ascii="Times New Roman" w:hAnsi="Times New Roman" w:cs="Times New Roman"/>
        </w:rPr>
        <w:t xml:space="preserve"> aparente. </w:t>
      </w:r>
      <w:r w:rsidR="00BC2FC7">
        <w:rPr>
          <w:rFonts w:ascii="Times New Roman" w:hAnsi="Times New Roman" w:cs="Times New Roman"/>
        </w:rPr>
        <w:t>Patrón</w:t>
      </w:r>
      <w:r>
        <w:rPr>
          <w:rFonts w:ascii="Times New Roman" w:hAnsi="Times New Roman" w:cs="Times New Roman"/>
        </w:rPr>
        <w:t xml:space="preserve"> especifico puede indicar violación de </w:t>
      </w:r>
      <w:r w:rsidR="00BC2FC7">
        <w:rPr>
          <w:rFonts w:ascii="Times New Roman" w:hAnsi="Times New Roman" w:cs="Times New Roman"/>
        </w:rPr>
        <w:t>los</w:t>
      </w:r>
      <w:r>
        <w:rPr>
          <w:rFonts w:ascii="Times New Roman" w:hAnsi="Times New Roman" w:cs="Times New Roman"/>
        </w:rPr>
        <w:t xml:space="preserve"> supuestos</w:t>
      </w:r>
    </w:p>
    <w:p w14:paraId="53820290" w14:textId="71E84652"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Pr>
          <w:rFonts w:ascii="Times New Roman" w:hAnsi="Times New Roman" w:cs="Times New Roman"/>
        </w:rPr>
        <w:t xml:space="preserve"> por la diagonal (normal alejamiento en los extremos)</w:t>
      </w:r>
    </w:p>
    <w:p w14:paraId="48658826" w14:textId="52133E02" w:rsidR="005E74AF" w:rsidRDefault="00BC2FC7" w:rsidP="006B6258">
      <w:pPr>
        <w:jc w:val="both"/>
        <w:rPr>
          <w:rFonts w:ascii="Times New Roman" w:hAnsi="Times New Roman" w:cs="Times New Roman"/>
        </w:rPr>
      </w:pPr>
      <w:r>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Pr>
          <w:rFonts w:ascii="Times New Roman" w:hAnsi="Times New Roman" w:cs="Times New Roman"/>
        </w:rPr>
        <w:t>patrón</w:t>
      </w:r>
      <w:r w:rsidR="005E74AF">
        <w:rPr>
          <w:rFonts w:ascii="Times New Roman" w:hAnsi="Times New Roman" w:cs="Times New Roman"/>
        </w:rPr>
        <w:t xml:space="preserve"> aparente</w:t>
      </w:r>
    </w:p>
    <w:p w14:paraId="64F5792B" w14:textId="4D23C92E"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C3CB524"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r w:rsidR="001A6271">
        <w:rPr>
          <w:rFonts w:ascii="Times New Roman" w:hAnsi="Times New Roman" w:cs="Times New Roman"/>
        </w:rPr>
        <w:t xml:space="preserve"> va al </w:t>
      </w:r>
      <w:proofErr w:type="spellStart"/>
      <w:r w:rsidR="001A6271">
        <w:rPr>
          <w:rFonts w:ascii="Times New Roman" w:hAnsi="Times New Roman" w:cs="Times New Roman"/>
        </w:rPr>
        <w:t>reves</w:t>
      </w:r>
      <w:proofErr w:type="spellEnd"/>
      <w:r w:rsidR="001A6271">
        <w:rPr>
          <w:rFonts w:ascii="Times New Roman" w:hAnsi="Times New Roman" w:cs="Times New Roman"/>
        </w:rPr>
        <w:t xml:space="preserve"> que los otros dos</w:t>
      </w:r>
      <w:r w:rsidR="00D37100">
        <w:rPr>
          <w:rFonts w:ascii="Times New Roman" w:hAnsi="Times New Roman" w:cs="Times New Roman"/>
        </w:rPr>
        <w:t>).</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lastRenderedPageBreak/>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proofErr w:type="gramStart"/>
      <w:r>
        <w:rPr>
          <w:rFonts w:ascii="Times New Roman" w:hAnsi="Times New Roman" w:cs="Times New Roman"/>
        </w:rPr>
        <w:t>contrasts</w:t>
      </w:r>
      <w:proofErr w:type="spellEnd"/>
      <w:r>
        <w:rPr>
          <w:rFonts w:ascii="Times New Roman" w:hAnsi="Times New Roman" w:cs="Times New Roman"/>
        </w:rPr>
        <w:t>(</w:t>
      </w:r>
      <w:proofErr w:type="gram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lastRenderedPageBreak/>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71F8489E"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proofErr w:type="spellStart"/>
      <w:r>
        <w:rPr>
          <w:rFonts w:ascii="Times New Roman" w:hAnsi="Times New Roman" w:cs="Times New Roman"/>
        </w:rPr>
        <w:t>relation</w:t>
      </w:r>
      <w:proofErr w:type="spellEnd"/>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Default="00E750B0" w:rsidP="006B6258">
      <w:pPr>
        <w:jc w:val="both"/>
        <w:rPr>
          <w:rFonts w:ascii="Times New Roman" w:hAnsi="Times New Roman" w:cs="Times New Roman"/>
        </w:rPr>
      </w:pPr>
      <w:r>
        <w:rPr>
          <w:rFonts w:ascii="Times New Roman" w:hAnsi="Times New Roman" w:cs="Times New Roman"/>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111A6F83" w:rsidR="008503BA" w:rsidRDefault="008503BA" w:rsidP="006B6258">
      <w:pPr>
        <w:jc w:val="both"/>
        <w:rPr>
          <w:rFonts w:ascii="Times New Roman" w:hAnsi="Times New Roman" w:cs="Times New Roman"/>
        </w:rPr>
      </w:pPr>
      <w:r>
        <w:rPr>
          <w:rFonts w:ascii="Times New Roman" w:hAnsi="Times New Roman" w:cs="Times New Roman"/>
        </w:rPr>
        <w:t xml:space="preserve">Suma de cuadrado: </w:t>
      </w:r>
      <w:proofErr w:type="gramStart"/>
      <w:r>
        <w:rPr>
          <w:rFonts w:ascii="Times New Roman" w:hAnsi="Times New Roman" w:cs="Times New Roman"/>
        </w:rPr>
        <w:t>existe algún tipo de jerarquización?</w:t>
      </w:r>
      <w:proofErr w:type="gramEnd"/>
      <w:r>
        <w:rPr>
          <w:rFonts w:ascii="Times New Roman" w:hAnsi="Times New Roman" w:cs="Times New Roman"/>
        </w:rPr>
        <w:t xml:space="preserve"> No puedes saber si el área influye más que la elevación a priori, </w:t>
      </w:r>
      <w:proofErr w:type="spellStart"/>
      <w:r>
        <w:rPr>
          <w:rFonts w:ascii="Times New Roman" w:hAnsi="Times New Roman" w:cs="Times New Roman"/>
        </w:rPr>
        <w:t>asi</w:t>
      </w:r>
      <w:proofErr w:type="spellEnd"/>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Default="00C12A46" w:rsidP="006B6258">
      <w:pPr>
        <w:jc w:val="both"/>
        <w:rPr>
          <w:rFonts w:ascii="Times New Roman" w:hAnsi="Times New Roman" w:cs="Times New Roman"/>
        </w:rPr>
      </w:pPr>
      <w:r>
        <w:rPr>
          <w:rFonts w:ascii="Times New Roman" w:hAnsi="Times New Roman" w:cs="Times New Roman"/>
        </w:rPr>
        <w:t xml:space="preserve">Día: </w:t>
      </w:r>
      <w:r w:rsidR="00543653">
        <w:rPr>
          <w:rFonts w:ascii="Times New Roman" w:hAnsi="Times New Roman" w:cs="Times New Roman"/>
        </w:rPr>
        <w:t>MODELOS LINEALES GEN</w:t>
      </w:r>
      <w:r w:rsidR="00746C16">
        <w:rPr>
          <w:rFonts w:ascii="Times New Roman" w:hAnsi="Times New Roman" w:cs="Times New Roman"/>
        </w:rPr>
        <w:t>E</w:t>
      </w:r>
      <w:r w:rsidR="00543653">
        <w:rPr>
          <w:rFonts w:ascii="Times New Roman" w:hAnsi="Times New Roman" w:cs="Times New Roman"/>
        </w:rPr>
        <w:t>RALIZADOS</w:t>
      </w:r>
    </w:p>
    <w:p w14:paraId="7FDD2C91" w14:textId="53BC0A06" w:rsidR="00543653" w:rsidRDefault="00EB4439" w:rsidP="006B6258">
      <w:pPr>
        <w:jc w:val="both"/>
        <w:rPr>
          <w:rFonts w:ascii="Times New Roman" w:hAnsi="Times New Roman" w:cs="Times New Roman"/>
        </w:rPr>
      </w:pPr>
      <w:r>
        <w:rPr>
          <w:rFonts w:ascii="Times New Roman" w:hAnsi="Times New Roman" w:cs="Times New Roman"/>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lastRenderedPageBreak/>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Pr>
          <w:rFonts w:ascii="Times New Roman" w:hAnsi="Times New Roman" w:cs="Times New Roman"/>
        </w:rPr>
        <w:t xml:space="preserve">Extensión de los modelos lineales que permiten especificar estructuras no normales de errores y varianzas no constantes.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FAB690" w:rsidR="00746C16" w:rsidRDefault="00746C16" w:rsidP="00EB4439">
      <w:pPr>
        <w:jc w:val="both"/>
        <w:rPr>
          <w:rFonts w:ascii="Times New Roman" w:hAnsi="Times New Roman" w:cs="Times New Roman"/>
        </w:rPr>
      </w:pPr>
      <w:r>
        <w:rPr>
          <w:rFonts w:ascii="Times New Roman" w:hAnsi="Times New Roman" w:cs="Times New Roman"/>
        </w:rPr>
        <w:t xml:space="preserve">Ciertos tipos de variables respuesta sufren invariablemente la violación de estos supuestos de los modelos normales y los </w:t>
      </w:r>
      <w:proofErr w:type="spellStart"/>
      <w:r>
        <w:rPr>
          <w:rFonts w:ascii="Times New Roman" w:hAnsi="Times New Roman" w:cs="Times New Roman"/>
        </w:rPr>
        <w:t>GLMs</w:t>
      </w:r>
      <w:proofErr w:type="spellEnd"/>
      <w:r>
        <w:rPr>
          <w:rFonts w:ascii="Times New Roman" w:hAnsi="Times New Roman" w:cs="Times New Roman"/>
        </w:rPr>
        <w:t xml:space="preserve"> ofrecen una buena alternativa para tratarlos. En el caso de variables respuesta continuas, es razonable partir del modelo </w:t>
      </w:r>
      <w:proofErr w:type="gramStart"/>
      <w:r>
        <w:rPr>
          <w:rFonts w:ascii="Times New Roman" w:hAnsi="Times New Roman" w:cs="Times New Roman"/>
        </w:rPr>
        <w:t>lineal</w:t>
      </w:r>
      <w:proofErr w:type="gramEnd"/>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78B065A8" w:rsidR="00E66D86" w:rsidRDefault="00E66D86" w:rsidP="00EB4439">
      <w:pPr>
        <w:jc w:val="both"/>
        <w:rPr>
          <w:rFonts w:ascii="Times New Roman" w:hAnsi="Times New Roman" w:cs="Times New Roman"/>
        </w:rPr>
      </w:pPr>
      <w:r>
        <w:rPr>
          <w:rFonts w:ascii="Times New Roman" w:hAnsi="Times New Roman" w:cs="Times New Roman"/>
        </w:rPr>
        <w:t xml:space="preserve">Estructura de </w:t>
      </w:r>
      <w:proofErr w:type="spellStart"/>
      <w:r>
        <w:rPr>
          <w:rFonts w:ascii="Times New Roman" w:hAnsi="Times New Roman" w:cs="Times New Roman"/>
        </w:rPr>
        <w:t>lso</w:t>
      </w:r>
      <w:proofErr w:type="spellEnd"/>
      <w:r>
        <w:rPr>
          <w:rFonts w:ascii="Times New Roman" w:hAnsi="Times New Roman" w:cs="Times New Roman"/>
        </w:rPr>
        <w:t xml:space="preserve"> </w:t>
      </w:r>
      <w:proofErr w:type="spellStart"/>
      <w:r>
        <w:rPr>
          <w:rFonts w:ascii="Times New Roman" w:hAnsi="Times New Roman" w:cs="Times New Roman"/>
        </w:rPr>
        <w:t>GLMs</w:t>
      </w:r>
      <w:proofErr w:type="spellEnd"/>
      <w:r>
        <w:rPr>
          <w:rFonts w:ascii="Times New Roman" w:hAnsi="Times New Roman" w:cs="Times New Roman"/>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Default="00E66D86" w:rsidP="00E66D86">
      <w:pPr>
        <w:pStyle w:val="Prrafodelista"/>
        <w:numPr>
          <w:ilvl w:val="0"/>
          <w:numId w:val="4"/>
        </w:numPr>
        <w:jc w:val="both"/>
        <w:rPr>
          <w:rFonts w:ascii="Times New Roman" w:hAnsi="Times New Roman" w:cs="Times New Roman"/>
        </w:rPr>
      </w:pPr>
      <w:r>
        <w:rPr>
          <w:rFonts w:ascii="Times New Roman" w:hAnsi="Times New Roman" w:cs="Times New Roman"/>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Default="00995600" w:rsidP="00995600">
      <w:pPr>
        <w:pStyle w:val="Prrafodelista"/>
        <w:numPr>
          <w:ilvl w:val="0"/>
          <w:numId w:val="4"/>
        </w:numPr>
        <w:jc w:val="both"/>
        <w:rPr>
          <w:rFonts w:ascii="Times New Roman" w:hAnsi="Times New Roman" w:cs="Times New Roman"/>
        </w:rPr>
      </w:pPr>
      <w:r>
        <w:rPr>
          <w:rFonts w:ascii="Times New Roman" w:hAnsi="Times New Roman" w:cs="Times New Roman"/>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lastRenderedPageBreak/>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proofErr w:type="gramStart"/>
      <w:r>
        <w:rPr>
          <w:rFonts w:ascii="Times New Roman" w:hAnsi="Times New Roman" w:cs="Times New Roman"/>
        </w:rPr>
        <w:t>Cómo saber qué distribución utilizar?</w:t>
      </w:r>
      <w:proofErr w:type="gramEnd"/>
      <w:r>
        <w:rPr>
          <w:rFonts w:ascii="Times New Roman" w:hAnsi="Times New Roman" w:cs="Times New Roman"/>
        </w:rPr>
        <w:t xml:space="preserve">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w:t>
      </w:r>
      <w:proofErr w:type="gramStart"/>
      <w:r>
        <w:rPr>
          <w:rFonts w:ascii="Times New Roman" w:hAnsi="Times New Roman" w:cs="Times New Roman"/>
        </w:rPr>
        <w:t>preguntarle</w:t>
      </w:r>
      <w:proofErr w:type="gramEnd"/>
      <w:r>
        <w:rPr>
          <w:rFonts w:ascii="Times New Roman" w:hAnsi="Times New Roman" w:cs="Times New Roman"/>
        </w:rPr>
        <w:t xml:space="preserv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645708E0" w:rsidR="0039180C" w:rsidRDefault="0039180C" w:rsidP="00DC7D0E">
      <w:pPr>
        <w:jc w:val="both"/>
        <w:rPr>
          <w:rFonts w:ascii="Times New Roman" w:hAnsi="Times New Roman" w:cs="Times New Roman"/>
        </w:rPr>
      </w:pPr>
      <w:r>
        <w:rPr>
          <w:rFonts w:ascii="Times New Roman" w:hAnsi="Times New Roman" w:cs="Times New Roman"/>
        </w:rPr>
        <w:t xml:space="preserve">En este caso se estiman los parámetros por máxima verosimilitud, ya que no requiere ninguna asunción para estimar el valor de los parámetros de un GLM, a diferencia de </w:t>
      </w:r>
      <w:proofErr w:type="spellStart"/>
      <w:r>
        <w:rPr>
          <w:rFonts w:ascii="Times New Roman" w:hAnsi="Times New Roman" w:cs="Times New Roman"/>
        </w:rPr>
        <w:t>minimos</w:t>
      </w:r>
      <w:proofErr w:type="spellEnd"/>
      <w:r>
        <w:rPr>
          <w:rFonts w:ascii="Times New Roman" w:hAnsi="Times New Roman" w:cs="Times New Roman"/>
        </w:rPr>
        <w:t xml:space="preserve"> cuadrados de modelos lineales.</w:t>
      </w:r>
    </w:p>
    <w:p w14:paraId="6F121914" w14:textId="7E8F90FB"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w:t>
      </w:r>
      <w:proofErr w:type="gramStart"/>
      <w:r>
        <w:rPr>
          <w:rFonts w:ascii="Times New Roman" w:hAnsi="Times New Roman" w:cs="Times New Roman"/>
        </w:rPr>
        <w:t>decir</w:t>
      </w:r>
      <w:proofErr w:type="gramEnd"/>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Pr>
          <w:rFonts w:ascii="Times New Roman" w:hAnsi="Times New Roman" w:cs="Times New Roman"/>
        </w:rPr>
        <w:t>Supuestos del modelo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proofErr w:type="gramStart"/>
      <w:r>
        <w:rPr>
          <w:rFonts w:ascii="Times New Roman" w:hAnsi="Times New Roman" w:cs="Times New Roman"/>
        </w:rPr>
        <w:t>porcentuales</w:t>
      </w:r>
      <w:proofErr w:type="gramEnd"/>
      <w:r>
        <w:rPr>
          <w:rFonts w:ascii="Times New Roman" w:hAnsi="Times New Roman" w:cs="Times New Roman"/>
        </w:rPr>
        <w:t xml:space="preserve">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lastRenderedPageBreak/>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DA2C869"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proofErr w:type="spellStart"/>
      <w:r>
        <w:rPr>
          <w:rFonts w:ascii="Times New Roman" w:hAnsi="Times New Roman" w:cs="Times New Roman"/>
        </w:rPr>
        <w:t>tmb</w:t>
      </w:r>
      <w:proofErr w:type="spellEnd"/>
      <w:r>
        <w:rPr>
          <w:rFonts w:ascii="Times New Roman" w:hAnsi="Times New Roman" w:cs="Times New Roman"/>
        </w:rPr>
        <w:t xml:space="preserve"> son raros.</w:t>
      </w:r>
    </w:p>
    <w:p w14:paraId="69164D29" w14:textId="54357319" w:rsidR="002F685E" w:rsidRDefault="002F685E" w:rsidP="002F685E">
      <w:pPr>
        <w:jc w:val="both"/>
        <w:rPr>
          <w:rFonts w:ascii="Times New Roman" w:hAnsi="Times New Roman" w:cs="Times New Roman"/>
        </w:rPr>
      </w:pPr>
      <w:r w:rsidRPr="002F685E">
        <w:rPr>
          <w:rFonts w:ascii="Times New Roman" w:hAnsi="Times New Roman" w:cs="Times New Roman"/>
        </w:rPr>
        <w:t>¿</w:t>
      </w:r>
      <w:proofErr w:type="spellStart"/>
      <w:r w:rsidRPr="002F685E">
        <w:rPr>
          <w:rFonts w:ascii="Times New Roman" w:hAnsi="Times New Roman" w:cs="Times New Roman"/>
        </w:rPr>
        <w:t>Por que</w:t>
      </w:r>
      <w:proofErr w:type="spellEnd"/>
      <w:r w:rsidRPr="002F685E">
        <w:rPr>
          <w:rFonts w:ascii="Times New Roman" w:hAnsi="Times New Roman" w:cs="Times New Roman"/>
        </w:rPr>
        <w:t xml:space="preserve"> tenemos esas dos </w:t>
      </w:r>
      <w:proofErr w:type="spellStart"/>
      <w:r w:rsidRPr="002F685E">
        <w:rPr>
          <w:rFonts w:ascii="Times New Roman" w:hAnsi="Times New Roman" w:cs="Times New Roman"/>
        </w:rPr>
        <w:t>lineas</w:t>
      </w:r>
      <w:proofErr w:type="spellEnd"/>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proofErr w:type="spellStart"/>
      <w:r w:rsidRPr="002F685E">
        <w:rPr>
          <w:rFonts w:ascii="Times New Roman" w:hAnsi="Times New Roman" w:cs="Times New Roman"/>
        </w:rPr>
        <w:t>relacion</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sera</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monotonica</w:t>
      </w:r>
      <w:proofErr w:type="spellEnd"/>
      <w:r w:rsidRPr="002F685E">
        <w:rPr>
          <w:rFonts w:ascii="Times New Roman" w:hAnsi="Times New Roman" w:cs="Times New Roman"/>
        </w:rPr>
        <w:t xml:space="preserve">. Un </w:t>
      </w:r>
      <w:proofErr w:type="spellStart"/>
      <w:r w:rsidRPr="002F685E">
        <w:rPr>
          <w:rFonts w:ascii="Times New Roman" w:hAnsi="Times New Roman" w:cs="Times New Roman"/>
        </w:rPr>
        <w:t>gr</w:t>
      </w:r>
      <w:r>
        <w:rPr>
          <w:rFonts w:ascii="Times New Roman" w:hAnsi="Times New Roman" w:cs="Times New Roman"/>
        </w:rPr>
        <w:t>afi</w:t>
      </w:r>
      <w:r w:rsidRPr="002F685E">
        <w:rPr>
          <w:rFonts w:ascii="Times New Roman" w:hAnsi="Times New Roman" w:cs="Times New Roman"/>
        </w:rPr>
        <w:t>co</w:t>
      </w:r>
      <w:proofErr w:type="spellEnd"/>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proofErr w:type="spellStart"/>
      <w:r w:rsidRPr="002F685E">
        <w:rPr>
          <w:rFonts w:ascii="Times New Roman" w:hAnsi="Times New Roman" w:cs="Times New Roman"/>
        </w:rPr>
        <w:t>deber</w:t>
      </w:r>
      <w:r>
        <w:rPr>
          <w:rFonts w:ascii="Times New Roman" w:hAnsi="Times New Roman" w:cs="Times New Roman"/>
        </w:rPr>
        <w:t>i</w:t>
      </w:r>
      <w:r w:rsidRPr="002F685E">
        <w:rPr>
          <w:rFonts w:ascii="Times New Roman" w:hAnsi="Times New Roman" w:cs="Times New Roman"/>
        </w:rPr>
        <w:t>a</w:t>
      </w:r>
      <w:proofErr w:type="spellEnd"/>
      <w:r w:rsidRPr="002F685E">
        <w:rPr>
          <w:rFonts w:ascii="Times New Roman" w:hAnsi="Times New Roman" w:cs="Times New Roman"/>
        </w:rPr>
        <w:t xml:space="preserve"> tener una mayor densidad de puntos en el extremo izquierdo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y </w:t>
      </w:r>
      <w:proofErr w:type="spellStart"/>
      <w:r w:rsidRPr="002F685E">
        <w:rPr>
          <w:rFonts w:ascii="Times New Roman" w:hAnsi="Times New Roman" w:cs="Times New Roman"/>
        </w:rPr>
        <w:t>vice-versa</w:t>
      </w:r>
      <w:proofErr w:type="spellEnd"/>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explique el modelo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cerca </w:t>
      </w:r>
      <w:proofErr w:type="spellStart"/>
      <w:r w:rsidRPr="002F685E">
        <w:rPr>
          <w:rFonts w:ascii="Times New Roman" w:hAnsi="Times New Roman" w:cs="Times New Roman"/>
        </w:rPr>
        <w:t>estaran</w:t>
      </w:r>
      <w:proofErr w:type="spellEnd"/>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proofErr w:type="spellStart"/>
      <w:r w:rsidRPr="002F685E">
        <w:rPr>
          <w:rFonts w:ascii="Times New Roman" w:hAnsi="Times New Roman" w:cs="Times New Roman"/>
        </w:rPr>
        <w:t>l</w:t>
      </w:r>
      <w:r w:rsidR="003069D4">
        <w:rPr>
          <w:rFonts w:ascii="Times New Roman" w:hAnsi="Times New Roman" w:cs="Times New Roman"/>
        </w:rPr>
        <w:t>i</w:t>
      </w:r>
      <w:r w:rsidRPr="002F685E">
        <w:rPr>
          <w:rFonts w:ascii="Times New Roman" w:hAnsi="Times New Roman" w:cs="Times New Roman"/>
        </w:rPr>
        <w:t>neas</w:t>
      </w:r>
      <w:proofErr w:type="spellEnd"/>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219386E4"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proofErr w:type="spellStart"/>
      <w:r w:rsidRPr="003069D4">
        <w:rPr>
          <w:rFonts w:ascii="Times New Roman" w:hAnsi="Times New Roman" w:cs="Times New Roman"/>
        </w:rPr>
        <w:t>tambien</w:t>
      </w:r>
      <w:proofErr w:type="spellEnd"/>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proofErr w:type="spellStart"/>
      <w:r w:rsidRPr="003069D4">
        <w:rPr>
          <w:rFonts w:ascii="Times New Roman" w:hAnsi="Times New Roman" w:cs="Times New Roman"/>
        </w:rPr>
        <w:t>patron</w:t>
      </w:r>
      <w:proofErr w:type="spellEnd"/>
      <w:r w:rsidRPr="003069D4">
        <w:rPr>
          <w:rFonts w:ascii="Times New Roman" w:hAnsi="Times New Roman" w:cs="Times New Roman"/>
        </w:rPr>
        <w:t xml:space="preserve"> de </w:t>
      </w:r>
      <w:proofErr w:type="spellStart"/>
      <w:r w:rsidRPr="003069D4">
        <w:rPr>
          <w:rFonts w:ascii="Times New Roman" w:hAnsi="Times New Roman" w:cs="Times New Roman"/>
        </w:rPr>
        <w:t>antisimetr</w:t>
      </w:r>
      <w:r>
        <w:rPr>
          <w:rFonts w:ascii="Times New Roman" w:hAnsi="Times New Roman" w:cs="Times New Roman"/>
        </w:rPr>
        <w:t>i</w:t>
      </w:r>
      <w:r w:rsidRPr="003069D4">
        <w:rPr>
          <w:rFonts w:ascii="Times New Roman" w:hAnsi="Times New Roman" w:cs="Times New Roman"/>
        </w:rPr>
        <w:t>a</w:t>
      </w:r>
      <w:proofErr w:type="spellEnd"/>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w:t>
      </w:r>
      <w:proofErr w:type="spellStart"/>
      <w:r w:rsidRPr="003069D4">
        <w:rPr>
          <w:rFonts w:ascii="Times New Roman" w:hAnsi="Times New Roman" w:cs="Times New Roman"/>
        </w:rPr>
        <w:t>pr</w:t>
      </w:r>
      <w:r>
        <w:rPr>
          <w:rFonts w:ascii="Times New Roman" w:hAnsi="Times New Roman" w:cs="Times New Roman"/>
        </w:rPr>
        <w:t>o</w:t>
      </w:r>
      <w:r w:rsidRPr="003069D4">
        <w:rPr>
          <w:rFonts w:ascii="Times New Roman" w:hAnsi="Times New Roman" w:cs="Times New Roman"/>
        </w:rPr>
        <w:t>ximos</w:t>
      </w:r>
      <w:proofErr w:type="spellEnd"/>
      <w:r w:rsidRPr="003069D4">
        <w:rPr>
          <w:rFonts w:ascii="Times New Roman" w:hAnsi="Times New Roman" w:cs="Times New Roman"/>
        </w:rPr>
        <w:t xml:space="preserve"> al valor cero de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explique el modelo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cerca </w:t>
      </w:r>
      <w:proofErr w:type="spellStart"/>
      <w:r w:rsidRPr="003069D4">
        <w:rPr>
          <w:rFonts w:ascii="Times New Roman" w:hAnsi="Times New Roman" w:cs="Times New Roman"/>
        </w:rPr>
        <w:t>estaran</w:t>
      </w:r>
      <w:proofErr w:type="spellEnd"/>
      <w:r w:rsidRPr="003069D4">
        <w:rPr>
          <w:rFonts w:ascii="Times New Roman" w:hAnsi="Times New Roman" w:cs="Times New Roman"/>
        </w:rPr>
        <w:t xml:space="preserve"> los dos extremos de 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p w14:paraId="730C4EB6" w14:textId="1582F5C9" w:rsidR="00F67058" w:rsidRDefault="00F67058" w:rsidP="003069D4">
      <w:pPr>
        <w:jc w:val="both"/>
        <w:rPr>
          <w:rFonts w:ascii="Times New Roman" w:hAnsi="Times New Roman" w:cs="Times New Roman"/>
        </w:rPr>
      </w:pPr>
      <w:r>
        <w:rPr>
          <w:rFonts w:ascii="Times New Roman" w:hAnsi="Times New Roman" w:cs="Times New Roman"/>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Default="00555CF4" w:rsidP="00555CF4">
      <w:pPr>
        <w:pStyle w:val="Prrafodelista"/>
        <w:numPr>
          <w:ilvl w:val="0"/>
          <w:numId w:val="4"/>
        </w:numPr>
        <w:jc w:val="both"/>
        <w:rPr>
          <w:rFonts w:ascii="Times New Roman" w:hAnsi="Times New Roman" w:cs="Times New Roman"/>
        </w:rPr>
      </w:pPr>
      <w:r>
        <w:rPr>
          <w:rFonts w:ascii="Times New Roman" w:hAnsi="Times New Roman" w:cs="Times New Roman"/>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Default="008D764D" w:rsidP="00555CF4">
      <w:pPr>
        <w:jc w:val="both"/>
        <w:rPr>
          <w:rFonts w:ascii="Times New Roman" w:hAnsi="Times New Roman" w:cs="Times New Roman"/>
        </w:rPr>
      </w:pPr>
      <w:r>
        <w:rPr>
          <w:rFonts w:ascii="Times New Roman" w:hAnsi="Times New Roman" w:cs="Times New Roman"/>
        </w:rPr>
        <w:t>Fase de un análisis de componentes principales:</w:t>
      </w:r>
    </w:p>
    <w:p w14:paraId="225B15FF" w14:textId="39F1D458"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Análisis de la matriz de correlaciones. PCA tienes sentido si existen altas correlaciones entre las variables, ya que es indicativo de que existe </w:t>
      </w:r>
      <w:proofErr w:type="gramStart"/>
      <w:r>
        <w:rPr>
          <w:rFonts w:ascii="Times New Roman" w:hAnsi="Times New Roman" w:cs="Times New Roman"/>
        </w:rPr>
        <w:t xml:space="preserve">información </w:t>
      </w:r>
      <w:r>
        <w:rPr>
          <w:rFonts w:ascii="Times New Roman" w:hAnsi="Times New Roman" w:cs="Times New Roman"/>
        </w:rPr>
        <w:lastRenderedPageBreak/>
        <w:t>redundantes</w:t>
      </w:r>
      <w:proofErr w:type="gramEnd"/>
      <w:r>
        <w:rPr>
          <w:rFonts w:ascii="Times New Roman" w:hAnsi="Times New Roman" w:cs="Times New Roman"/>
        </w:rPr>
        <w:t xml:space="preserve">, </w:t>
      </w:r>
      <w:proofErr w:type="gramStart"/>
      <w:r>
        <w:rPr>
          <w:rFonts w:ascii="Times New Roman" w:hAnsi="Times New Roman" w:cs="Times New Roman"/>
        </w:rPr>
        <w:t>y</w:t>
      </w:r>
      <w:proofErr w:type="gramEnd"/>
      <w:r>
        <w:rPr>
          <w:rFonts w:ascii="Times New Roman" w:hAnsi="Times New Roman" w:cs="Times New Roman"/>
        </w:rPr>
        <w:t xml:space="preserve"> por tanto, pocos factores explicarán gran parte de la variabilidad total.</w:t>
      </w:r>
    </w:p>
    <w:p w14:paraId="046BFA9C" w14:textId="6EE8B21B"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proofErr w:type="spellStart"/>
      <w:r w:rsidR="00EC7E5B">
        <w:rPr>
          <w:rFonts w:ascii="Times New Roman" w:hAnsi="Times New Roman" w:cs="Times New Roman"/>
        </w:rPr>
        <w:t>eligiran</w:t>
      </w:r>
      <w:proofErr w:type="spellEnd"/>
      <w:r w:rsidR="00EC7E5B">
        <w:rPr>
          <w:rFonts w:ascii="Times New Roman" w:hAnsi="Times New Roman" w:cs="Times New Roman"/>
        </w:rPr>
        <w:t xml:space="preserve"> aquellos que recojan el </w:t>
      </w:r>
      <w:proofErr w:type="spellStart"/>
      <w:r w:rsidR="00EC7E5B">
        <w:rPr>
          <w:rFonts w:ascii="Times New Roman" w:hAnsi="Times New Roman" w:cs="Times New Roman"/>
        </w:rPr>
        <w:t>procentaje</w:t>
      </w:r>
      <w:proofErr w:type="spellEnd"/>
      <w:r w:rsidR="00EC7E5B">
        <w:rPr>
          <w:rFonts w:ascii="Times New Roman" w:hAnsi="Times New Roman" w:cs="Times New Roman"/>
        </w:rPr>
        <w:t xml:space="preserve"> de variabilidad que se considere suficiente. Componentes principales. </w:t>
      </w:r>
      <w:proofErr w:type="spellStart"/>
      <w:r w:rsidR="00EC7E5B">
        <w:rPr>
          <w:rFonts w:ascii="Times New Roman" w:hAnsi="Times New Roman" w:cs="Times New Roman"/>
        </w:rPr>
        <w:t>Decsión</w:t>
      </w:r>
      <w:proofErr w:type="spellEnd"/>
      <w:r w:rsidR="00EC7E5B">
        <w:rPr>
          <w:rFonts w:ascii="Times New Roman" w:hAnsi="Times New Roman" w:cs="Times New Roman"/>
        </w:rPr>
        <w:t xml:space="preserve"> más o menos arbitraria (80% variabilidad de los datos).</w:t>
      </w:r>
    </w:p>
    <w:p w14:paraId="25AE8837" w14:textId="66B52995" w:rsidR="00EC7E5B" w:rsidRDefault="00EC7E5B" w:rsidP="008D764D">
      <w:pPr>
        <w:pStyle w:val="Prrafodelista"/>
        <w:numPr>
          <w:ilvl w:val="0"/>
          <w:numId w:val="5"/>
        </w:numPr>
        <w:jc w:val="both"/>
        <w:rPr>
          <w:rFonts w:ascii="Times New Roman" w:hAnsi="Times New Roman" w:cs="Times New Roman"/>
        </w:rPr>
      </w:pPr>
      <w:proofErr w:type="spellStart"/>
      <w:r>
        <w:rPr>
          <w:rFonts w:ascii="Times New Roman" w:hAnsi="Times New Roman" w:cs="Times New Roman"/>
        </w:rPr>
        <w:t>Analisis</w:t>
      </w:r>
      <w:proofErr w:type="spellEnd"/>
      <w:r>
        <w:rPr>
          <w:rFonts w:ascii="Times New Roman" w:hAnsi="Times New Roman" w:cs="Times New Roman"/>
        </w:rPr>
        <w:t xml:space="preserve"> de la matriz factorial.</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700C16B4"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proofErr w:type="spellStart"/>
      <w:r w:rsidR="00D66C7C">
        <w:rPr>
          <w:rFonts w:ascii="Times New Roman" w:hAnsi="Times New Roman" w:cs="Times New Roman"/>
        </w:rPr>
        <w:t>grafico</w:t>
      </w:r>
      <w:proofErr w:type="spellEnd"/>
      <w:r w:rsidR="00D66C7C">
        <w:rPr>
          <w:rFonts w:ascii="Times New Roman" w:hAnsi="Times New Roman" w:cs="Times New Roman"/>
        </w:rPr>
        <w:t>.</w:t>
      </w:r>
    </w:p>
    <w:p w14:paraId="3471D563" w14:textId="7FBA3942" w:rsidR="00D66C7C" w:rsidRDefault="00D66C7C" w:rsidP="00EC7E5B">
      <w:pPr>
        <w:jc w:val="both"/>
        <w:rPr>
          <w:rFonts w:ascii="Times New Roman" w:hAnsi="Times New Roman" w:cs="Times New Roman"/>
        </w:rPr>
      </w:pPr>
      <w:r>
        <w:rPr>
          <w:rFonts w:ascii="Times New Roman" w:hAnsi="Times New Roman" w:cs="Times New Roman"/>
        </w:rPr>
        <w:t xml:space="preserve">Primer componente relacionado con la temperatura y la duración de la estación de crecimiento, segundo componente con evapotranspiración y déficit hídrico. </w:t>
      </w:r>
      <w:proofErr w:type="spellStart"/>
      <w:r>
        <w:rPr>
          <w:rFonts w:ascii="Times New Roman" w:hAnsi="Times New Roman" w:cs="Times New Roman"/>
        </w:rPr>
        <w:t>Rpimer</w:t>
      </w:r>
      <w:proofErr w:type="spellEnd"/>
      <w:r>
        <w:rPr>
          <w:rFonts w:ascii="Times New Roman" w:hAnsi="Times New Roman" w:cs="Times New Roman"/>
        </w:rPr>
        <w:t xml:space="preserve"> componente a entrada de energía en el sistema y el segundo al déficit hídrico.</w:t>
      </w:r>
    </w:p>
    <w:p w14:paraId="3C030DD3" w14:textId="73556DA7"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proofErr w:type="spellStart"/>
      <w:r>
        <w:rPr>
          <w:rFonts w:ascii="Times New Roman" w:hAnsi="Times New Roman" w:cs="Times New Roman"/>
        </w:rPr>
        <w:t>hidrico</w:t>
      </w:r>
      <w:proofErr w:type="spellEnd"/>
      <w:r>
        <w:rPr>
          <w:rFonts w:ascii="Times New Roman" w:hAnsi="Times New Roman" w:cs="Times New Roman"/>
        </w:rPr>
        <w:t>, menor riqueza de especies exóticas</w:t>
      </w:r>
    </w:p>
    <w:p w14:paraId="559DA6B8" w14:textId="3216E47A" w:rsidR="00354D32" w:rsidRDefault="00354D32" w:rsidP="00EC7E5B">
      <w:pPr>
        <w:jc w:val="both"/>
        <w:rPr>
          <w:rFonts w:ascii="Times New Roman" w:hAnsi="Times New Roman" w:cs="Times New Roman"/>
        </w:rPr>
      </w:pPr>
      <w:r>
        <w:rPr>
          <w:rFonts w:ascii="Times New Roman" w:hAnsi="Times New Roman" w:cs="Times New Roman"/>
        </w:rPr>
        <w:t>NMDS</w:t>
      </w:r>
    </w:p>
    <w:p w14:paraId="5CE843FC" w14:textId="0F98F722" w:rsidR="00354D32" w:rsidRDefault="00354D32" w:rsidP="00EC7E5B">
      <w:pPr>
        <w:jc w:val="both"/>
        <w:rPr>
          <w:rFonts w:ascii="Times New Roman" w:hAnsi="Times New Roman" w:cs="Times New Roman"/>
        </w:rPr>
      </w:pPr>
      <w:proofErr w:type="spellStart"/>
      <w:r>
        <w:rPr>
          <w:rFonts w:ascii="Times New Roman" w:hAnsi="Times New Roman" w:cs="Times New Roman"/>
        </w:rPr>
        <w:t>Tecnica</w:t>
      </w:r>
      <w:proofErr w:type="spellEnd"/>
      <w:r>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3E730533"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 matriz de </w:t>
      </w:r>
      <w:proofErr w:type="spellStart"/>
      <w:r>
        <w:rPr>
          <w:rFonts w:ascii="Times New Roman" w:hAnsi="Times New Roman" w:cs="Times New Roman"/>
        </w:rPr>
        <w:t>disimlaridad</w:t>
      </w:r>
      <w:proofErr w:type="spellEnd"/>
      <w:r>
        <w:rPr>
          <w:rFonts w:ascii="Times New Roman" w:hAnsi="Times New Roman" w:cs="Times New Roman"/>
        </w:rPr>
        <w:t xml:space="preserve"> X a partir de la matriz de datos de sitios x especies. Indica como de iguales son cada par de sitios utilizando para ello la </w:t>
      </w:r>
      <w:proofErr w:type="spellStart"/>
      <w:r>
        <w:rPr>
          <w:rFonts w:ascii="Times New Roman" w:hAnsi="Times New Roman" w:cs="Times New Roman"/>
        </w:rPr>
        <w:t>similaridad</w:t>
      </w:r>
      <w:proofErr w:type="spellEnd"/>
      <w:r>
        <w:rPr>
          <w:rFonts w:ascii="Times New Roman" w:hAnsi="Times New Roman" w:cs="Times New Roman"/>
        </w:rPr>
        <w:t xml:space="preserve"> entre sus especies. Distancia de </w:t>
      </w:r>
      <w:proofErr w:type="spellStart"/>
      <w:r>
        <w:rPr>
          <w:rFonts w:ascii="Times New Roman" w:hAnsi="Times New Roman" w:cs="Times New Roman"/>
        </w:rPr>
        <w:t>sorensen</w:t>
      </w:r>
      <w:proofErr w:type="spellEnd"/>
      <w:r>
        <w:rPr>
          <w:rFonts w:ascii="Times New Roman" w:hAnsi="Times New Roman" w:cs="Times New Roman"/>
        </w:rPr>
        <w:t xml:space="preserve"> (</w:t>
      </w:r>
      <w:proofErr w:type="spellStart"/>
      <w:r>
        <w:rPr>
          <w:rFonts w:ascii="Times New Roman" w:hAnsi="Times New Roman" w:cs="Times New Roman"/>
        </w:rPr>
        <w:t>bray</w:t>
      </w:r>
      <w:proofErr w:type="spellEnd"/>
      <w:r>
        <w:rPr>
          <w:rFonts w:ascii="Times New Roman" w:hAnsi="Times New Roman" w:cs="Times New Roman"/>
        </w:rPr>
        <w:t xml:space="preserve"> </w:t>
      </w:r>
      <w:proofErr w:type="spellStart"/>
      <w:r>
        <w:rPr>
          <w:rFonts w:ascii="Times New Roman" w:hAnsi="Times New Roman" w:cs="Times New Roman"/>
        </w:rPr>
        <w:t>curtis</w:t>
      </w:r>
      <w:proofErr w:type="spellEnd"/>
      <w:r>
        <w:rPr>
          <w:rFonts w:ascii="Times New Roman" w:hAnsi="Times New Roman" w:cs="Times New Roman"/>
        </w:rPr>
        <w:t>)</w:t>
      </w:r>
    </w:p>
    <w:p w14:paraId="3137BDFF" w14:textId="20FD0A2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proofErr w:type="spellStart"/>
      <w:r>
        <w:rPr>
          <w:rFonts w:ascii="Times New Roman" w:hAnsi="Times New Roman" w:cs="Times New Roman"/>
        </w:rPr>
        <w:t>numero</w:t>
      </w:r>
      <w:proofErr w:type="spellEnd"/>
      <w:r>
        <w:rPr>
          <w:rFonts w:ascii="Times New Roman" w:hAnsi="Times New Roman" w:cs="Times New Roman"/>
        </w:rPr>
        <w:t xml:space="preserve"> de </w:t>
      </w:r>
      <w:proofErr w:type="spellStart"/>
      <w:r>
        <w:rPr>
          <w:rFonts w:ascii="Times New Roman" w:hAnsi="Times New Roman" w:cs="Times New Roman"/>
        </w:rPr>
        <w:t>espcies</w:t>
      </w:r>
      <w:proofErr w:type="spellEnd"/>
      <w:r>
        <w:rPr>
          <w:rFonts w:ascii="Times New Roman" w:hAnsi="Times New Roman" w:cs="Times New Roman"/>
        </w:rPr>
        <w:t>), aunque la ordenación final se realiza sobre pocas dimensiones, 2 0 3</w:t>
      </w:r>
    </w:p>
    <w:p w14:paraId="0C90D2E6" w14:textId="53B31202"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las distancias sobre este nuevo espacio </w:t>
      </w:r>
      <w:proofErr w:type="spellStart"/>
      <w:r>
        <w:rPr>
          <w:rFonts w:ascii="Times New Roman" w:hAnsi="Times New Roman" w:cs="Times New Roman"/>
        </w:rPr>
        <w:t>geometrico</w:t>
      </w:r>
      <w:proofErr w:type="spellEnd"/>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 xml:space="preserve">Se comparan las matrices de distancia X e Y </w:t>
      </w:r>
      <w:proofErr w:type="spellStart"/>
      <w:r>
        <w:rPr>
          <w:rFonts w:ascii="Times New Roman" w:hAnsi="Times New Roman" w:cs="Times New Roman"/>
        </w:rPr>
        <w:t>y</w:t>
      </w:r>
      <w:proofErr w:type="spellEnd"/>
      <w:r>
        <w:rPr>
          <w:rFonts w:ascii="Times New Roman" w:hAnsi="Times New Roman" w:cs="Times New Roman"/>
        </w:rPr>
        <w:t xml:space="preserve">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7BA5B2B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proofErr w:type="spellStart"/>
      <w:r>
        <w:rPr>
          <w:rFonts w:ascii="Times New Roman" w:hAnsi="Times New Roman" w:cs="Times New Roman"/>
        </w:rPr>
        <w:t>multiples</w:t>
      </w:r>
      <w:proofErr w:type="spellEnd"/>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31F1EB9F"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proofErr w:type="spellStart"/>
      <w:r>
        <w:rPr>
          <w:rFonts w:ascii="Times New Roman" w:hAnsi="Times New Roman" w:cs="Times New Roman"/>
        </w:rPr>
        <w:t>flortistica</w:t>
      </w:r>
      <w:proofErr w:type="spellEnd"/>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 xml:space="preserve">Darle un comienzo con </w:t>
      </w:r>
      <w:proofErr w:type="spellStart"/>
      <w:proofErr w:type="gramStart"/>
      <w:r>
        <w:rPr>
          <w:rFonts w:ascii="Times New Roman" w:hAnsi="Times New Roman" w:cs="Times New Roman"/>
        </w:rPr>
        <w:t>set.seed</w:t>
      </w:r>
      <w:proofErr w:type="spellEnd"/>
      <w:proofErr w:type="gramEnd"/>
      <w:r w:rsidR="00137925">
        <w:rPr>
          <w:rFonts w:ascii="Times New Roman" w:hAnsi="Times New Roman" w:cs="Times New Roman"/>
        </w:rPr>
        <w:t>, para obtener el mismo resultado</w:t>
      </w:r>
    </w:p>
    <w:p w14:paraId="66FA3C66" w14:textId="57B3F775" w:rsidR="00137925" w:rsidRPr="00354D32"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proofErr w:type="spellStart"/>
      <w:r>
        <w:rPr>
          <w:rFonts w:ascii="Times New Roman" w:hAnsi="Times New Roman" w:cs="Times New Roman"/>
        </w:rPr>
        <w:t>grafica</w:t>
      </w:r>
      <w:proofErr w:type="spellEnd"/>
      <w:r>
        <w:rPr>
          <w:rFonts w:ascii="Times New Roman" w:hAnsi="Times New Roman" w:cs="Times New Roman"/>
        </w:rPr>
        <w:t xml:space="preserve"> los vectores de las variables ambientales. Elevación relacionada con eje dos y la productividad con ambos ejes.</w:t>
      </w:r>
    </w:p>
    <w:sectPr w:rsidR="00137925"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0E3F3B"/>
    <w:rsid w:val="00137925"/>
    <w:rsid w:val="00141FB1"/>
    <w:rsid w:val="001A6271"/>
    <w:rsid w:val="00203DDF"/>
    <w:rsid w:val="0026438D"/>
    <w:rsid w:val="002E091E"/>
    <w:rsid w:val="002F13DE"/>
    <w:rsid w:val="002F685E"/>
    <w:rsid w:val="003069D4"/>
    <w:rsid w:val="00334E64"/>
    <w:rsid w:val="0035045E"/>
    <w:rsid w:val="00354D32"/>
    <w:rsid w:val="00371461"/>
    <w:rsid w:val="0039180C"/>
    <w:rsid w:val="003F52CE"/>
    <w:rsid w:val="00407F9C"/>
    <w:rsid w:val="00483D97"/>
    <w:rsid w:val="004F1070"/>
    <w:rsid w:val="004F4752"/>
    <w:rsid w:val="005167D7"/>
    <w:rsid w:val="00543653"/>
    <w:rsid w:val="00555CF4"/>
    <w:rsid w:val="005E01E7"/>
    <w:rsid w:val="005E74AF"/>
    <w:rsid w:val="006B6258"/>
    <w:rsid w:val="006D3022"/>
    <w:rsid w:val="006D72F7"/>
    <w:rsid w:val="006E6D9D"/>
    <w:rsid w:val="00746C16"/>
    <w:rsid w:val="007A6676"/>
    <w:rsid w:val="007C27EC"/>
    <w:rsid w:val="007E2ED3"/>
    <w:rsid w:val="008503BA"/>
    <w:rsid w:val="008D764D"/>
    <w:rsid w:val="00906FBF"/>
    <w:rsid w:val="00956516"/>
    <w:rsid w:val="00995600"/>
    <w:rsid w:val="009C0ECB"/>
    <w:rsid w:val="009D2A3F"/>
    <w:rsid w:val="00A55DB5"/>
    <w:rsid w:val="00AA63B1"/>
    <w:rsid w:val="00BC2FC7"/>
    <w:rsid w:val="00BC6BAB"/>
    <w:rsid w:val="00BF30B8"/>
    <w:rsid w:val="00C12A46"/>
    <w:rsid w:val="00C4447E"/>
    <w:rsid w:val="00D13F6F"/>
    <w:rsid w:val="00D305D6"/>
    <w:rsid w:val="00D37100"/>
    <w:rsid w:val="00D66C7C"/>
    <w:rsid w:val="00DA1425"/>
    <w:rsid w:val="00DA2347"/>
    <w:rsid w:val="00DC7D0E"/>
    <w:rsid w:val="00E07342"/>
    <w:rsid w:val="00E66D86"/>
    <w:rsid w:val="00E750B0"/>
    <w:rsid w:val="00E75DF3"/>
    <w:rsid w:val="00EB4439"/>
    <w:rsid w:val="00EC7E5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17</cp:revision>
  <dcterms:created xsi:type="dcterms:W3CDTF">2025-10-29T11:05:00Z</dcterms:created>
  <dcterms:modified xsi:type="dcterms:W3CDTF">2025-11-06T13:37:00Z</dcterms:modified>
</cp:coreProperties>
</file>