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41CDE2B0" w14:textId="2DAD6A58"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5946EBCB" w14:textId="6D086936" w:rsidR="00906FBF" w:rsidRDefault="00906FBF" w:rsidP="00906FBF">
      <w:pPr>
        <w:jc w:val="both"/>
        <w:rPr>
          <w:rFonts w:ascii="Times New Roman" w:hAnsi="Times New Roman" w:cs="Times New Roman"/>
        </w:rPr>
      </w:pPr>
      <w:r>
        <w:rPr>
          <w:rFonts w:ascii="Times New Roman" w:hAnsi="Times New Roman" w:cs="Times New Roman"/>
        </w:rPr>
        <w:t>El ajuste de modelos lineales enfocado a tres objetivos distintos:</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08B029F2"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Predicción, calcular valores de la variable respuesta a partir de la ecuación ajustada. Para esto se necesita que la ecuación ajustada maximice el coeficiente de determinación</w:t>
      </w:r>
    </w:p>
    <w:p w14:paraId="5ABB672D" w14:textId="4538F25D" w:rsidR="00E75DF3" w:rsidRDefault="00E75DF3" w:rsidP="00E75DF3">
      <w:pPr>
        <w:jc w:val="both"/>
        <w:rPr>
          <w:rFonts w:ascii="Times New Roman" w:hAnsi="Times New Roman" w:cs="Times New Roman"/>
        </w:rPr>
      </w:pPr>
      <w:r>
        <w:rPr>
          <w:rFonts w:ascii="Times New Roman" w:hAnsi="Times New Roman" w:cs="Times New Roman"/>
        </w:rPr>
        <w:t>En modelos lineales, variable respuesta siempre continua. Explicativas: continuas (regresión simple o múltiple), factoriales (ANOVA uni o multi) y factoriales y continuas (ANCOVA). Todos tienen en común variable dependiente continua y supuestos del modelo. Supuestos que hacen referencia a la parte determinista y estocástica del modelo.</w:t>
      </w:r>
    </w:p>
    <w:p w14:paraId="5F131E6F" w14:textId="1A4CD960"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832C36D" w14:textId="3E9099E6" w:rsidR="004F1070" w:rsidRDefault="004F1070" w:rsidP="00E75DF3">
      <w:pPr>
        <w:jc w:val="both"/>
        <w:rPr>
          <w:rFonts w:ascii="Times New Roman" w:hAnsi="Times New Roman" w:cs="Times New Roman"/>
        </w:rPr>
      </w:pPr>
      <w:r>
        <w:rPr>
          <w:rFonts w:ascii="Times New Roman" w:hAnsi="Times New Roman" w:cs="Times New Roman"/>
        </w:rPr>
        <w:t>Función y forma de interpretación muy parecida</w:t>
      </w:r>
    </w:p>
    <w:p w14:paraId="29C4A346" w14:textId="2B191B45" w:rsidR="004F1070" w:rsidRDefault="004F1070" w:rsidP="00E75DF3">
      <w:pPr>
        <w:jc w:val="both"/>
        <w:rPr>
          <w:rFonts w:ascii="Times New Roman" w:hAnsi="Times New Roman" w:cs="Times New Roman"/>
        </w:rPr>
      </w:pPr>
      <w:r>
        <w:rPr>
          <w:rFonts w:ascii="Times New Roman" w:hAnsi="Times New Roman" w:cs="Times New Roman"/>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4A7A5A5A" w14:textId="40676640" w:rsidR="004F1070" w:rsidRDefault="004F1070" w:rsidP="00E75DF3">
      <w:pPr>
        <w:jc w:val="both"/>
        <w:rPr>
          <w:rFonts w:ascii="Times New Roman" w:hAnsi="Times New Roman" w:cs="Times New Roman"/>
        </w:rPr>
      </w:pPr>
      <w:r>
        <w:rPr>
          <w:rFonts w:ascii="Times New Roman" w:hAnsi="Times New Roman" w:cs="Times New Roman"/>
        </w:rPr>
        <w:t>Formular problema correctamente:</w:t>
      </w:r>
    </w:p>
    <w:p w14:paraId="49C7D806" w14:textId="79B9C429"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Comprender problema de fondo y su contexto</w:t>
      </w:r>
    </w:p>
    <w:p w14:paraId="3B45FA86" w14:textId="47793F0C"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Comprender bien el objetivo del estudio. </w:t>
      </w:r>
    </w:p>
    <w:p w14:paraId="7238E6CE" w14:textId="629EDE7F" w:rsidR="006E6D9D"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lastRenderedPageBreak/>
        <w:t xml:space="preserve">Plantear problema en términos estadísticos. Implica la formulación de hipótesis y modelos. </w:t>
      </w:r>
    </w:p>
    <w:p w14:paraId="0BB574A9" w14:textId="6237E7E5" w:rsidR="006E6D9D" w:rsidRPr="004F1070"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t>Entender bien los datos. Son datos observacionales o experimentales? Faltan valores? Cómo están representadas las variables cualitativas?...</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0AE95C70" w:rsidR="006E6D9D" w:rsidRDefault="006E6D9D" w:rsidP="00E75DF3">
      <w:pPr>
        <w:jc w:val="both"/>
        <w:rPr>
          <w:rFonts w:ascii="Times New Roman" w:hAnsi="Times New Roman" w:cs="Times New Roman"/>
        </w:rPr>
      </w:pPr>
      <w:r>
        <w:rPr>
          <w:rFonts w:ascii="Times New Roman" w:hAnsi="Times New Roman" w:cs="Times New Roman"/>
        </w:rPr>
        <w:t>Estructura, con ordenada en el origen, valor de la función cuando x = 0 y pendiente que mide el cambio de la variable y por cada unidad de cambio en la variable x.</w:t>
      </w:r>
    </w:p>
    <w:p w14:paraId="538199FC" w14:textId="1BB820B2" w:rsidR="006E6D9D"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 Parte determinista y parte aleatoria que explica como se distribuyen esas diferencias entre los calores observados y las predicciones del modelos. A esas diferencias se las denomina residuos. Variable aleatoria que asumimos sigue una distribución normal con media y varianza.</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718F3285" w14:textId="415FEBF6" w:rsidR="002E091E" w:rsidRDefault="002E091E" w:rsidP="00E75DF3">
      <w:pPr>
        <w:jc w:val="both"/>
        <w:rPr>
          <w:rFonts w:ascii="Times New Roman" w:hAnsi="Times New Roman" w:cs="Times New Roman"/>
        </w:rPr>
      </w:pPr>
      <w:r>
        <w:rPr>
          <w:rFonts w:ascii="Times New Roman" w:hAnsi="Times New Roman" w:cs="Times New Roman"/>
        </w:rPr>
        <w:t>Variación explicada por el modelo y resolución de hipótesis:</w:t>
      </w:r>
    </w:p>
    <w:p w14:paraId="57AC7A75" w14:textId="53909D88" w:rsidR="002E091E" w:rsidRDefault="00BC6BAB" w:rsidP="00E75DF3">
      <w:pPr>
        <w:jc w:val="both"/>
        <w:rPr>
          <w:rFonts w:ascii="Times New Roman" w:hAnsi="Times New Roman" w:cs="Times New Roman"/>
        </w:rPr>
      </w:pPr>
      <w:r>
        <w:rPr>
          <w:rFonts w:ascii="Times New Roman" w:hAnsi="Times New Roman" w:cs="Times New Roman"/>
        </w:rPr>
        <w:t xml:space="preserve">Comrpobar si el modelo explica significativamente nuestros datos. Tabla de análisis de la varianza, resume las fuentes de variación presentes en nuestros datos que han sido explicadas o no por el modelo. Es común a todos los modelos lineales. </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019B6B25"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las diferentes fuentes de variacion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cuanta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variable o, dicho de otra forma, de cuanto se desv</w:t>
      </w:r>
      <w:r w:rsidR="006B6258" w:rsidRPr="006B6258">
        <w:rPr>
          <w:rFonts w:ascii="Times New Roman" w:hAnsi="Times New Roman" w:cs="Times New Roman"/>
        </w:rPr>
        <w:t/>
      </w:r>
      <w:r w:rsidR="006B6258" w:rsidRPr="006B6258">
        <w:rPr>
          <w:rFonts w:ascii="Times New Roman" w:hAnsi="Times New Roman" w:cs="Times New Roman"/>
        </w:rPr>
        <w:t>a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217802DF" w14:textId="60F43789" w:rsidR="006B6258" w:rsidRPr="006E6D9D" w:rsidRDefault="006B6258" w:rsidP="006B6258">
      <w:pPr>
        <w:jc w:val="both"/>
        <w:rPr>
          <w:rFonts w:ascii="Times New Roman" w:hAnsi="Times New Roman" w:cs="Times New Roman"/>
        </w:rPr>
      </w:pPr>
      <w:r w:rsidRPr="006B6258">
        <w:rPr>
          <w:rFonts w:ascii="Times New Roman" w:hAnsi="Times New Roman" w:cs="Times New Roman"/>
        </w:rPr>
        <w:t>Si pensaramos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cuadrados explicada por la variable independiente nos dara la proporcion de la misma que esta</w:t>
      </w:r>
      <w:r>
        <w:rPr>
          <w:rFonts w:ascii="Times New Roman" w:hAnsi="Times New Roman" w:cs="Times New Roman"/>
        </w:rPr>
        <w:t xml:space="preserve"> </w:t>
      </w:r>
      <w:r w:rsidRPr="006B6258">
        <w:rPr>
          <w:rFonts w:ascii="Times New Roman" w:hAnsi="Times New Roman" w:cs="Times New Roman"/>
        </w:rPr>
        <w:t>explicada por el modelo de regresion (SSreg),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determinacion o R2. El R2 es una medida de la bondad de ajuste del modelo, y</w:t>
      </w:r>
      <w:r>
        <w:rPr>
          <w:rFonts w:ascii="Times New Roman" w:hAnsi="Times New Roman" w:cs="Times New Roman"/>
        </w:rPr>
        <w:t xml:space="preserve"> </w:t>
      </w:r>
      <w:r w:rsidRPr="006B6258">
        <w:rPr>
          <w:rFonts w:ascii="Times New Roman" w:hAnsi="Times New Roman" w:cs="Times New Roman"/>
        </w:rPr>
        <w:t>toma valores comprendidos entre cero y uno. Cuanto mas proximo a uno mejor sera el ajuste del</w:t>
      </w:r>
      <w:r>
        <w:rPr>
          <w:rFonts w:ascii="Times New Roman" w:hAnsi="Times New Roman" w:cs="Times New Roman"/>
        </w:rPr>
        <w:t xml:space="preserve"> </w:t>
      </w:r>
      <w:r w:rsidRPr="006B6258">
        <w:rPr>
          <w:rFonts w:ascii="Times New Roman" w:hAnsi="Times New Roman" w:cs="Times New Roman"/>
        </w:rPr>
        <w:t>modelo a los datos. Por el contrario, cuanto mas proximo a cero, peor sera el ajuste, y mas</w:t>
      </w:r>
      <w:r>
        <w:rPr>
          <w:rFonts w:ascii="Times New Roman" w:hAnsi="Times New Roman" w:cs="Times New Roman"/>
        </w:rPr>
        <w:t xml:space="preserve"> </w:t>
      </w:r>
      <w:r w:rsidRPr="006B6258">
        <w:rPr>
          <w:rFonts w:ascii="Times New Roman" w:hAnsi="Times New Roman" w:cs="Times New Roman"/>
        </w:rPr>
        <w:t xml:space="preserve">discrepancia existira entre lo que predice el modelo y lo que observamos. </w:t>
      </w:r>
    </w:p>
    <w:p w14:paraId="79FC89B5" w14:textId="3998989A"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prbabilidad de obtener un calor asi por puro azar </w:t>
      </w:r>
      <w:r>
        <w:rPr>
          <w:rFonts w:ascii="Times New Roman" w:hAnsi="Times New Roman" w:cs="Times New Roman"/>
        </w:rPr>
        <w:lastRenderedPageBreak/>
        <w:t>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Default="00BF30B8" w:rsidP="006B6258">
      <w:pPr>
        <w:jc w:val="both"/>
        <w:rPr>
          <w:rFonts w:ascii="Times New Roman" w:hAnsi="Times New Roman" w:cs="Times New Roman"/>
        </w:rPr>
      </w:pPr>
      <w:r>
        <w:rPr>
          <w:rFonts w:ascii="Times New Roman" w:hAnsi="Times New Roman" w:cs="Times New Roman"/>
        </w:rPr>
        <w:t>Tras rechazar hipótesis nula, hay que explorar los coeficientes estimados por el modelo. La relación entonces sería…</w:t>
      </w:r>
    </w:p>
    <w:p w14:paraId="214F32DF" w14:textId="6336C06A" w:rsidR="00BF30B8" w:rsidRDefault="00BF30B8" w:rsidP="006B6258">
      <w:pPr>
        <w:jc w:val="both"/>
        <w:rPr>
          <w:rFonts w:ascii="Times New Roman" w:hAnsi="Times New Roman" w:cs="Times New Roman"/>
        </w:rPr>
      </w:pPr>
      <w:r>
        <w:rPr>
          <w:rFonts w:ascii="Times New Roman" w:hAnsi="Times New Roman" w:cs="Times New Roman"/>
        </w:rPr>
        <w:t>Los p valores se utilizan con el objetivo de obtener un buen modelo predictivo, pero el test de hipótesis de la relación es con el anova. Nos da también el R2, normal y ajustado, que correige por el numero de predictores incluidos en el modelo, ya que cuantas mas variables predictoras mayor es el R2.</w:t>
      </w:r>
    </w:p>
    <w:p w14:paraId="4F42798C" w14:textId="6831FA71" w:rsidR="00BF30B8" w:rsidRDefault="00BF30B8" w:rsidP="006B6258">
      <w:pPr>
        <w:jc w:val="both"/>
        <w:rPr>
          <w:rFonts w:ascii="Times New Roman" w:hAnsi="Times New Roman" w:cs="Times New Roman"/>
        </w:rPr>
      </w:pPr>
      <w:r>
        <w:rPr>
          <w:rFonts w:ascii="Times New Roman" w:hAnsi="Times New Roman" w:cs="Times New Roman"/>
        </w:rPr>
        <w:t>Representación grafica de la relación con intervalos de confianza</w:t>
      </w:r>
    </w:p>
    <w:p w14:paraId="1FE11311" w14:textId="01091D29" w:rsidR="00BF30B8" w:rsidRDefault="00BF30B8" w:rsidP="006B6258">
      <w:pPr>
        <w:jc w:val="both"/>
        <w:rPr>
          <w:rFonts w:ascii="Times New Roman" w:hAnsi="Times New Roman" w:cs="Times New Roman"/>
        </w:rPr>
      </w:pPr>
      <w:r>
        <w:rPr>
          <w:rFonts w:ascii="Times New Roman" w:hAnsi="Times New Roman" w:cs="Times New Roman"/>
        </w:rPr>
        <w:t>Revisión de los supuestos del modelo:</w:t>
      </w:r>
    </w:p>
    <w:p w14:paraId="6C1B3998" w14:textId="4942FCD3" w:rsidR="00BF30B8" w:rsidRDefault="009D2A3F" w:rsidP="006B6258">
      <w:pPr>
        <w:jc w:val="both"/>
        <w:rPr>
          <w:rFonts w:ascii="Times New Roman" w:hAnsi="Times New Roman" w:cs="Times New Roman"/>
        </w:rPr>
      </w:pPr>
      <w:r>
        <w:rPr>
          <w:rFonts w:ascii="Times New Roman" w:hAnsi="Times New Roman" w:cs="Times New Roman"/>
        </w:rPr>
        <w:t>Muestra residuos frente a valores predichos. Estos graficos se utilizan para comprobar los supuestos de linealidad, normalidad y homocedasticidad. Nube de puntos sin ningún patron aparente. Patron especifico puede indicar violación de lso supuestos</w:t>
      </w:r>
    </w:p>
    <w:p w14:paraId="53820290" w14:textId="26632EEB" w:rsidR="005E74AF" w:rsidRDefault="005E74AF" w:rsidP="006B6258">
      <w:pPr>
        <w:jc w:val="both"/>
        <w:rPr>
          <w:rFonts w:ascii="Times New Roman" w:hAnsi="Times New Roman" w:cs="Times New Roman"/>
        </w:rPr>
      </w:pPr>
      <w:r>
        <w:rPr>
          <w:rFonts w:ascii="Times New Roman" w:hAnsi="Times New Roman" w:cs="Times New Roman"/>
        </w:rPr>
        <w:t>Q-Q: residuos estandarizados frente a los cuantiles teóricos. Supuesto de normalidad. Bien si normalmente dsitribuidos por la diagonal (normal alejamiento en los extremos)</w:t>
      </w:r>
    </w:p>
    <w:p w14:paraId="48658826" w14:textId="433ACFDB" w:rsidR="005E74AF" w:rsidRDefault="005E74AF" w:rsidP="006B6258">
      <w:pPr>
        <w:jc w:val="both"/>
        <w:rPr>
          <w:rFonts w:ascii="Times New Roman" w:hAnsi="Times New Roman" w:cs="Times New Roman"/>
        </w:rPr>
      </w:pPr>
      <w:r>
        <w:rPr>
          <w:rFonts w:ascii="Times New Roman" w:hAnsi="Times New Roman" w:cs="Times New Roman"/>
        </w:rPr>
        <w:t>Raiz cuadrada valor absoluto de los residuos frente a los valores predichos. Grafico de dispersión de la varianza residual. Supuesto de homocedasticidad. Si aumenta con la media, tendencia positiva a lo largo del eje x. Deseable ningún patron aparente</w:t>
      </w:r>
    </w:p>
    <w:p w14:paraId="64F5792B" w14:textId="3FACF088" w:rsidR="005E74AF" w:rsidRDefault="005E74AF" w:rsidP="006B6258">
      <w:pPr>
        <w:jc w:val="both"/>
        <w:rPr>
          <w:rFonts w:ascii="Times New Roman" w:hAnsi="Times New Roman" w:cs="Times New Roman"/>
        </w:rPr>
      </w:pPr>
      <w:r>
        <w:rPr>
          <w:rFonts w:ascii="Times New Roman" w:hAnsi="Times New Roman" w:cs="Times New Roman"/>
        </w:rPr>
        <w:t>El ultimo grafico para encontrar observaciones que tienen una capacidad alta de influenciar la pendiente de la recta de regresión. En los graficos fuera de la línea rojas discontinuas</w:t>
      </w:r>
      <w:r w:rsidR="0035045E">
        <w:rPr>
          <w:rFonts w:ascii="Times New Roman" w:hAnsi="Times New Roman" w:cs="Times New Roman"/>
        </w:rPr>
        <w:t>.</w:t>
      </w:r>
    </w:p>
    <w:p w14:paraId="20F740A8" w14:textId="388C8EC6" w:rsidR="0035045E" w:rsidRDefault="0035045E" w:rsidP="006B6258">
      <w:pPr>
        <w:jc w:val="both"/>
        <w:rPr>
          <w:rFonts w:ascii="Times New Roman" w:hAnsi="Times New Roman" w:cs="Times New Roman"/>
        </w:rPr>
      </w:pPr>
      <w:r>
        <w:rPr>
          <w:rFonts w:ascii="Times New Roman" w:hAnsi="Times New Roman" w:cs="Times New Roman"/>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542EA7EA" w:rsidR="007C27EC" w:rsidRDefault="007C27EC" w:rsidP="006B6258">
      <w:pPr>
        <w:jc w:val="both"/>
        <w:rPr>
          <w:rFonts w:ascii="Times New Roman" w:hAnsi="Times New Roman" w:cs="Times New Roman"/>
        </w:rPr>
      </w:pPr>
      <w:r>
        <w:rPr>
          <w:rFonts w:ascii="Times New Roman" w:hAnsi="Times New Roman" w:cs="Times New Roman"/>
        </w:rPr>
        <w:t>No se puede hacer plantear modelo univariante para cada predictor, ya que el efecto de un predictor sobre la respuesta puede estar condicionado a que se hayan manifestado previamente los efectos de otros predictores, y, al realizar multiples test con los mismos datos aumentamos el error tipo I (aceptar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La interpretación de los tests depende del orden en el que aparezcan los predictores (suma de cuadrados tipo I). Implementado en anova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lastRenderedPageBreak/>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(Anova, type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7BD8A4E4" w:rsidR="00203DDF" w:rsidRDefault="00203DDF" w:rsidP="006B6258">
      <w:pPr>
        <w:jc w:val="both"/>
        <w:rPr>
          <w:rFonts w:ascii="Times New Roman" w:hAnsi="Times New Roman" w:cs="Times New Roman"/>
        </w:rPr>
      </w:pPr>
      <w:r>
        <w:rPr>
          <w:rFonts w:ascii="Times New Roman" w:hAnsi="Times New Roman" w:cs="Times New Roman"/>
        </w:rPr>
        <w:t xml:space="preserve">Interpretación de los resultados: el modelo queda representado por una ecuación donde hay tantos estimadores como niveles del factor y cada uno de ellos multiplica a una variable sintetica que toma valores 0 o 1, que representa cada uno de los niveles del factor (variables dummy). Cada variable representa la pertenencia de cada individuo a una especie. Si especie x la ecuación tomara 1 para esa variable y 0 para las demás. Cada observación solo puede pertenecer a un solo nivel o variable dummy.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Sin embargo, uno de estos coeficientes estimados es la ordenada en el origen. En ANOVA resume uno de los niveles del factor, que pasa a ser el nivel de referencia, y el resto de coeficientes lo que indican es cuánto se modifica este valor en el resto de las especies. Con contrasts()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Test post-hoc: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H: descontando el efecto de la longitud, si lo hay, no hay relation entre body mass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lastRenderedPageBreak/>
        <w:t>H: la relación entre y y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Pr="007E2ED3" w:rsidRDefault="00407F9C" w:rsidP="006B6258">
      <w:pPr>
        <w:jc w:val="both"/>
        <w:rPr>
          <w:rFonts w:ascii="Times New Roman" w:hAnsi="Times New Roman" w:cs="Times New Roman"/>
        </w:rPr>
      </w:pPr>
    </w:p>
    <w:sectPr w:rsidR="00407F9C" w:rsidRPr="007E2ED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395666918">
    <w:abstractNumId w:val="1"/>
  </w:num>
  <w:num w:numId="2" w16cid:durableId="462117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203DDF"/>
    <w:rsid w:val="002E091E"/>
    <w:rsid w:val="00334E64"/>
    <w:rsid w:val="0035045E"/>
    <w:rsid w:val="00407F9C"/>
    <w:rsid w:val="004F1070"/>
    <w:rsid w:val="005167D7"/>
    <w:rsid w:val="005E01E7"/>
    <w:rsid w:val="005E74AF"/>
    <w:rsid w:val="006B6258"/>
    <w:rsid w:val="006E6D9D"/>
    <w:rsid w:val="007C27EC"/>
    <w:rsid w:val="007E2ED3"/>
    <w:rsid w:val="00906FBF"/>
    <w:rsid w:val="009D2A3F"/>
    <w:rsid w:val="00AA63B1"/>
    <w:rsid w:val="00BC6BAB"/>
    <w:rsid w:val="00BF30B8"/>
    <w:rsid w:val="00C4447E"/>
    <w:rsid w:val="00D13F6F"/>
    <w:rsid w:val="00D37100"/>
    <w:rsid w:val="00DA1425"/>
    <w:rsid w:val="00E75DF3"/>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5</Pages>
  <Words>1553</Words>
  <Characters>8546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6</cp:revision>
  <dcterms:created xsi:type="dcterms:W3CDTF">2025-10-29T11:05:00Z</dcterms:created>
  <dcterms:modified xsi:type="dcterms:W3CDTF">2025-10-29T17:34:00Z</dcterms:modified>
</cp:coreProperties>
</file>