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Respostas Originais - Experiência nos eventos de mulheres de TI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Caso já tenha participado de eventos voltados às mulheres da área da computação, nos conte sobre suas experiências neles.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Respostas curtas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Fraco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-É sempre bom participar de eventos para mulheres porque 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me sinto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confortável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 e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podemos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compartilhar melhor nossas experiências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-É incrível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ver mulheres em posição de destaque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e saber que é possível chegar lá.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 Você se sente muito mais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a vontade e acolhida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-Muito bom. É muito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reconfortante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 conhecer tantas mulheres e trocar experiências parecidas.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-Foi bastante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incentivador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. Inclusive, alguns relatos que ouvi no evento ficaram marcados na minha memória.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-Minha experiência com esse evento foi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muito boa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 porque pude contar com a ajuda de tutores e da minha equipe para a realização do projeto.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-Os eventos que eu participei, foram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Meetups (e algumas palestra da Google)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 voltadas para desenvolvimento da mulher na carreira.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Respostas longas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-Ao participar de eventos voltados apenas para pessoas que se identificam como mulheres é possível notar um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ambiente mais acolhedor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, em comparação à eventos gerais.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-Eu participei da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She’s Tech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, como já disse, e acho que a melhor parte dela é que ela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balanceou conteúdo técnicos com conteúdo mais humanos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 e foram alguns dias de muito aprendizado e muita inspiração.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-Eu gostei bastante, principalmente por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ouvir experiências de outras mulheres nessa área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 (a mesma resposta da anterior, pois os que eu me lembro, foram direcionados a mulheres).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-Eles sempre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me inspiraram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 a continuar na área apesar dos problemas, em todos os eventos desse tipo são mostradas as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vantagens da área de TI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me sinto parte da mudança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 que está ocorrendo, no sentido de participar da luta para que mulheres sigam em carreiras de exatas.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-Quando estava no ensino médio participei de um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evento da Google em BH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 para incentivar garotas a ir para a área de computação. O evento mostrou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como seria legal trabalhar numa empresa da área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, foi conduzido por funcionárias da Google e nos introduziu a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conceitos básicos de programação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-O evento em questão teve duração de dois dias, sendo sua proposta conectar mulheres na área de tecnologia. O evento foi muito bem organizado, mas em 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questão de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conteúdo deixou muito a desejar, pois as principais palestras eram "motivacionais" de pessoas, que em sua maioria, não eram da área.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-Foi bastante legal e inspirador,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o fato de ser algo especial para mulheres fez deles ainda mais proveitoso.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 Como exemplo, posso citar a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palestra/discussão da Candence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 de profissionais mulheres da área ano passado, contando sobre seus desafios e conversando com as alunas, construiu um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ambiente confortável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 e que nós dava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sensação de pertencimento e mais voz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