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22"/>
        <w:spacing w:before="31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                           </w:t>
      </w:r>
      <w:r/>
      <w:r>
        <w:rPr>
          <w:noProof/>
        </w:rPr>
        <w:drawing>
          <wp:inline distT="0" distB="0" distL="0" distR="0">
            <wp:extent cx="2543175" cy="2171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NativeData">
                          <sm:smNativeData xmlns:sm="smNativeData" val="SMDATA_16_NUa6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pQ8AAFwN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/>
          <w:b/>
          <w:sz w:val="32"/>
        </w:rPr>
        <w:t xml:space="preserve">                      </w:t>
      </w:r>
      <w:r>
        <w:rPr>
          <w:rFonts w:ascii="Arial" w:hAnsi="Arial"/>
          <w:b/>
          <w:sz w:val="32"/>
        </w:rPr>
      </w:r>
    </w:p>
    <w:p>
      <w:pPr>
        <w:ind w:left="122"/>
        <w:spacing w:before="31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ind w:left="122"/>
        <w:spacing w:before="34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ANÁLISE E DESENVOLVIMENTO DE SISTEMAS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316"/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ind w:left="122" w:firstLine="12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JÚLIA DA ROSA HARLACHER MARQUES</w:t>
      </w:r>
    </w:p>
    <w:p>
      <w:pPr>
        <w:ind w:left="122" w:firstLine="12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RA: 3760692901</w:t>
      </w:r>
    </w:p>
    <w:p>
      <w:pPr>
        <w:rPr>
          <w:rFonts w:ascii="Arial" w:hAnsi="Arial"/>
          <w:b/>
          <w:color w:val="000000"/>
          <w:sz w:val="28"/>
          <w:u w:color="auto" w:val="single"/>
        </w:rPr>
      </w:pPr>
      <w:r>
        <w:rPr>
          <w:rFonts w:ascii="Arial" w:hAnsi="Arial"/>
          <w:b/>
          <w:color w:val="000000"/>
          <w:sz w:val="28"/>
          <w:u w:color="auto" w:val="single"/>
        </w:rPr>
      </w:r>
    </w:p>
    <w:p>
      <w:pPr>
        <w:rPr>
          <w:rFonts w:ascii="Arial" w:hAnsi="Arial"/>
          <w:b/>
          <w:color w:val="000000"/>
          <w:sz w:val="28"/>
          <w:u w:color="auto" w:val="single"/>
        </w:rPr>
      </w:pPr>
      <w:r>
        <w:rPr>
          <w:rFonts w:ascii="Arial" w:hAnsi="Arial"/>
          <w:b/>
          <w:color w:val="000000"/>
          <w:sz w:val="28"/>
          <w:u w:color="auto" w:val="single"/>
        </w:rPr>
      </w:r>
    </w:p>
    <w:p>
      <w:pPr>
        <w:spacing w:before="71"/>
        <w:rPr>
          <w:rFonts w:ascii="Arial" w:hAnsi="Arial"/>
          <w:b/>
          <w:color w:val="000000"/>
          <w:sz w:val="28"/>
          <w:u w:color="auto" w:val="single"/>
        </w:rPr>
      </w:pPr>
      <w:r>
        <w:rPr>
          <w:rFonts w:ascii="Arial" w:hAnsi="Arial"/>
          <w:b/>
          <w:color w:val="000000"/>
          <w:sz w:val="28"/>
          <w:u w:color="auto" w:val="single"/>
        </w:rPr>
      </w:r>
    </w:p>
    <w:p>
      <w:pPr>
        <w:ind w:left="12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RELATÓRIO DE ANÁLISE E MODELAGEM DE SISTEMAS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320"/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ind w:left="122" w:right="3673"/>
        <w:spacing w:line="463" w:lineRule="atLeast"/>
        <w:rPr>
          <w:rFonts w:ascii="Arial" w:hAnsi="Arial" w:eastAsia="Arial" w:cs="Arial"/>
          <w:color w:val="000000"/>
          <w:sz w:val="32"/>
          <w:szCs w:val="32"/>
          <w:lang w:val="pt-br" w:bidi="ar-sa"/>
        </w:rPr>
      </w:pPr>
      <w:r>
        <w:rPr>
          <w:rFonts w:ascii="Arial" w:hAnsi="Arial"/>
          <w:b/>
          <w:sz w:val="32"/>
        </w:rPr>
        <w:t xml:space="preserve">PROFESSORA: </w:t>
      </w:r>
      <w:r>
        <w:rPr>
          <w:rFonts w:ascii="Arial" w:hAnsi="Arial" w:eastAsia="Arial" w:cs="Arial"/>
          <w:b/>
          <w:bCs/>
          <w:color w:val="000000"/>
          <w:sz w:val="32"/>
          <w:szCs w:val="32"/>
          <w:lang w:val="pt-br" w:bidi="ar-sa"/>
        </w:rPr>
        <w:t>VANESSA MATIAS LEITE</w:t>
      </w:r>
      <w:r>
        <w:rPr>
          <w:rFonts w:ascii="Arial" w:hAnsi="Arial" w:eastAsia="Arial" w:cs="Arial"/>
          <w:color w:val="000000"/>
          <w:sz w:val="32"/>
          <w:szCs w:val="32"/>
          <w:lang w:val="pt-br" w:bidi="ar-sa"/>
        </w:rPr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TUTOR: LUIS GUSTAVO CARDOSO</w:t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color w:val="111111"/>
          <w:sz w:val="32"/>
        </w:rPr>
        <w:t>2ºSEMESTRE</w:t>
      </w:r>
      <w:r>
        <w:rPr>
          <w:rFonts w:ascii="Arial" w:hAnsi="Arial"/>
          <w:b/>
          <w:sz w:val="32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302"/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ind w:left="2158" w:right="3318"/>
        <w:spacing w:line="463" w:lineRule="atLeast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Arroio dos Ratos - RS - 2024</w:t>
      </w:r>
    </w:p>
    <w:p>
      <w:pPr>
        <w:ind w:left="2251" w:right="3046" w:hanging="360"/>
        <w:spacing w:before="60" w:line="465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RELATÓRIO DE AULA PRÁTICA: ANÁLISE E MODELAGEM DE SISTEMAS 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color w:val="000000"/>
          <w:sz w:val="32"/>
        </w:rPr>
        <w:t xml:space="preserve">          </w:t>
      </w:r>
      <w:r>
        <w:rPr>
          <w:rFonts w:ascii="Arial" w:hAnsi="Arial"/>
          <w:b/>
          <w:color w:val="111111"/>
          <w:sz w:val="32"/>
        </w:rPr>
        <w:t>SUMÁRIO</w:t>
      </w:r>
      <w:r>
        <w:rPr>
          <w:rFonts w:ascii="Arial" w:hAnsi="Arial"/>
          <w:b/>
          <w:sz w:val="32"/>
        </w:rPr>
      </w:r>
    </w:p>
    <w:p>
      <w:pPr>
        <w:numPr>
          <w:ilvl w:val="0"/>
          <w:numId w:val="1"/>
        </w:numPr>
        <w:ind w:left="1189" w:hanging="359"/>
        <w:spacing w:before="342"/>
        <w:tabs defTabSz="720">
          <w:tab w:val="left" w:pos="1189" w:leader="none"/>
          <w:tab w:val="right" w:pos="8550" w:leader="dot"/>
        </w:tabs>
        <w:rPr>
          <w:rFonts w:ascii="Arial MT" w:hAnsi="Arial MT"/>
          <w:sz w:val="22"/>
        </w:rPr>
      </w:pPr>
      <w:r>
        <w:rPr>
          <w:rFonts w:ascii="Arial" w:hAnsi="Arial"/>
          <w:b/>
          <w:color w:val="111111"/>
          <w:sz w:val="22"/>
          <w:u w:color="auto" w:val="single"/>
        </w:rPr>
        <w:t>INTRODUÇÃO</w:t>
      </w:r>
      <w:r>
        <w:rPr>
          <w:rFonts w:ascii="Times New Roman" w:hAnsi="Times New Roman"/>
          <w:color w:val="111111"/>
          <w:sz w:val="22"/>
          <w:u w:color="auto" w:val="single"/>
        </w:rPr>
        <w:tab/>
      </w:r>
      <w:r>
        <w:rPr>
          <w:rFonts w:ascii="Arial" w:hAnsi="Arial"/>
          <w:b/>
          <w:color w:val="111111"/>
          <w:sz w:val="22"/>
          <w:u w:color="auto" w:val="single"/>
        </w:rPr>
        <w:t>1</w:t>
      </w:r>
      <w:r>
        <w:rPr>
          <w:rFonts w:ascii="Arial MT" w:hAnsi="Arial MT"/>
          <w:sz w:val="22"/>
        </w:rPr>
      </w:r>
    </w:p>
    <w:p>
      <w:pPr>
        <w:numPr>
          <w:ilvl w:val="0"/>
          <w:numId w:val="1"/>
        </w:numPr>
        <w:ind w:left="1189" w:hanging="359"/>
        <w:spacing w:before="124"/>
        <w:tabs defTabSz="720">
          <w:tab w:val="left" w:pos="1189" w:leader="none"/>
          <w:tab w:val="right" w:pos="8575" w:leader="dot"/>
        </w:tabs>
        <w:rPr>
          <w:rFonts w:ascii="Arial MT" w:hAnsi="Arial MT"/>
          <w:sz w:val="22"/>
        </w:rPr>
      </w:pPr>
      <w:r>
        <w:rPr>
          <w:rFonts w:ascii="Arial" w:hAnsi="Arial"/>
          <w:b/>
          <w:color w:val="111111"/>
          <w:sz w:val="22"/>
          <w:u w:color="auto" w:val="single"/>
        </w:rPr>
        <w:t>DESENVOLVIMENTO</w:t>
      </w:r>
      <w:r>
        <w:rPr>
          <w:rFonts w:ascii="Times New Roman" w:hAnsi="Times New Roman"/>
          <w:color w:val="111111"/>
          <w:sz w:val="22"/>
          <w:u w:color="auto" w:val="single"/>
        </w:rPr>
        <w:tab/>
      </w:r>
      <w:r>
        <w:rPr>
          <w:rFonts w:ascii="Arial" w:hAnsi="Arial"/>
          <w:b/>
          <w:color w:val="111111"/>
          <w:sz w:val="22"/>
          <w:u w:color="auto" w:val="single"/>
        </w:rPr>
        <w:t>2</w:t>
      </w:r>
      <w:r>
        <w:rPr>
          <w:rFonts w:ascii="Arial MT" w:hAnsi="Arial MT"/>
          <w:sz w:val="22"/>
        </w:rPr>
      </w:r>
    </w:p>
    <w:p>
      <w:pPr>
        <w:numPr>
          <w:ilvl w:val="0"/>
          <w:numId w:val="1"/>
        </w:numPr>
        <w:ind w:left="1189" w:hanging="359"/>
        <w:spacing w:before="124"/>
        <w:tabs defTabSz="720">
          <w:tab w:val="left" w:pos="1189" w:leader="none"/>
          <w:tab w:val="right" w:pos="8601" w:leader="dot"/>
        </w:tabs>
        <w:rPr>
          <w:rFonts w:ascii="Arial MT" w:hAnsi="Arial MT"/>
          <w:sz w:val="22"/>
        </w:rPr>
      </w:pPr>
      <w:r>
        <w:rPr>
          <w:rFonts w:ascii="Arial" w:hAnsi="Arial"/>
          <w:b/>
          <w:color w:val="111111"/>
          <w:sz w:val="22"/>
          <w:u w:color="auto" w:val="single"/>
        </w:rPr>
        <w:t xml:space="preserve">DIAGRAMA DO SISTEMA BANCÁRIO____________________________3                           </w:t>
      </w:r>
    </w:p>
    <w:p>
      <w:pPr>
        <w:numPr>
          <w:ilvl w:val="0"/>
          <w:numId w:val="1"/>
        </w:numPr>
        <w:ind w:left="1189" w:hanging="359"/>
        <w:spacing w:before="124"/>
        <w:tabs defTabSz="720">
          <w:tab w:val="left" w:pos="1189" w:leader="none"/>
          <w:tab w:val="right" w:pos="8598" w:leader="dot"/>
        </w:tabs>
        <w:rPr>
          <w:rFonts w:ascii="Arial MT" w:hAnsi="Arial MT"/>
          <w:sz w:val="22"/>
        </w:rPr>
      </w:pPr>
      <w:r>
        <w:rPr>
          <w:rFonts w:ascii="Arial" w:hAnsi="Arial"/>
          <w:b/>
          <w:color w:val="111111"/>
          <w:sz w:val="22"/>
          <w:u w:color="auto" w:val="single"/>
        </w:rPr>
        <w:t>CONCLUSÃO</w:t>
      </w:r>
      <w:r>
        <w:rPr>
          <w:rFonts w:ascii="Times New Roman" w:hAnsi="Times New Roman"/>
          <w:color w:val="111111"/>
          <w:sz w:val="22"/>
          <w:u w:color="auto" w:val="single"/>
        </w:rPr>
        <w:tab/>
      </w:r>
      <w:r>
        <w:rPr>
          <w:rFonts w:ascii="Arial" w:hAnsi="Arial"/>
          <w:b/>
          <w:color w:val="111111"/>
          <w:sz w:val="22"/>
          <w:u w:color="auto" w:val="single"/>
        </w:rPr>
        <w:t>4</w:t>
      </w:r>
      <w:r>
        <w:rPr>
          <w:rFonts w:ascii="Arial MT" w:hAnsi="Arial MT"/>
          <w:sz w:val="22"/>
        </w:rPr>
      </w:r>
    </w:p>
    <w:p>
      <w:pPr>
        <w:numPr>
          <w:ilvl w:val="0"/>
          <w:numId w:val="1"/>
        </w:numPr>
        <w:ind w:left="1189" w:hanging="359"/>
        <w:spacing w:before="130"/>
        <w:tabs defTabSz="720">
          <w:tab w:val="left" w:pos="1189" w:leader="none"/>
          <w:tab w:val="right" w:pos="8572" w:leader="dot"/>
        </w:tabs>
        <w:rPr>
          <w:rFonts w:ascii="Arial MT" w:hAnsi="Arial MT"/>
          <w:sz w:val="22"/>
        </w:rPr>
      </w:pPr>
      <w:r>
        <w:rPr>
          <w:rFonts w:ascii="Arial" w:hAnsi="Arial"/>
          <w:b/>
          <w:color w:val="111111"/>
          <w:sz w:val="22"/>
          <w:u w:color="auto" w:val="single"/>
        </w:rPr>
        <w:t>REFERÊNCIAS</w:t>
      </w:r>
      <w:r>
        <w:rPr>
          <w:rFonts w:ascii="Times New Roman" w:hAnsi="Times New Roman"/>
          <w:color w:val="111111"/>
          <w:sz w:val="22"/>
          <w:u w:color="auto" w:val="single"/>
        </w:rPr>
        <w:tab/>
      </w:r>
      <w:r>
        <w:rPr>
          <w:rFonts w:ascii="Arial" w:hAnsi="Arial"/>
          <w:b/>
          <w:color w:val="111111"/>
          <w:sz w:val="22"/>
          <w:u w:color="auto" w:val="single"/>
        </w:rPr>
        <w:t>5</w:t>
      </w:r>
      <w:r>
        <w:rPr>
          <w:rFonts w:ascii="Arial MT" w:hAnsi="Arial MT"/>
          <w:sz w:val="22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spacing w:before="53"/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ind w:right="1162"/>
        <w:spacing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Relatório de Aula Prática Análise e modelagem de Sistemas 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6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Introdução:</w:t>
      </w:r>
    </w:p>
    <w:p>
      <w:pPr>
        <w:ind w:left="122" w:right="1273"/>
        <w:spacing w:before="185" w:line="360" w:lineRule="auto"/>
        <w:jc w:val="both"/>
        <w:rPr>
          <w:rFonts w:ascii="Arial" w:hAnsi="Arial" w:eastAsia="Arial" w:cs="Arial"/>
          <w:sz w:val="22"/>
          <w:szCs w:val="22"/>
          <w:lang w:val="pt-br" w:bidi="ar-sa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O seguinte relatório de Análise e modelagem de Sistemas, do Curso Superior de Técnologo em Análise e Desenvolvimento de Sistemas que está sendo realizado por mim, Júlia da rosa Harlacher Marques pela univerdade Anhanguera, atividade proposta pela professora Vanessa Matias Leite. Atividade realizada pelo programa </w:t>
      </w:r>
      <w:r>
        <w:rPr>
          <w:rFonts w:ascii="Arial" w:hAnsi="Arial" w:eastAsia="Arial" w:cs="Arial"/>
          <w:sz w:val="22"/>
          <w:szCs w:val="22"/>
          <w:lang w:val="pt-br" w:bidi="ar-sa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lang w:val="pt-br" w:bidi="ar-sa"/>
        </w:rPr>
        <w:t>Visual Paradigm</w:t>
      </w:r>
      <w:r>
        <w:rPr>
          <w:rFonts w:ascii="Arial" w:hAnsi="Arial" w:eastAsia="Arial" w:cs="Arial"/>
          <w:sz w:val="22"/>
          <w:szCs w:val="22"/>
          <w:lang w:val="pt-br" w:bidi="ar-sa"/>
        </w:rPr>
        <w:t>.</w:t>
      </w:r>
      <w:r>
        <w:rPr>
          <w:rFonts w:ascii="Arial" w:hAnsi="Arial" w:eastAsia="Arial" w:cs="Arial"/>
          <w:sz w:val="22"/>
          <w:szCs w:val="22"/>
          <w:lang w:val="pt-br" w:bidi="ar-sa"/>
        </w:rPr>
      </w:r>
    </w:p>
    <w:p>
      <w:pPr>
        <w:ind w:left="122" w:right="1273"/>
        <w:spacing w:before="185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Nesse portifólio vamos ilustrar e simular um diagrama de casos de uso para um sistema bancário.</w:t>
      </w:r>
    </w:p>
    <w:p>
      <w:pPr>
        <w:ind w:left="122" w:right="1273"/>
        <w:spacing w:before="185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A elaboração do diagrama foi feita com uma fácil leitura apresentando de forma nítida as operações necessárias e os “atores” necessários para a utilização de um sistema bancário de fácil compreensão.</w:t>
      </w:r>
    </w:p>
    <w:p>
      <w:pPr>
        <w:ind w:left="122" w:right="1273"/>
        <w:spacing w:before="185" w:line="360" w:lineRule="auto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</w:r>
    </w:p>
    <w:p>
      <w:pPr>
        <w:spacing w:before="206"/>
        <w:rPr>
          <w:rFonts w:ascii="Arial MT" w:hAnsi="Arial MT"/>
          <w:color w:val="000000"/>
          <w:u w:color="auto" w:val="single"/>
        </w:rPr>
      </w:pPr>
      <w:r>
        <w:rPr>
          <w:rFonts w:ascii="Arial MT" w:hAnsi="Arial MT"/>
          <w:color w:val="000000"/>
          <w:u w:color="auto" w:val="single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 xml:space="preserve"> Desenvolvimento:  </w:t>
      </w:r>
    </w:p>
    <w:p>
      <w:pPr>
        <w:ind w:left="122" w:right="1280"/>
        <w:spacing w:before="184" w:line="360" w:lineRule="auto"/>
        <w:jc w:val="both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  <w:t xml:space="preserve">     No início da criação do diagrama, é essencial definir quem serão os participantes ativos do sistema. Neste caso, temos o cliente, que pode ser uma pessoa física ou jurídica, e o funcionário, que pode ser um gerente ou um caixa do banco, auxiliando em diversas atividades do sistema. Devido à possibilidade de variação dos atores, foi indicada uma generalização com uma seta para os atores principais: “Cliente” e “Funcionário”.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  <w:t xml:space="preserve">    O cliente pode abrir e fechar contas, e para isso, ele deve procurar um funcionário do banco. Foi estabelecido que o cliente, para abrir uma conta, deve procurar um funcionário da agência, fornecer seus dados e, se todas as informações estiverem corretas, escolher entre uma conta especial ou poupança, concluindo assim o primeiro caso de uso.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  <w:t xml:space="preserve">   O cliente pode depositar ou sacar dinheiro, e essas operações podem ser realizadas no caixa eletrônico. Após criar uma conta bancária e se dirigir a um caixa eletrônico, o cliente pode optar por sacar uma quantia, caso tenha saldo positivo, ou depositar um valor, que será conferido pelo banco e disponibilizado em sua conta.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  <w:t xml:space="preserve">   O cliente pode consultar o saldo ou extrato de sua conta, e essas funcionalidades também podem ser realizadas no caixa eletrônico. Após criar uma conta bancária e se dirigir a um caixa eletrônico, o cliente pode escolher entre solicitar um saldo ou um extrato. Se houver movimentações bancárias, será possível exibir na tela ou imprimir as informações.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  <w:t xml:space="preserve">   Para o cliente encerrar sua conta, o saldo deve estar zerado. Após criar uma conta bancária e se dirigir a um caixa eletrônico, o cliente pode procurar um funcionário do banco e solicitar o encerramento da conta. A condição é o saldo deve ser igual a zero; caso contrário, o encerramento não será possível.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sz w:val="22"/>
          <w:szCs w:val="22"/>
          <w:lang w:val="pt-br" w:eastAsia="zh-cn" w:bidi="ar-sa"/>
        </w:rPr>
        <w:t xml:space="preserve">  Cada movimentação realizada deve ser registrada. Todas as operações realizadas na conta bancária são registradas e armazenadas como um log de atividades para conferência futura.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ind w:left="122"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 MT" w:hAnsi="Arial MT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971550</wp:posOffset>
            </wp:positionH>
            <wp:positionV relativeFrom="page">
              <wp:posOffset>2077720</wp:posOffset>
            </wp:positionV>
            <wp:extent cx="5817870" cy="5564505"/>
            <wp:effectExtent l="0" t="0" r="0" b="0"/>
            <wp:wrapSquare wrapText="bothSides"/>
            <wp:docPr id="2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/>
                    <pic:cNvPicPr>
                      <a:picLocks noChangeAspect="1"/>
                      <a:extLst>
                        <a:ext uri="smNativeData">
                          <sm:smNativeData xmlns:sm="smNativeData" val="SMDATA_16_NUa6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IIAAAAAAAAAAAAAAAAAAAAAAAD6BQAAAAAAAAAAAADIDAAAyiMAADsiAAAEAAAA+gUAAMgM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5564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MT" w:hAnsi="Arial MT"/>
          <w:b/>
          <w:bCs/>
          <w:color w:val="000000"/>
          <w:sz w:val="32"/>
          <w:szCs w:val="32"/>
        </w:rPr>
        <w:t>Diagrama do sistema bancário</w:t>
      </w:r>
    </w:p>
    <w:p>
      <w:pPr>
        <w:ind w:left="121"/>
        <w:rPr>
          <w:rFonts w:ascii="Times New Roman" w:hAnsi="Times New Roman"/>
          <w:color w:val="000000"/>
          <w:sz w:val="20"/>
          <w:u w:color="auto" w:val="single"/>
        </w:rPr>
      </w:pPr>
      <w:r>
        <w:rPr>
          <w:rFonts w:ascii="Times New Roman" w:hAnsi="Times New Roman"/>
          <w:color w:val="000000"/>
          <w:sz w:val="20"/>
          <w:u w:color="auto" w:val="single"/>
        </w:rPr>
      </w:r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2"/>
        <w:spacing w:before="119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>Conclusão:</w:t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 Após concluir esta atividade, percebi que existem inúmeras opções e condicionais para definir cada operação bancária. Os casos de uso nos proporcionam uma visão mais abrangente de todas as variáveis envolvidas, incluindo os atores, as condições e as dependências entre as atividades realizadas.</w:t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Com base no exposto neste relatório final, notamos que, para o desenvolvimento de qualquer sistema, é essencial mapear as atividades que devem ser executadas. O diagrama de casos de uso pode nos ajudar a criar uma imagem mais clara sobre quem ou o que realizará as atividades. Com essa visualização, torna-se mais fácil, em situações futuras, realizar melhorias ou correções no sistema, se necessário.</w:t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Referências:</w:t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Chatgpt, materiais acadêmicos disponibilizados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e youtube</w:t>
      </w:r>
    </w:p>
    <w:p>
      <w:pPr>
        <w:spacing w:after="200" w:line="276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Arial MT">
    <w:panose1 w:val="02020603050405020304"/>
    <w:charset w:val="00"/>
    <w:family w:val="roman"/>
    <w:pitch w:val="default"/>
  </w:font>
  <w:font w:name="Calibri">
    <w:panose1 w:val="020F0502020204030204"/>
    <w:charset w:val="00"/>
    <w:family w:val="roman"/>
    <w:pitch w:val="default"/>
  </w:font>
  <w:font w:name="Source Han Serif CN">
    <w:panose1 w:val="020B0604020202020204"/>
    <w:charset w:val="00"/>
    <w:family w:val="auto"/>
    <w:pitch w:val="default"/>
  </w:font>
  <w:font w:name="Noto Sans Devanagari">
    <w:panose1 w:val="020B0604020202020204"/>
    <w:charset w:val="00"/>
    <w:family w:val="auto"/>
    <w:pitch w:val="default"/>
  </w:font>
  <w:font w:name="Source Han Sans CN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2">
    <w:multiLevelType w:val="hybridMultilevel"/>
    <w:name w:val="Lista numerada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3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348370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ource Han Serif CN" w:cs="Noto Sans Devanagari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Source Han Sans CN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ource Han Serif CN" w:cs="Noto Sans Devanagari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Source Han Sans CN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Liberation Serif"/>
        <a:ea typeface="Source Han Serif CN"/>
        <a:cs typeface="Noto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2024-08-09T17:57:40Z</dcterms:created>
  <dcterms:modified xsi:type="dcterms:W3CDTF">2024-08-12T17:28:21Z</dcterms:modified>
</cp:coreProperties>
</file>