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7.png" ContentType="image/png"/>
  <Override PartName="/word/media/rId41.png" ContentType="image/png"/>
  <Override PartName="/word/media/rId44.png" ContentType="image/png"/>
  <Override PartName="/word/media/rId47.png" ContentType="image/png"/>
  <Override PartName="/word/media/rId26.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w:t>
      </w:r>
      <w:r>
        <w:t xml:space="preserve"> </w:t>
      </w:r>
      <w:r>
        <w:t xml:space="preserve">790.30</w:t>
      </w:r>
      <w:r>
        <w:t xml:space="preserve"> </w:t>
      </w:r>
      <w:r>
        <w:t xml:space="preserve">-</w:t>
      </w:r>
      <w:r>
        <w:t xml:space="preserve"> </w:t>
      </w:r>
      <w:r>
        <w:t xml:space="preserve">Time</w:t>
      </w:r>
      <w:r>
        <w:t xml:space="preserve"> </w:t>
      </w:r>
      <w:r>
        <w:t xml:space="preserve">Series</w:t>
      </w:r>
      <w:r>
        <w:t xml:space="preserve"> </w:t>
      </w:r>
      <w:r>
        <w:t xml:space="preserve">Analysis</w:t>
      </w:r>
      <w:r>
        <w:t xml:space="preserve"> </w:t>
      </w:r>
      <w:r>
        <w:t xml:space="preserve">for</w:t>
      </w:r>
      <w:r>
        <w:t xml:space="preserve"> </w:t>
      </w:r>
      <w:r>
        <w:t xml:space="preserve">Energy</w:t>
      </w:r>
      <w:r>
        <w:t xml:space="preserve"> </w:t>
      </w:r>
      <w:r>
        <w:t xml:space="preserve">Data</w:t>
      </w:r>
      <w:r>
        <w:t xml:space="preserve"> </w:t>
      </w:r>
      <w:r>
        <w:t xml:space="preserve">|</w:t>
      </w:r>
      <w:r>
        <w:t xml:space="preserve"> </w:t>
      </w:r>
      <w:r>
        <w:t xml:space="preserve">Spring</w:t>
      </w:r>
      <w:r>
        <w:t xml:space="preserve"> </w:t>
      </w:r>
      <w:r>
        <w:t xml:space="preserve">2024</w:t>
      </w:r>
    </w:p>
    <w:p>
      <w:pPr>
        <w:pStyle w:val="Subtitle"/>
      </w:pPr>
      <w:r>
        <w:t xml:space="preserve">Assignment</w:t>
      </w:r>
      <w:r>
        <w:t xml:space="preserve"> </w:t>
      </w:r>
      <w:r>
        <w:t xml:space="preserve">2</w:t>
      </w:r>
      <w:r>
        <w:t xml:space="preserve"> </w:t>
      </w:r>
      <w:r>
        <w:t xml:space="preserve">-</w:t>
      </w:r>
      <w:r>
        <w:t xml:space="preserve"> </w:t>
      </w:r>
      <w:r>
        <w:t xml:space="preserve">Due</w:t>
      </w:r>
      <w:r>
        <w:t xml:space="preserve"> </w:t>
      </w:r>
      <w:r>
        <w:t xml:space="preserve">date</w:t>
      </w:r>
      <w:r>
        <w:t xml:space="preserve"> </w:t>
      </w:r>
      <w:r>
        <w:t xml:space="preserve">02/25/24</w:t>
      </w:r>
    </w:p>
    <w:p>
      <w:pPr>
        <w:pStyle w:val="Author"/>
      </w:pPr>
      <w:r>
        <w:t xml:space="preserve">Julia</w:t>
      </w:r>
      <w:r>
        <w:t xml:space="preserve"> </w:t>
      </w:r>
      <w:r>
        <w:t xml:space="preserve">Kagiliery</w:t>
      </w:r>
    </w:p>
    <w:bookmarkStart w:id="20" w:name="submission-instructions"/>
    <w:p>
      <w:pPr>
        <w:pStyle w:val="Heading2"/>
      </w:pPr>
      <w:r>
        <w:t xml:space="preserve">Submission Instructions</w:t>
      </w:r>
    </w:p>
    <w:p>
      <w:pPr>
        <w:pStyle w:val="FirstParagraph"/>
      </w:pPr>
      <w:r>
        <w:t xml:space="preserve">You should open the .rmd file corresponding to this assignment on RStudio. The file is available on our class repository on Github.</w:t>
      </w:r>
    </w:p>
    <w:p>
      <w:pPr>
        <w:pStyle w:val="BodyText"/>
      </w:pPr>
      <w:r>
        <w:t xml:space="preserve">Once you have the file open on your local machine the first thing you will do is rename the file such that it includes your first and last name (e.g.,</w:t>
      </w:r>
      <w:r>
        <w:t xml:space="preserve"> </w:t>
      </w:r>
      <w:r>
        <w:t xml:space="preserve">“</w:t>
      </w:r>
      <w:r>
        <w:t xml:space="preserve">LuanaLima_TSA_A02_Sp24.Rmd</w:t>
      </w:r>
      <w:r>
        <w:t xml:space="preserve">”</w:t>
      </w:r>
      <w:r>
        <w:t xml:space="preserve">). Then change</w:t>
      </w:r>
      <w:r>
        <w:t xml:space="preserve"> </w:t>
      </w:r>
      <w:r>
        <w:t xml:space="preserve">“</w:t>
      </w:r>
      <w:r>
        <w:t xml:space="preserve">Student Name</w:t>
      </w:r>
      <w:r>
        <w:t xml:space="preserve">”</w:t>
      </w:r>
      <w:r>
        <w:t xml:space="preserve"> </w:t>
      </w:r>
      <w:r>
        <w:t xml:space="preserve">on line 4 with your name.</w:t>
      </w:r>
    </w:p>
    <w:p>
      <w:pPr>
        <w:pStyle w:val="BodyText"/>
      </w:pPr>
      <w:r>
        <w:t xml:space="preserve">Then you will start working through the assignment by</w:t>
      </w:r>
      <w:r>
        <w:t xml:space="preserve"> </w:t>
      </w:r>
      <w:r>
        <w:rPr>
          <w:bCs/>
          <w:b/>
        </w:rPr>
        <w:t xml:space="preserve">creating code and output</w:t>
      </w:r>
      <w:r>
        <w:t xml:space="preserve"> </w:t>
      </w:r>
      <w:r>
        <w:t xml:space="preserve">that answer each question. Be sure to use this assignment document. Your report should contain the answer to each question and any plots/tables you obtained (when applicable).</w:t>
      </w:r>
    </w:p>
    <w:p>
      <w:pPr>
        <w:pStyle w:val="BodyText"/>
      </w:pPr>
      <w:r>
        <w:t xml:space="preserve">When you have completed the assignment,</w:t>
      </w:r>
      <w:r>
        <w:t xml:space="preserve"> </w:t>
      </w:r>
      <w:r>
        <w:rPr>
          <w:bCs/>
          <w:b/>
        </w:rPr>
        <w:t xml:space="preserve">Knit</w:t>
      </w:r>
      <w:r>
        <w:t xml:space="preserve"> </w:t>
      </w:r>
      <w:r>
        <w:t xml:space="preserve">the text and code into a single PDF file. Submit this pdf using Sakai.</w:t>
      </w:r>
    </w:p>
    <w:bookmarkEnd w:id="20"/>
    <w:bookmarkStart w:id="21" w:name="r-packages"/>
    <w:p>
      <w:pPr>
        <w:pStyle w:val="Heading2"/>
      </w:pPr>
      <w:r>
        <w:t xml:space="preserve">R packages</w:t>
      </w:r>
    </w:p>
    <w:p>
      <w:pPr>
        <w:pStyle w:val="FirstParagraph"/>
      </w:pPr>
      <w:r>
        <w:t xml:space="preserve">R packages needed for this assignment:</w:t>
      </w:r>
      <w:r>
        <w:t xml:space="preserve">“</w:t>
      </w:r>
      <w:r>
        <w:t xml:space="preserve">forecast</w:t>
      </w:r>
      <w:r>
        <w:t xml:space="preserve">”</w:t>
      </w:r>
      <w:r>
        <w:t xml:space="preserve">,</w:t>
      </w:r>
      <w:r>
        <w:t xml:space="preserve">“</w:t>
      </w:r>
      <w:r>
        <w:t xml:space="preserve">tseries</w:t>
      </w:r>
      <w:r>
        <w:t xml:space="preserve">”</w:t>
      </w:r>
      <w:r>
        <w:t xml:space="preserve">, and</w:t>
      </w:r>
      <w:r>
        <w:t xml:space="preserve"> </w:t>
      </w:r>
      <w:r>
        <w:t xml:space="preserve">“</w:t>
      </w:r>
      <w:r>
        <w:t xml:space="preserve">dplyr</w:t>
      </w:r>
      <w:r>
        <w:t xml:space="preserve">”</w:t>
      </w:r>
      <w:r>
        <w:t xml:space="preserve">. Install these packages, if you haven’t done yet. Do not forget to load them before running your script, since they are NOT default packages.</w:t>
      </w:r>
    </w:p>
    <w:p>
      <w:pPr>
        <w:pStyle w:val="SourceCode"/>
      </w:pPr>
      <w:r>
        <w:rPr>
          <w:rStyle w:val="CommentTok"/>
        </w:rPr>
        <w:t xml:space="preserve">#Load/install required package here</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(tseries)</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FunctionTok"/>
        </w:rPr>
        <w:t xml:space="preserve">library</w:t>
      </w:r>
      <w:r>
        <w:rPr>
          <w:rStyle w:val="NormalTok"/>
        </w:rPr>
        <w:t xml:space="preserve">(forecast) </w:t>
      </w:r>
      <w:r>
        <w:br/>
      </w: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(tinytex)</w:t>
      </w:r>
    </w:p>
    <w:bookmarkEnd w:id="21"/>
    <w:bookmarkStart w:id="22" w:name="data-set-information"/>
    <w:p>
      <w:pPr>
        <w:pStyle w:val="Heading2"/>
      </w:pPr>
      <w:r>
        <w:t xml:space="preserve">Data set information</w:t>
      </w:r>
    </w:p>
    <w:p>
      <w:pPr>
        <w:pStyle w:val="FirstParagraph"/>
      </w:pPr>
      <w:r>
        <w:t xml:space="preserve">Consider the data provided in the spreadsheet</w:t>
      </w:r>
      <w:r>
        <w:t xml:space="preserve"> </w:t>
      </w:r>
      <w:r>
        <w:t xml:space="preserve">“</w:t>
      </w:r>
      <w:r>
        <w:t xml:space="preserve">Table_10.1_Renewable_Energy_Production_and_Consumption_by_Source.xlsx</w:t>
      </w:r>
      <w:r>
        <w:t xml:space="preserve">”</w:t>
      </w:r>
      <w:r>
        <w:t xml:space="preserve"> </w:t>
      </w:r>
      <w:r>
        <w:t xml:space="preserve">on our</w:t>
      </w:r>
      <w:r>
        <w:t xml:space="preserve"> </w:t>
      </w:r>
      <w:r>
        <w:rPr>
          <w:bCs/>
          <w:b/>
        </w:rPr>
        <w:t xml:space="preserve">Data</w:t>
      </w:r>
      <w:r>
        <w:t xml:space="preserve"> </w:t>
      </w:r>
      <w:r>
        <w:t xml:space="preserve">folder. The data comes from the US Energy Information and Administration and corresponds to the December 2023 Monthly Energy Review. The spreadsheet is ready to be used. You will also find a</w:t>
      </w:r>
      <w:r>
        <w:t xml:space="preserve"> </w:t>
      </w:r>
      <m:oMath>
        <m:r>
          <m:rPr>
            <m:sty m:val="p"/>
          </m:rPr>
          <m:t>.</m:t>
        </m:r>
        <m:r>
          <m:t>c</m:t>
        </m:r>
        <m:r>
          <m:t>s</m:t>
        </m:r>
        <m:r>
          <m:t>v</m:t>
        </m:r>
      </m:oMath>
      <w:r>
        <w:t xml:space="preserve"> </w:t>
      </w:r>
      <w:r>
        <w:t xml:space="preserve">version of the data</w:t>
      </w:r>
      <w:r>
        <w:t xml:space="preserve"> </w:t>
      </w:r>
      <w:r>
        <w:t xml:space="preserve">“</w:t>
      </w:r>
      <w:r>
        <w:t xml:space="preserve">Table_10.1_Renewable_Energy_Production_and_Consumption_by_Source-Edit.csv</w:t>
      </w:r>
      <w:r>
        <w:t xml:space="preserve">”</w:t>
      </w:r>
      <w:r>
        <w:t xml:space="preserve">. You may use the function</w:t>
      </w:r>
      <w:r>
        <w:t xml:space="preserve"> </w:t>
      </w:r>
      <m:oMath>
        <m:r>
          <m:t>r</m:t>
        </m:r>
        <m:r>
          <m:t>e</m:t>
        </m:r>
        <m:r>
          <m:t>a</m:t>
        </m:r>
        <m:r>
          <m:t>d</m:t>
        </m:r>
        <m:r>
          <m:rPr>
            <m:sty m:val="p"/>
          </m:rPr>
          <m:t>.</m:t>
        </m:r>
        <m:r>
          <m:t>t</m:t>
        </m:r>
        <m:r>
          <m:t>a</m:t>
        </m:r>
        <m:r>
          <m:t>b</m:t>
        </m:r>
        <m:r>
          <m:t>l</m:t>
        </m:r>
        <m:r>
          <m:t>e</m:t>
        </m:r>
        <m:d>
          <m:dPr>
            <m:begChr m:val="("/>
            <m:endChr m:val=")"/>
            <m:sepChr m:val=""/>
            <m:grow/>
          </m:dPr>
          <m:e/>
        </m:d>
      </m:oMath>
      <w:r>
        <w:t xml:space="preserve"> </w:t>
      </w:r>
      <w:r>
        <w:t xml:space="preserve">to import the</w:t>
      </w:r>
      <w:r>
        <w:t xml:space="preserve"> </w:t>
      </w:r>
      <m:oMath>
        <m:r>
          <m:rPr>
            <m:sty m:val="p"/>
          </m:rPr>
          <m:t>.</m:t>
        </m:r>
        <m:r>
          <m:t>c</m:t>
        </m:r>
        <m:r>
          <m:t>s</m:t>
        </m:r>
        <m:r>
          <m:t>v</m:t>
        </m:r>
      </m:oMath>
      <w:r>
        <w:t xml:space="preserve"> </w:t>
      </w:r>
      <w:r>
        <w:t xml:space="preserve">data in R. Or refer to the file</w:t>
      </w:r>
      <w:r>
        <w:t xml:space="preserve"> </w:t>
      </w:r>
      <w:r>
        <w:t xml:space="preserve">“</w:t>
      </w:r>
      <w:r>
        <w:t xml:space="preserve">M2_ImportingData_CSV_XLSX.Rmd</w:t>
      </w:r>
      <w:r>
        <w:t xml:space="preserve">”</w:t>
      </w:r>
      <w:r>
        <w:t xml:space="preserve"> </w:t>
      </w:r>
      <w:r>
        <w:t xml:space="preserve">in our Lessons folder for functions that are better suited for importing the</w:t>
      </w:r>
      <w:r>
        <w:t xml:space="preserve"> </w:t>
      </w:r>
      <m:oMath>
        <m:r>
          <m:rPr>
            <m:sty m:val="p"/>
          </m:rPr>
          <m:t>.</m:t>
        </m:r>
        <m:r>
          <m:t>x</m:t>
        </m:r>
        <m:r>
          <m:t>l</m:t>
        </m:r>
        <m:r>
          <m:t>s</m:t>
        </m:r>
        <m:r>
          <m:t>x</m:t>
        </m:r>
      </m:oMath>
      <w:r>
        <w:t xml:space="preserve">.</w:t>
      </w:r>
    </w:p>
    <w:p>
      <w:pPr>
        <w:pStyle w:val="SourceCode"/>
      </w:pPr>
      <w:r>
        <w:rPr>
          <w:rStyle w:val="FunctionTok"/>
        </w:rPr>
        <w:t xml:space="preserve">library</w:t>
      </w:r>
      <w:r>
        <w:rPr>
          <w:rStyle w:val="NormalTok"/>
        </w:rPr>
        <w:t xml:space="preserve">(readxl)</w:t>
      </w:r>
      <w:r>
        <w:br/>
      </w:r>
      <w:r>
        <w:rPr>
          <w:rStyle w:val="NormalTok"/>
        </w:rPr>
        <w:t xml:space="preserve">energy_data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w:t>
      </w:r>
      <w:r>
        <w:rPr>
          <w:rStyle w:val="StringTok"/>
        </w:rPr>
        <w:t xml:space="preserve">"~/Julia_Kagiliery_TSA_Sp24/Data/Table_10.1_Renewable_Energy_Production_and_Consumption_by_Source.xlsx"</w:t>
      </w:r>
      <w:r>
        <w:rPr>
          <w:rStyle w:val="NormalTok"/>
        </w:rPr>
        <w:t xml:space="preserve">,</w:t>
      </w:r>
      <w:r>
        <w:rPr>
          <w:rStyle w:val="AttributeTok"/>
        </w:rPr>
        <w:t xml:space="preserve">skip =</w:t>
      </w:r>
      <w:r>
        <w:rPr>
          <w:rStyle w:val="NormalTok"/>
        </w:rPr>
        <w:t xml:space="preserve"> </w:t>
      </w:r>
      <w:r>
        <w:rPr>
          <w:rStyle w:val="DecValTok"/>
        </w:rPr>
        <w:t xml:space="preserve">12</w:t>
      </w:r>
      <w:r>
        <w:rPr>
          <w:rStyle w:val="NormalTok"/>
        </w:rPr>
        <w:t xml:space="preserve">, </w:t>
      </w:r>
      <w:r>
        <w:rPr>
          <w:rStyle w:val="AttributeTok"/>
        </w:rPr>
        <w:t xml:space="preserve">sheet=</w:t>
      </w:r>
      <w:r>
        <w:rPr>
          <w:rStyle w:val="StringTok"/>
        </w:rPr>
        <w:t xml:space="preserve">"Monthly Data"</w:t>
      </w:r>
      <w:r>
        <w:rPr>
          <w:rStyle w:val="NormalTok"/>
        </w:rPr>
        <w:t xml:space="preserve">,</w:t>
      </w:r>
      <w:r>
        <w:rPr>
          <w:rStyle w:val="AttributeTok"/>
        </w:rPr>
        <w:t xml:space="preserve">col_names=</w:t>
      </w:r>
      <w:r>
        <w:rPr>
          <w:rStyle w:val="ConstantTok"/>
        </w:rPr>
        <w:t xml:space="preserve">FALSE</w:t>
      </w:r>
      <w:r>
        <w:rPr>
          <w:rStyle w:val="NormalTok"/>
        </w:rPr>
        <w:t xml:space="preserve">) </w:t>
      </w:r>
    </w:p>
    <w:p>
      <w:pPr>
        <w:pStyle w:val="SourceCode"/>
      </w:pPr>
      <w:r>
        <w:rPr>
          <w:rStyle w:val="VerbatimChar"/>
        </w:rPr>
        <w:t xml:space="preserve">## New names:</w:t>
      </w:r>
      <w:r>
        <w:br/>
      </w:r>
      <w:r>
        <w:rPr>
          <w:rStyle w:val="VerbatimChar"/>
        </w:rPr>
        <w:t xml:space="preserve">## • `` -&gt; `...1`</w:t>
      </w:r>
      <w:r>
        <w:br/>
      </w:r>
      <w:r>
        <w:rPr>
          <w:rStyle w:val="VerbatimChar"/>
        </w:rPr>
        <w:t xml:space="preserve">## • `` -&gt; `...2`</w:t>
      </w:r>
      <w:r>
        <w:br/>
      </w:r>
      <w:r>
        <w:rPr>
          <w:rStyle w:val="VerbatimChar"/>
        </w:rPr>
        <w:t xml:space="preserve">## • `` -&gt; `...3`</w:t>
      </w:r>
      <w:r>
        <w:br/>
      </w:r>
      <w:r>
        <w:rPr>
          <w:rStyle w:val="VerbatimChar"/>
        </w:rPr>
        <w:t xml:space="preserve">## • `` -&gt; `...4`</w:t>
      </w:r>
      <w:r>
        <w:br/>
      </w:r>
      <w:r>
        <w:rPr>
          <w:rStyle w:val="VerbatimChar"/>
        </w:rPr>
        <w:t xml:space="preserve">## • `` -&gt; `...5`</w:t>
      </w:r>
      <w:r>
        <w:br/>
      </w:r>
      <w:r>
        <w:rPr>
          <w:rStyle w:val="VerbatimChar"/>
        </w:rPr>
        <w:t xml:space="preserve">## • `` -&gt; `...6`</w:t>
      </w:r>
      <w:r>
        <w:br/>
      </w:r>
      <w:r>
        <w:rPr>
          <w:rStyle w:val="VerbatimChar"/>
        </w:rPr>
        <w:t xml:space="preserve">## • `` -&gt; `...7`</w:t>
      </w:r>
      <w:r>
        <w:br/>
      </w:r>
      <w:r>
        <w:rPr>
          <w:rStyle w:val="VerbatimChar"/>
        </w:rPr>
        <w:t xml:space="preserve">## • `` -&gt; `...8`</w:t>
      </w:r>
      <w:r>
        <w:br/>
      </w:r>
      <w:r>
        <w:rPr>
          <w:rStyle w:val="VerbatimChar"/>
        </w:rPr>
        <w:t xml:space="preserve">## • `` -&gt; `...9`</w:t>
      </w:r>
      <w:r>
        <w:br/>
      </w:r>
      <w:r>
        <w:rPr>
          <w:rStyle w:val="VerbatimChar"/>
        </w:rPr>
        <w:t xml:space="preserve">## • `` -&gt; `...10`</w:t>
      </w:r>
      <w:r>
        <w:br/>
      </w:r>
      <w:r>
        <w:rPr>
          <w:rStyle w:val="VerbatimChar"/>
        </w:rPr>
        <w:t xml:space="preserve">## • `` -&gt; `...11`</w:t>
      </w:r>
      <w:r>
        <w:br/>
      </w:r>
      <w:r>
        <w:rPr>
          <w:rStyle w:val="VerbatimChar"/>
        </w:rPr>
        <w:t xml:space="preserve">## • `` -&gt; `...12`</w:t>
      </w:r>
      <w:r>
        <w:br/>
      </w:r>
      <w:r>
        <w:rPr>
          <w:rStyle w:val="VerbatimChar"/>
        </w:rPr>
        <w:t xml:space="preserve">## • `` -&gt; `...13`</w:t>
      </w:r>
      <w:r>
        <w:br/>
      </w:r>
      <w:r>
        <w:rPr>
          <w:rStyle w:val="VerbatimChar"/>
        </w:rPr>
        <w:t xml:space="preserve">## • `` -&gt; `...14`</w:t>
      </w:r>
    </w:p>
    <w:p>
      <w:pPr>
        <w:pStyle w:val="SourceCode"/>
      </w:pPr>
      <w:r>
        <w:rPr>
          <w:rStyle w:val="NormalTok"/>
        </w:rPr>
        <w:t xml:space="preserve">energy_data</w:t>
      </w:r>
    </w:p>
    <w:p>
      <w:pPr>
        <w:pStyle w:val="SourceCode"/>
      </w:pPr>
      <w:r>
        <w:rPr>
          <w:rStyle w:val="VerbatimChar"/>
        </w:rPr>
        <w:t xml:space="preserve">## # A tibble: 609 × 14</w:t>
      </w:r>
      <w:r>
        <w:br/>
      </w:r>
      <w:r>
        <w:rPr>
          <w:rStyle w:val="VerbatimChar"/>
        </w:rPr>
        <w:t xml:space="preserve">##    ...1                 ...2 ...3       ...4  ...5  ...6  ...7 ...8  ...9  ...10</w:t>
      </w:r>
      <w:r>
        <w:br/>
      </w:r>
      <w:r>
        <w:rPr>
          <w:rStyle w:val="VerbatimChar"/>
        </w:rPr>
        <w:t xml:space="preserve">##    &lt;dttm&gt;              &lt;dbl&gt; &lt;chr&gt;     &lt;dbl&gt; &lt;dbl&gt; &lt;dbl&gt; &lt;dbl&gt; &lt;chr&gt; &lt;chr&gt; &lt;dbl&gt;</w:t>
      </w:r>
      <w:r>
        <w:br/>
      </w:r>
      <w:r>
        <w:rPr>
          <w:rStyle w:val="VerbatimChar"/>
        </w:rPr>
        <w:t xml:space="preserve">##  1 1973-01-01 00:00:00  130. Not Avai…  130.  220.  89.6 0.49  Not … Not …  130.</w:t>
      </w:r>
      <w:r>
        <w:br/>
      </w:r>
      <w:r>
        <w:rPr>
          <w:rStyle w:val="VerbatimChar"/>
        </w:rPr>
        <w:t xml:space="preserve">##  2 1973-02-01 00:00:00  117. Not Avai…  117.  197.  79.5 0.448 Not … Not …  117.</w:t>
      </w:r>
      <w:r>
        <w:br/>
      </w:r>
      <w:r>
        <w:rPr>
          <w:rStyle w:val="VerbatimChar"/>
        </w:rPr>
        <w:t xml:space="preserve">##  3 1973-03-01 00:00:00  130. Not Avai…  130.  219.  88.3 0.464 Not … Not …  130.</w:t>
      </w:r>
      <w:r>
        <w:br/>
      </w:r>
      <w:r>
        <w:rPr>
          <w:rStyle w:val="VerbatimChar"/>
        </w:rPr>
        <w:t xml:space="preserve">##  4 1973-04-01 00:00:00  125. Not Avai…  126.  209.  83.2 0.542 Not … Not …  125.</w:t>
      </w:r>
      <w:r>
        <w:br/>
      </w:r>
      <w:r>
        <w:rPr>
          <w:rStyle w:val="VerbatimChar"/>
        </w:rPr>
        <w:t xml:space="preserve">##  5 1973-05-01 00:00:00  130. Not Avai…  130.  216.  85.6 0.505 Not … Not …  130.</w:t>
      </w:r>
      <w:r>
        <w:br/>
      </w:r>
      <w:r>
        <w:rPr>
          <w:rStyle w:val="VerbatimChar"/>
        </w:rPr>
        <w:t xml:space="preserve">##  6 1973-06-01 00:00:00  125. Not Avai…  126.  208.  82.1 0.579 Not … Not …  125.</w:t>
      </w:r>
      <w:r>
        <w:br/>
      </w:r>
      <w:r>
        <w:rPr>
          <w:rStyle w:val="VerbatimChar"/>
        </w:rPr>
        <w:t xml:space="preserve">##  7 1973-07-01 00:00:00  130. Not Avai…  130.  208.  77.4 0.614 Not … Not …  130.</w:t>
      </w:r>
      <w:r>
        <w:br/>
      </w:r>
      <w:r>
        <w:rPr>
          <w:rStyle w:val="VerbatimChar"/>
        </w:rPr>
        <w:t xml:space="preserve">##  8 1973-08-01 00:00:00  130. Not Avai…  130.  203.  72.9 0.579 Not … Not …  130.</w:t>
      </w:r>
      <w:r>
        <w:br/>
      </w:r>
      <w:r>
        <w:rPr>
          <w:rStyle w:val="VerbatimChar"/>
        </w:rPr>
        <w:t xml:space="preserve">##  9 1973-09-01 00:00:00  126. Not Avai…  126.  185.  59.0 0.49  Not … Not …  126.</w:t>
      </w:r>
      <w:r>
        <w:br/>
      </w:r>
      <w:r>
        <w:rPr>
          <w:rStyle w:val="VerbatimChar"/>
        </w:rPr>
        <w:t xml:space="preserve">## 10 1973-10-01 00:00:00  130. Not Avai…  130.  194.  63.0 0.578 Not … Not …  130.</w:t>
      </w:r>
      <w:r>
        <w:br/>
      </w:r>
      <w:r>
        <w:rPr>
          <w:rStyle w:val="VerbatimChar"/>
        </w:rPr>
        <w:t xml:space="preserve">## # ℹ 599 more rows</w:t>
      </w:r>
      <w:r>
        <w:br/>
      </w:r>
      <w:r>
        <w:rPr>
          <w:rStyle w:val="VerbatimChar"/>
        </w:rPr>
        <w:t xml:space="preserve">## # ℹ 4 more variables: ...11 &lt;dbl&gt;, ...12 &lt;chr&gt;, ...13 &lt;dbl&gt;, ...14 &lt;dbl&gt;</w:t>
      </w:r>
    </w:p>
    <w:bookmarkEnd w:id="22"/>
    <w:bookmarkStart w:id="23" w:name="question-1"/>
    <w:p>
      <w:pPr>
        <w:pStyle w:val="Heading2"/>
      </w:pPr>
      <w:r>
        <w:t xml:space="preserve">Question 1</w:t>
      </w:r>
    </w:p>
    <w:p>
      <w:pPr>
        <w:pStyle w:val="FirstParagraph"/>
      </w:pPr>
      <w:r>
        <w:t xml:space="preserve">You will work only with the following columns: Total Biomass Energy Production, Total Renewable Energy Production, Hydroelectric Power Consumption. Create a data frame structure with these three time series only. Use the command head() to verify your data.</w:t>
      </w:r>
    </w:p>
    <w:p>
      <w:pPr>
        <w:pStyle w:val="SourceCode"/>
      </w:pPr>
      <w:r>
        <w:rPr>
          <w:rStyle w:val="NormalTok"/>
        </w:rPr>
        <w:t xml:space="preserve">energy_data1 </w:t>
      </w:r>
      <w:r>
        <w:rPr>
          <w:rStyle w:val="OtherTok"/>
        </w:rPr>
        <w:t xml:space="preserve">&lt;-</w:t>
      </w:r>
      <w:r>
        <w:rPr>
          <w:rStyle w:val="NormalTok"/>
        </w:rPr>
        <w:t xml:space="preserve"> energy_data[,</w:t>
      </w:r>
      <w:r>
        <w:rPr>
          <w:rStyle w:val="DecValTok"/>
        </w:rPr>
        <w:t xml:space="preserve">4</w:t>
      </w:r>
      <w:r>
        <w:rPr>
          <w:rStyle w:val="SpecialCharTok"/>
        </w:rPr>
        <w:t xml:space="preserve">:</w:t>
      </w:r>
      <w:r>
        <w:rPr>
          <w:rStyle w:val="DecValTok"/>
        </w:rPr>
        <w:t xml:space="preserve">6</w:t>
      </w:r>
      <w:r>
        <w:rPr>
          <w:rStyle w:val="NormalTok"/>
        </w:rPr>
        <w:t xml:space="preserve">]</w:t>
      </w:r>
    </w:p>
    <w:p>
      <w:pPr>
        <w:pStyle w:val="SourceCode"/>
      </w:pPr>
      <w:r>
        <w:rPr>
          <w:rStyle w:val="FunctionTok"/>
        </w:rPr>
        <w:t xml:space="preserve">colnames</w:t>
      </w:r>
      <w:r>
        <w:rPr>
          <w:rStyle w:val="NormalTok"/>
        </w:rPr>
        <w:t xml:space="preserve">(energy_data1)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'Total Biomass Energy Production'</w:t>
      </w:r>
      <w:r>
        <w:rPr>
          <w:rStyle w:val="NormalTok"/>
        </w:rPr>
        <w:t xml:space="preserve">, </w:t>
      </w:r>
      <w:r>
        <w:rPr>
          <w:rStyle w:val="StringTok"/>
        </w:rPr>
        <w:t xml:space="preserve">'Total Renewable Energy Production'</w:t>
      </w:r>
      <w:r>
        <w:rPr>
          <w:rStyle w:val="NormalTok"/>
        </w:rPr>
        <w:t xml:space="preserve">, </w:t>
      </w:r>
      <w:r>
        <w:rPr>
          <w:rStyle w:val="StringTok"/>
        </w:rPr>
        <w:t xml:space="preserve">'Hydroelectric Power Consumption'</w:t>
      </w:r>
      <w:r>
        <w:rPr>
          <w:rStyle w:val="NormalTok"/>
        </w:rPr>
        <w:t xml:space="preserve">)</w:t>
      </w:r>
      <w:r>
        <w:br/>
      </w:r>
      <w:r>
        <w:rPr>
          <w:rStyle w:val="FunctionTok"/>
        </w:rPr>
        <w:t xml:space="preserve">head</w:t>
      </w:r>
      <w:r>
        <w:rPr>
          <w:rStyle w:val="NormalTok"/>
        </w:rPr>
        <w:t xml:space="preserve">(energy_data1)</w:t>
      </w:r>
    </w:p>
    <w:p>
      <w:pPr>
        <w:pStyle w:val="SourceCode"/>
      </w:pPr>
      <w:r>
        <w:rPr>
          <w:rStyle w:val="VerbatimChar"/>
        </w:rPr>
        <w:t xml:space="preserve">## # A tibble: 6 × 3</w:t>
      </w:r>
      <w:r>
        <w:br/>
      </w:r>
      <w:r>
        <w:rPr>
          <w:rStyle w:val="VerbatimChar"/>
        </w:rPr>
        <w:t xml:space="preserve">##   Total Biomass Energy Productio…¹ Total Renewable Ener…² Hydroelectric Power …³</w:t>
      </w:r>
      <w:r>
        <w:br/>
      </w:r>
      <w:r>
        <w:rPr>
          <w:rStyle w:val="VerbatimChar"/>
        </w:rPr>
        <w:t xml:space="preserve">##                              &lt;dbl&gt;                  &lt;dbl&gt;                  &lt;dbl&gt;</w:t>
      </w:r>
      <w:r>
        <w:br/>
      </w:r>
      <w:r>
        <w:rPr>
          <w:rStyle w:val="VerbatimChar"/>
        </w:rPr>
        <w:t xml:space="preserve">## 1                             130.                   220.                   89.6</w:t>
      </w:r>
      <w:r>
        <w:br/>
      </w:r>
      <w:r>
        <w:rPr>
          <w:rStyle w:val="VerbatimChar"/>
        </w:rPr>
        <w:t xml:space="preserve">## 2                             117.                   197.                   79.5</w:t>
      </w:r>
      <w:r>
        <w:br/>
      </w:r>
      <w:r>
        <w:rPr>
          <w:rStyle w:val="VerbatimChar"/>
        </w:rPr>
        <w:t xml:space="preserve">## 3                             130.                   219.                   88.3</w:t>
      </w:r>
      <w:r>
        <w:br/>
      </w:r>
      <w:r>
        <w:rPr>
          <w:rStyle w:val="VerbatimChar"/>
        </w:rPr>
        <w:t xml:space="preserve">## 4                             126.                   209.                   83.2</w:t>
      </w:r>
      <w:r>
        <w:br/>
      </w:r>
      <w:r>
        <w:rPr>
          <w:rStyle w:val="VerbatimChar"/>
        </w:rPr>
        <w:t xml:space="preserve">## 5                             130.                   216.                   85.6</w:t>
      </w:r>
      <w:r>
        <w:br/>
      </w:r>
      <w:r>
        <w:rPr>
          <w:rStyle w:val="VerbatimChar"/>
        </w:rPr>
        <w:t xml:space="preserve">## 6                             126.                   208.                   82.1</w:t>
      </w:r>
      <w:r>
        <w:br/>
      </w:r>
      <w:r>
        <w:rPr>
          <w:rStyle w:val="VerbatimChar"/>
        </w:rPr>
        <w:t xml:space="preserve">## # ℹ abbreviated names: ¹​`Total Biomass Energy Production`,</w:t>
      </w:r>
      <w:r>
        <w:br/>
      </w:r>
      <w:r>
        <w:rPr>
          <w:rStyle w:val="VerbatimChar"/>
        </w:rPr>
        <w:t xml:space="preserve">## #   ²​`Total Renewable Energy Production`, ³​`Hydroelectric Power Consumption`</w:t>
      </w:r>
    </w:p>
    <w:bookmarkEnd w:id="23"/>
    <w:bookmarkStart w:id="24" w:name="question-2"/>
    <w:p>
      <w:pPr>
        <w:pStyle w:val="Heading2"/>
      </w:pPr>
      <w:r>
        <w:t xml:space="preserve">Question 2</w:t>
      </w:r>
    </w:p>
    <w:p>
      <w:pPr>
        <w:pStyle w:val="FirstParagraph"/>
      </w:pPr>
      <w:r>
        <w:t xml:space="preserve">Transform your data frame in a time series object and specify the starting point and frequency of the time series using the function ts().</w:t>
      </w:r>
    </w:p>
    <w:p>
      <w:pPr>
        <w:pStyle w:val="SourceCode"/>
      </w:pPr>
      <w:r>
        <w:rPr>
          <w:rStyle w:val="NormalTok"/>
        </w:rPr>
        <w:t xml:space="preserve">tsenergy </w:t>
      </w:r>
      <w:r>
        <w:rPr>
          <w:rStyle w:val="OtherTok"/>
        </w:rPr>
        <w:t xml:space="preserve">&lt;-</w:t>
      </w:r>
      <w:r>
        <w:rPr>
          <w:rStyle w:val="NormalTok"/>
        </w:rPr>
        <w:t xml:space="preserve"> energy_data1 </w:t>
      </w:r>
      <w:r>
        <w:rPr>
          <w:rStyle w:val="SpecialCharTok"/>
        </w:rPr>
        <w:t xml:space="preserve">|&gt;</w:t>
      </w:r>
      <w:r>
        <w:br/>
      </w:r>
      <w:r>
        <w:rPr>
          <w:rStyle w:val="NormalTok"/>
        </w:rPr>
        <w:t xml:space="preserve">  </w:t>
      </w:r>
      <w:r>
        <w:rPr>
          <w:rStyle w:val="FunctionTok"/>
        </w:rPr>
        <w:t xml:space="preserve">ts</w:t>
      </w:r>
      <w:r>
        <w:rPr>
          <w:rStyle w:val="NormalTok"/>
        </w:rPr>
        <w:t xml:space="preserve">(</w:t>
      </w:r>
      <w:r>
        <w:rPr>
          <w:rStyle w:val="AttributeTok"/>
        </w:rPr>
        <w:t xml:space="preserve">start =</w:t>
      </w:r>
      <w:r>
        <w:rPr>
          <w:rStyle w:val="NormalTok"/>
        </w:rPr>
        <w:t xml:space="preserve"> </w:t>
      </w:r>
      <w:r>
        <w:rPr>
          <w:rStyle w:val="FunctionTok"/>
        </w:rPr>
        <w:t xml:space="preserve">c</w:t>
      </w:r>
      <w:r>
        <w:rPr>
          <w:rStyle w:val="NormalTok"/>
        </w:rPr>
        <w:t xml:space="preserve">(</w:t>
      </w:r>
      <w:r>
        <w:rPr>
          <w:rStyle w:val="DecValTok"/>
        </w:rPr>
        <w:t xml:space="preserve">1973</w:t>
      </w:r>
      <w:r>
        <w:rPr>
          <w:rStyle w:val="NormalTok"/>
        </w:rPr>
        <w:t xml:space="preserve">,</w:t>
      </w:r>
      <w:r>
        <w:rPr>
          <w:rStyle w:val="DecValTok"/>
        </w:rPr>
        <w:t xml:space="preserve">1</w:t>
      </w:r>
      <w:r>
        <w:rPr>
          <w:rStyle w:val="NormalTok"/>
        </w:rPr>
        <w:t xml:space="preserve">), </w:t>
      </w:r>
      <w:r>
        <w:rPr>
          <w:rStyle w:val="AttributeTok"/>
        </w:rPr>
        <w:t xml:space="preserve">frequency =</w:t>
      </w:r>
      <w:r>
        <w:rPr>
          <w:rStyle w:val="NormalTok"/>
        </w:rPr>
        <w:t xml:space="preserve"> </w:t>
      </w:r>
      <w:r>
        <w:rPr>
          <w:rStyle w:val="DecValTok"/>
        </w:rPr>
        <w:t xml:space="preserve">12</w:t>
      </w:r>
      <w:r>
        <w:rPr>
          <w:rStyle w:val="NormalTok"/>
        </w:rPr>
        <w:t xml:space="preserve">)</w:t>
      </w:r>
    </w:p>
    <w:bookmarkEnd w:id="24"/>
    <w:bookmarkStart w:id="25" w:name="question-3"/>
    <w:p>
      <w:pPr>
        <w:pStyle w:val="Heading2"/>
      </w:pPr>
      <w:r>
        <w:t xml:space="preserve">Question 3</w:t>
      </w:r>
    </w:p>
    <w:p>
      <w:pPr>
        <w:pStyle w:val="FirstParagraph"/>
      </w:pPr>
      <w:r>
        <w:t xml:space="preserve">Compute mean and standard deviation for these three series.</w:t>
      </w:r>
    </w:p>
    <w:p>
      <w:pPr>
        <w:pStyle w:val="SourceCode"/>
      </w:pPr>
      <w:r>
        <w:rPr>
          <w:rStyle w:val="FunctionTok"/>
        </w:rPr>
        <w:t xml:space="preserve">library</w:t>
      </w:r>
      <w:r>
        <w:rPr>
          <w:rStyle w:val="NormalTok"/>
        </w:rPr>
        <w:t xml:space="preserve">(skimr)</w:t>
      </w:r>
      <w:r>
        <w:br/>
      </w:r>
      <w:r>
        <w:rPr>
          <w:rStyle w:val="FunctionTok"/>
        </w:rPr>
        <w:t xml:space="preserve">skim</w:t>
      </w:r>
      <w:r>
        <w:rPr>
          <w:rStyle w:val="NormalTok"/>
        </w:rPr>
        <w:t xml:space="preserve">(tsenergy) </w:t>
      </w:r>
    </w:p>
    <w:p>
      <w:pPr>
        <w:pStyle w:val="TableCaption"/>
      </w:pPr>
      <w:r>
        <w:t xml:space="preserve">Data summary</w:t>
      </w:r>
    </w:p>
    <w:tbl>
      <w:tblPr>
        <w:tblStyle w:val="Table"/>
        <w:tblW w:type="auto" w:w="0"/>
        <w:tblLook w:firstRow="0" w:lastRow="0" w:firstColumn="0" w:lastColumn="0" w:noHBand="0" w:noVBand="0" w:val="0000"/>
        <w:jc w:val="start"/>
        <w:tblCaption w:val="Data summary"/>
      </w:tblPr>
      <w:tblGrid>
        <w:gridCol w:w="3960"/>
        <w:gridCol w:w="3960"/>
      </w:tblGrid>
      <w:tr>
        <w:tc>
          <w:tcPr/>
          <w:p>
            <w:pPr>
              <w:pStyle w:val="Compact"/>
              <w:jc w:val="left"/>
            </w:pPr>
            <w:r>
              <w:t xml:space="preserve">Name</w:t>
            </w:r>
          </w:p>
        </w:tc>
        <w:tc>
          <w:tcPr/>
          <w:p>
            <w:pPr>
              <w:pStyle w:val="Compact"/>
              <w:jc w:val="left"/>
            </w:pPr>
            <w:r>
              <w:t xml:space="preserve">tsenergy</w:t>
            </w:r>
          </w:p>
        </w:tc>
      </w:tr>
      <w:tr>
        <w:tc>
          <w:tcPr/>
          <w:p>
            <w:pPr>
              <w:pStyle w:val="Compact"/>
              <w:jc w:val="left"/>
            </w:pPr>
            <w:r>
              <w:t xml:space="preserve">Number of rows</w:t>
            </w:r>
          </w:p>
        </w:tc>
        <w:tc>
          <w:tcPr/>
          <w:p>
            <w:pPr>
              <w:pStyle w:val="Compact"/>
              <w:jc w:val="left"/>
            </w:pPr>
            <w:r>
              <w:t xml:space="preserve">609</w:t>
            </w:r>
          </w:p>
        </w:tc>
      </w:tr>
      <w:tr>
        <w:tc>
          <w:tcPr/>
          <w:p>
            <w:pPr>
              <w:pStyle w:val="Compact"/>
              <w:jc w:val="left"/>
            </w:pPr>
            <w:r>
              <w:t xml:space="preserve">Number of columns</w:t>
            </w:r>
          </w:p>
        </w:tc>
        <w:tc>
          <w:tcPr/>
          <w:p>
            <w:pPr>
              <w:pStyle w:val="Compact"/>
              <w:jc w:val="left"/>
            </w:pPr>
            <w:r>
              <w:t xml:space="preserve">3</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numeric</w:t>
            </w:r>
          </w:p>
        </w:tc>
        <w:tc>
          <w:tcPr/>
          <w:p>
            <w:pPr>
              <w:pStyle w:val="Compact"/>
              <w:jc w:val="left"/>
            </w:pPr>
            <w:r>
              <w:t xml:space="preserve">3</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numeric</w:t>
      </w:r>
    </w:p>
    <w:tbl>
      <w:tblPr>
        <w:tblStyle w:val="Table"/>
        <w:tblW w:type="pct" w:w="5000"/>
        <w:tblLook w:firstRow="1" w:lastRow="0" w:firstColumn="0" w:lastColumn="0" w:noHBand="0" w:noVBand="0" w:val="0020"/>
        <w:jc w:val="start"/>
      </w:tblPr>
      <w:tblGrid>
        <w:gridCol w:w="2383"/>
        <w:gridCol w:w="700"/>
        <w:gridCol w:w="981"/>
        <w:gridCol w:w="490"/>
        <w:gridCol w:w="490"/>
        <w:gridCol w:w="490"/>
        <w:gridCol w:w="490"/>
        <w:gridCol w:w="490"/>
        <w:gridCol w:w="490"/>
        <w:gridCol w:w="490"/>
        <w:gridCol w:w="42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Total Biomass Energy Production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279.80</w:t>
            </w:r>
          </w:p>
        </w:tc>
        <w:tc>
          <w:tcPr/>
          <w:p>
            <w:pPr>
              <w:pStyle w:val="Compact"/>
              <w:jc w:val="right"/>
            </w:pPr>
            <w:r>
              <w:t xml:space="preserve">92.67</w:t>
            </w:r>
          </w:p>
        </w:tc>
        <w:tc>
          <w:tcPr/>
          <w:p>
            <w:pPr>
              <w:pStyle w:val="Compact"/>
              <w:jc w:val="right"/>
            </w:pPr>
            <w:r>
              <w:t xml:space="preserve">114.94</w:t>
            </w:r>
          </w:p>
        </w:tc>
        <w:tc>
          <w:tcPr/>
          <w:p>
            <w:pPr>
              <w:pStyle w:val="Compact"/>
              <w:jc w:val="right"/>
            </w:pPr>
            <w:r>
              <w:t xml:space="preserve">222.74</w:t>
            </w:r>
          </w:p>
        </w:tc>
        <w:tc>
          <w:tcPr/>
          <w:p>
            <w:pPr>
              <w:pStyle w:val="Compact"/>
              <w:jc w:val="right"/>
            </w:pPr>
            <w:r>
              <w:t xml:space="preserve">254.18</w:t>
            </w:r>
          </w:p>
        </w:tc>
        <w:tc>
          <w:tcPr/>
          <w:p>
            <w:pPr>
              <w:pStyle w:val="Compact"/>
              <w:jc w:val="right"/>
            </w:pPr>
            <w:r>
              <w:t xml:space="preserve">373.48</w:t>
            </w:r>
          </w:p>
        </w:tc>
        <w:tc>
          <w:tcPr/>
          <w:p>
            <w:pPr>
              <w:pStyle w:val="Compact"/>
              <w:jc w:val="right"/>
            </w:pPr>
            <w:r>
              <w:t xml:space="preserve">469.36</w:t>
            </w:r>
          </w:p>
        </w:tc>
        <w:tc>
          <w:tcPr/>
          <w:p>
            <w:pPr>
              <w:pStyle w:val="Compact"/>
              <w:jc w:val="left"/>
            </w:pPr>
            <w:r>
              <w:t xml:space="preserve">▃▇▃▂▃</w:t>
            </w:r>
          </w:p>
        </w:tc>
      </w:tr>
      <w:tr>
        <w:tc>
          <w:tcPr/>
          <w:p>
            <w:pPr>
              <w:pStyle w:val="Compact"/>
              <w:jc w:val="left"/>
            </w:pPr>
            <w:r>
              <w:t xml:space="preserve">Total Renewable Energy Production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395.72</w:t>
            </w:r>
          </w:p>
        </w:tc>
        <w:tc>
          <w:tcPr/>
          <w:p>
            <w:pPr>
              <w:pStyle w:val="Compact"/>
              <w:jc w:val="right"/>
            </w:pPr>
            <w:r>
              <w:t xml:space="preserve">137.80</w:t>
            </w:r>
          </w:p>
        </w:tc>
        <w:tc>
          <w:tcPr/>
          <w:p>
            <w:pPr>
              <w:pStyle w:val="Compact"/>
              <w:jc w:val="right"/>
            </w:pPr>
            <w:r>
              <w:t xml:space="preserve">185.30</w:t>
            </w:r>
          </w:p>
        </w:tc>
        <w:tc>
          <w:tcPr/>
          <w:p>
            <w:pPr>
              <w:pStyle w:val="Compact"/>
              <w:jc w:val="right"/>
            </w:pPr>
            <w:r>
              <w:t xml:space="preserve">309.92</w:t>
            </w:r>
          </w:p>
        </w:tc>
        <w:tc>
          <w:tcPr/>
          <w:p>
            <w:pPr>
              <w:pStyle w:val="Compact"/>
              <w:jc w:val="right"/>
            </w:pPr>
            <w:r>
              <w:t xml:space="preserve">346.51</w:t>
            </w:r>
          </w:p>
        </w:tc>
        <w:tc>
          <w:tcPr/>
          <w:p>
            <w:pPr>
              <w:pStyle w:val="Compact"/>
              <w:jc w:val="right"/>
            </w:pPr>
            <w:r>
              <w:t xml:space="preserve">499.56</w:t>
            </w:r>
          </w:p>
        </w:tc>
        <w:tc>
          <w:tcPr/>
          <w:p>
            <w:pPr>
              <w:pStyle w:val="Compact"/>
              <w:jc w:val="right"/>
            </w:pPr>
            <w:r>
              <w:t xml:space="preserve">742.75</w:t>
            </w:r>
          </w:p>
        </w:tc>
        <w:tc>
          <w:tcPr/>
          <w:p>
            <w:pPr>
              <w:pStyle w:val="Compact"/>
              <w:jc w:val="left"/>
            </w:pPr>
            <w:r>
              <w:t xml:space="preserve">▃▇▁▂▂</w:t>
            </w:r>
          </w:p>
        </w:tc>
      </w:tr>
      <w:tr>
        <w:tc>
          <w:tcPr/>
          <w:p>
            <w:pPr>
              <w:pStyle w:val="Compact"/>
              <w:jc w:val="left"/>
            </w:pPr>
            <w:r>
              <w:t xml:space="preserve">Hydroelectric Power Consumption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79.73</w:t>
            </w:r>
          </w:p>
        </w:tc>
        <w:tc>
          <w:tcPr/>
          <w:p>
            <w:pPr>
              <w:pStyle w:val="Compact"/>
              <w:jc w:val="right"/>
            </w:pPr>
            <w:r>
              <w:t xml:space="preserve">14.15</w:t>
            </w:r>
          </w:p>
        </w:tc>
        <w:tc>
          <w:tcPr/>
          <w:p>
            <w:pPr>
              <w:pStyle w:val="Compact"/>
              <w:jc w:val="right"/>
            </w:pPr>
            <w:r>
              <w:t xml:space="preserve">49.02</w:t>
            </w:r>
          </w:p>
        </w:tc>
        <w:tc>
          <w:tcPr/>
          <w:p>
            <w:pPr>
              <w:pStyle w:val="Compact"/>
              <w:jc w:val="right"/>
            </w:pPr>
            <w:r>
              <w:t xml:space="preserve">69.02</w:t>
            </w:r>
          </w:p>
        </w:tc>
        <w:tc>
          <w:tcPr/>
          <w:p>
            <w:pPr>
              <w:pStyle w:val="Compact"/>
              <w:jc w:val="right"/>
            </w:pPr>
            <w:r>
              <w:t xml:space="preserve">78.99</w:t>
            </w:r>
          </w:p>
        </w:tc>
        <w:tc>
          <w:tcPr/>
          <w:p>
            <w:pPr>
              <w:pStyle w:val="Compact"/>
              <w:jc w:val="right"/>
            </w:pPr>
            <w:r>
              <w:t xml:space="preserve">89.40</w:t>
            </w:r>
          </w:p>
        </w:tc>
        <w:tc>
          <w:tcPr/>
          <w:p>
            <w:pPr>
              <w:pStyle w:val="Compact"/>
              <w:jc w:val="right"/>
            </w:pPr>
            <w:r>
              <w:t xml:space="preserve">119.40</w:t>
            </w:r>
          </w:p>
        </w:tc>
        <w:tc>
          <w:tcPr/>
          <w:p>
            <w:pPr>
              <w:pStyle w:val="Compact"/>
              <w:jc w:val="left"/>
            </w:pPr>
            <w:r>
              <w:t xml:space="preserve">▃▇▇▃▁</w:t>
            </w:r>
          </w:p>
        </w:tc>
      </w:tr>
    </w:tbl>
    <w:p>
      <w:pPr>
        <w:pStyle w:val="BodyText"/>
      </w:pPr>
      <w:r>
        <w:t xml:space="preserve">The mean for total biomass energy production is 279.80457 and the standard deviation is 92.66504.</w:t>
      </w:r>
      <w:r>
        <w:t xml:space="preserve"> </w:t>
      </w:r>
      <w:r>
        <w:t xml:space="preserve">The mean for total rennewable energy production is 395.72134 and the standard deviation is 137.79520.</w:t>
      </w:r>
      <w:r>
        <w:t xml:space="preserve"> </w:t>
      </w:r>
      <w:r>
        <w:t xml:space="preserve">The mean for hydroelectric power consumption is 79.73071 and the standard deviation is 49.022</w:t>
      </w:r>
    </w:p>
    <w:bookmarkEnd w:id="25"/>
    <w:bookmarkStart w:id="29" w:name="question-4"/>
    <w:p>
      <w:pPr>
        <w:pStyle w:val="Heading2"/>
      </w:pPr>
      <w:r>
        <w:t xml:space="preserve">Question 4</w:t>
      </w:r>
    </w:p>
    <w:p>
      <w:pPr>
        <w:pStyle w:val="FirstParagraph"/>
      </w:pPr>
      <w:r>
        <w:t xml:space="preserve">Display and interpret the time series plot for each of these variables. Try to make your plot as informative as possible by writing titles, labels, etc. For each plot add a horizontal line at the mean of each series in a different color.</w:t>
      </w:r>
    </w:p>
    <w:p>
      <w:pPr>
        <w:pStyle w:val="SourceCode"/>
      </w:pPr>
      <w:r>
        <w:rPr>
          <w:rStyle w:val="FunctionTok"/>
        </w:rPr>
        <w:t xml:space="preserve">autoplot</w:t>
      </w:r>
      <w:r>
        <w:rPr>
          <w:rStyle w:val="NormalTok"/>
        </w:rPr>
        <w:t xml:space="preserve">(tsenergy)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"Year"</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"Energy (Trillion BTUs)"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color=</w:t>
      </w:r>
      <w:r>
        <w:rPr>
          <w:rStyle w:val="StringTok"/>
        </w:rPr>
        <w:t xml:space="preserve">"Energy Type"</w:t>
      </w:r>
      <w:r>
        <w:rPr>
          <w:rStyle w:val="NormalTok"/>
        </w:rPr>
        <w:t xml:space="preserve">, </w:t>
      </w:r>
      <w:r>
        <w:rPr>
          <w:rStyle w:val="AttributeTok"/>
        </w:rPr>
        <w:t xml:space="preserve">title=</w:t>
      </w:r>
      <w:r>
        <w:rPr>
          <w:rStyle w:val="StringTok"/>
        </w:rPr>
        <w:t xml:space="preserve">"Energy Production and Constumption 1973 to 2023"</w:t>
      </w:r>
      <w:r>
        <w:rPr>
          <w:rStyle w:val="NormalTok"/>
        </w:rPr>
        <w:t xml:space="preserve">, </w:t>
      </w:r>
      <w:r>
        <w:rPr>
          <w:rStyle w:val="AttributeTok"/>
        </w:rPr>
        <w:t xml:space="preserve">subtitle =</w:t>
      </w:r>
      <w:r>
        <w:rPr>
          <w:rStyle w:val="StringTok"/>
        </w:rPr>
        <w:t xml:space="preserve">"Note that horizontal lines indicate mean."</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"Total Biomass Energy Production"</w:t>
      </w:r>
      <w:r>
        <w:rPr>
          <w:rStyle w:val="NormalTok"/>
        </w:rPr>
        <w:t xml:space="preserve"> </w:t>
      </w:r>
      <w:r>
        <w:rPr>
          <w:rStyle w:val="OtherTok"/>
        </w:rPr>
        <w:t xml:space="preserve">=</w:t>
      </w:r>
      <w:r>
        <w:rPr>
          <w:rStyle w:val="NormalTok"/>
        </w:rPr>
        <w:t xml:space="preserve"> </w:t>
      </w:r>
      <w:r>
        <w:rPr>
          <w:rStyle w:val="StringTok"/>
        </w:rPr>
        <w:t xml:space="preserve">"lightgreen"</w:t>
      </w:r>
      <w:r>
        <w:rPr>
          <w:rStyle w:val="NormalTok"/>
        </w:rPr>
        <w:t xml:space="preserve">, </w:t>
      </w:r>
      <w:r>
        <w:rPr>
          <w:rStyle w:val="StringTok"/>
        </w:rPr>
        <w:t xml:space="preserve">"Total Renewable Energy Production"</w:t>
      </w:r>
      <w:r>
        <w:rPr>
          <w:rStyle w:val="OtherTok"/>
        </w:rPr>
        <w:t xml:space="preserve">=</w:t>
      </w:r>
      <w:r>
        <w:rPr>
          <w:rStyle w:val="NormalTok"/>
        </w:rPr>
        <w:t xml:space="preserve"> </w:t>
      </w:r>
      <w:r>
        <w:rPr>
          <w:rStyle w:val="StringTok"/>
        </w:rPr>
        <w:t xml:space="preserve">"purple"</w:t>
      </w:r>
      <w:r>
        <w:rPr>
          <w:rStyle w:val="NormalTok"/>
        </w:rPr>
        <w:t xml:space="preserve">, </w:t>
      </w:r>
      <w:r>
        <w:rPr>
          <w:rStyle w:val="StringTok"/>
        </w:rPr>
        <w:t xml:space="preserve">"Hydroelectric Power Consumption"</w:t>
      </w:r>
      <w:r>
        <w:rPr>
          <w:rStyle w:val="NormalTok"/>
        </w:rPr>
        <w:t xml:space="preserve"> </w:t>
      </w:r>
      <w:r>
        <w:rPr>
          <w:rStyle w:val="OtherTok"/>
        </w:rPr>
        <w:t xml:space="preserve">=</w:t>
      </w:r>
      <w:r>
        <w:rPr>
          <w:rStyle w:val="NormalTok"/>
        </w:rPr>
        <w:t xml:space="preserve"> </w:t>
      </w:r>
      <w:r>
        <w:rPr>
          <w:rStyle w:val="StringTok"/>
        </w:rPr>
        <w:t xml:space="preserve">"lightblue"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FloatTok"/>
        </w:rPr>
        <w:t xml:space="preserve">279.80457</w:t>
      </w:r>
      <w:r>
        <w:rPr>
          <w:rStyle w:val="NormalTok"/>
        </w:rPr>
        <w:t xml:space="preserve">, </w:t>
      </w:r>
      <w:r>
        <w:rPr>
          <w:rStyle w:val="AttributeTok"/>
        </w:rPr>
        <w:t xml:space="preserve">col=</w:t>
      </w:r>
      <w:r>
        <w:rPr>
          <w:rStyle w:val="StringTok"/>
        </w:rPr>
        <w:t xml:space="preserve">"lightgreen"</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NormalTok"/>
        </w:rPr>
        <w:t xml:space="preserve"> </w:t>
      </w:r>
      <w:r>
        <w:rPr>
          <w:rStyle w:val="FloatTok"/>
        </w:rPr>
        <w:t xml:space="preserve">395.72134</w:t>
      </w:r>
      <w:r>
        <w:rPr>
          <w:rStyle w:val="NormalTok"/>
        </w:rPr>
        <w:t xml:space="preserve">, </w:t>
      </w:r>
      <w:r>
        <w:rPr>
          <w:rStyle w:val="AttributeTok"/>
        </w:rPr>
        <w:t xml:space="preserve">col=</w:t>
      </w:r>
      <w:r>
        <w:rPr>
          <w:rStyle w:val="StringTok"/>
        </w:rPr>
        <w:t xml:space="preserve">"purple"</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AttributeTok"/>
        </w:rPr>
        <w:t xml:space="preserve">yintercept=</w:t>
      </w:r>
      <w:r>
        <w:rPr>
          <w:rStyle w:val="FloatTok"/>
        </w:rPr>
        <w:t xml:space="preserve">79.73071</w:t>
      </w:r>
      <w:r>
        <w:rPr>
          <w:rStyle w:val="NormalTok"/>
        </w:rPr>
        <w:t xml:space="preserve">, </w:t>
      </w:r>
      <w:r>
        <w:rPr>
          <w:rStyle w:val="AttributeTok"/>
        </w:rPr>
        <w:t xml:space="preserve">col=</w:t>
      </w:r>
      <w:r>
        <w:rPr>
          <w:rStyle w:val="StringTok"/>
        </w:rPr>
        <w:t xml:space="preserve">"lightblue"</w:t>
      </w:r>
      <w:r>
        <w:rPr>
          <w:rStyle w:val="NormalTok"/>
        </w:rPr>
        <w:t xml:space="preserve">) </w:t>
      </w:r>
    </w:p>
    <w:p>
      <w:pPr>
        <w:pStyle w:val="FirstParagraph"/>
      </w:pPr>
      <w:r>
        <w:drawing>
          <wp:inline>
            <wp:extent cx="4620126" cy="3696101"/>
            <wp:effectExtent b="0" l="0" r="0" t="0"/>
            <wp:docPr descr="" title="" id="27" name="Picture"/>
            <a:graphic>
              <a:graphicData uri="http://schemas.openxmlformats.org/drawingml/2006/picture">
                <pic:pic>
                  <pic:nvPicPr>
                    <pic:cNvPr descr="JuliaKagiliery_TSA_A02_Sp24_files/figure-docx/unnamed-chunk-7-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hydroelectric power consumption appears to oscilate around it’s own mean which leads me to belive that the data is possibly seasonal. Both the total biomass production and the renewable energy production are increasing over time so it is a touch more difficult to conjecture based on these plots alone. No matter what, plots should not be used in isolation to draw conclusions, further statistical analysis is warranted.</w:t>
      </w:r>
    </w:p>
    <w:bookmarkEnd w:id="29"/>
    <w:bookmarkStart w:id="30" w:name="question-5"/>
    <w:p>
      <w:pPr>
        <w:pStyle w:val="Heading2"/>
      </w:pPr>
      <w:r>
        <w:t xml:space="preserve">Question 5</w:t>
      </w:r>
    </w:p>
    <w:p>
      <w:pPr>
        <w:pStyle w:val="FirstParagraph"/>
      </w:pPr>
      <w:r>
        <w:t xml:space="preserve">Compute the correlation between these three series. Are they significantly correlated? Explain your answer.</w:t>
      </w:r>
    </w:p>
    <w:p>
      <w:pPr>
        <w:pStyle w:val="SourceCode"/>
      </w:pPr>
      <w:r>
        <w:rPr>
          <w:rStyle w:val="NormalTok"/>
        </w:rPr>
        <w:t xml:space="preserve">tsenergy </w:t>
      </w:r>
      <w:r>
        <w:rPr>
          <w:rStyle w:val="SpecialCharTok"/>
        </w:rPr>
        <w:t xml:space="preserve">|&gt;</w:t>
      </w:r>
      <w:r>
        <w:br/>
      </w:r>
      <w:r>
        <w:rPr>
          <w:rStyle w:val="NormalTok"/>
        </w:rPr>
        <w:t xml:space="preserve">  </w:t>
      </w:r>
      <w:r>
        <w:rPr>
          <w:rStyle w:val="FunctionTok"/>
        </w:rPr>
        <w:t xml:space="preserve">cor</w:t>
      </w:r>
      <w:r>
        <w:rPr>
          <w:rStyle w:val="NormalTok"/>
        </w:rPr>
        <w:t xml:space="preserve">()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Total Biomass Energy Production</w:t>
      </w:r>
      <w:r>
        <w:br/>
      </w:r>
      <w:r>
        <w:rPr>
          <w:rStyle w:val="VerbatimChar"/>
        </w:rPr>
        <w:t xml:space="preserve">## Total Biomass Energy Production                        1.00000000</w:t>
      </w:r>
      <w:r>
        <w:br/>
      </w:r>
      <w:r>
        <w:rPr>
          <w:rStyle w:val="VerbatimChar"/>
        </w:rPr>
        <w:t xml:space="preserve">## Total Renewable Energy Production                      0.97074621</w:t>
      </w:r>
      <w:r>
        <w:br/>
      </w:r>
      <w:r>
        <w:rPr>
          <w:rStyle w:val="VerbatimChar"/>
        </w:rPr>
        <w:t xml:space="preserve">## Hydroelectric Power Consumption                       -0.09656318</w:t>
      </w:r>
      <w:r>
        <w:br/>
      </w:r>
      <w:r>
        <w:rPr>
          <w:rStyle w:val="VerbatimChar"/>
        </w:rPr>
        <w:t xml:space="preserve">##                                   Total Renewable Energy Production</w:t>
      </w:r>
      <w:r>
        <w:br/>
      </w:r>
      <w:r>
        <w:rPr>
          <w:rStyle w:val="VerbatimChar"/>
        </w:rPr>
        <w:t xml:space="preserve">## Total Biomass Energy Production                         0.970746212</w:t>
      </w:r>
      <w:r>
        <w:br/>
      </w:r>
      <w:r>
        <w:rPr>
          <w:rStyle w:val="VerbatimChar"/>
        </w:rPr>
        <w:t xml:space="preserve">## Total Renewable Energy Production                       1.000000000</w:t>
      </w:r>
      <w:r>
        <w:br/>
      </w:r>
      <w:r>
        <w:rPr>
          <w:rStyle w:val="VerbatimChar"/>
        </w:rPr>
        <w:t xml:space="preserve">## Hydroelectric Power Consumption                        -0.001768629</w:t>
      </w:r>
      <w:r>
        <w:br/>
      </w:r>
      <w:r>
        <w:rPr>
          <w:rStyle w:val="VerbatimChar"/>
        </w:rPr>
        <w:t xml:space="preserve">##                                   Hydroelectric Power Consumption</w:t>
      </w:r>
      <w:r>
        <w:br/>
      </w:r>
      <w:r>
        <w:rPr>
          <w:rStyle w:val="VerbatimChar"/>
        </w:rPr>
        <w:t xml:space="preserve">## Total Biomass Energy Production                      -0.096563177</w:t>
      </w:r>
      <w:r>
        <w:br/>
      </w:r>
      <w:r>
        <w:rPr>
          <w:rStyle w:val="VerbatimChar"/>
        </w:rPr>
        <w:t xml:space="preserve">## Total Renewable Energy Production                    -0.001768629</w:t>
      </w:r>
      <w:r>
        <w:br/>
      </w:r>
      <w:r>
        <w:rPr>
          <w:rStyle w:val="VerbatimChar"/>
        </w:rPr>
        <w:t xml:space="preserve">## Hydroelectric Power Consumption                       1.000000000</w:t>
      </w:r>
    </w:p>
    <w:p>
      <w:pPr>
        <w:pStyle w:val="FirstParagraph"/>
      </w:pPr>
      <w:r>
        <w:t xml:space="preserve">It appears as though total biomass energy production and total renewable energy production are strongly positively corelated as they have a correlation coefficient of 0.97075. However, these two are not correlated to hydroelectric power consumption as those coefficents are (in magnitude) lower than 0.7 (about where I would draw the line at taking strong conclusions about correlation).</w:t>
      </w:r>
    </w:p>
    <w:bookmarkEnd w:id="30"/>
    <w:bookmarkStart w:id="40" w:name="question-6"/>
    <w:p>
      <w:pPr>
        <w:pStyle w:val="Heading2"/>
      </w:pPr>
      <w:r>
        <w:t xml:space="preserve">Question 6</w:t>
      </w:r>
    </w:p>
    <w:p>
      <w:pPr>
        <w:pStyle w:val="FirstParagraph"/>
      </w:pPr>
      <w:r>
        <w:t xml:space="preserve">Compute the autocorrelation function from lag 1 up to lag 40 for these three variables. What can you say about these plots? Do the three of them have the same behavior?</w:t>
      </w:r>
    </w:p>
    <w:p>
      <w:pPr>
        <w:pStyle w:val="BodyText"/>
      </w:pPr>
      <w:r>
        <w:t xml:space="preserve">These plot reflect something about the trends in the data between the relatively long time lags (that it the lag is cumulative in that more than just the proevious time point are accounted for). The first two plots seem to reflect a similar behavior in that these larger lag times do not best fit the data because there is some fundamental change within that lag (the upward trend). Hence, it seems like we might need to remove a trend before evaluating seasonality. The third plot looks a little different in that there seems to be a sinosoidal-type behavior, perhaps indicating a different relationship with the longer lag time, that is maybe there is less of a trend and more seasonaility behind that particular time series.</w:t>
      </w:r>
    </w:p>
    <w:p>
      <w:pPr>
        <w:pStyle w:val="SourceCode"/>
      </w:pPr>
      <w:r>
        <w:rPr>
          <w:rStyle w:val="NormalTok"/>
        </w:rPr>
        <w:t xml:space="preserve">tsenergy[,</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Acf</w:t>
      </w:r>
      <w:r>
        <w:rPr>
          <w:rStyle w:val="NormalTok"/>
        </w:rPr>
        <w:t xml:space="preserve">(</w:t>
      </w:r>
      <w:r>
        <w:rPr>
          <w:rStyle w:val="AttributeTok"/>
        </w:rPr>
        <w:t xml:space="preserve">lag.max =</w:t>
      </w:r>
      <w:r>
        <w:rPr>
          <w:rStyle w:val="NormalTok"/>
        </w:rPr>
        <w:t xml:space="preserve"> </w:t>
      </w:r>
      <w:r>
        <w:rPr>
          <w:rStyle w:val="DecValTok"/>
        </w:rPr>
        <w:t xml:space="preserve">40</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JuliaKagiliery_TSA_A02_Sp24_files/figure-docx/unnamed-chunk-9-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tsenergy[,</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Acf</w:t>
      </w:r>
      <w:r>
        <w:rPr>
          <w:rStyle w:val="NormalTok"/>
        </w:rPr>
        <w:t xml:space="preserve">(</w:t>
      </w:r>
      <w:r>
        <w:rPr>
          <w:rStyle w:val="AttributeTok"/>
        </w:rPr>
        <w:t xml:space="preserve">lag.max =</w:t>
      </w:r>
      <w:r>
        <w:rPr>
          <w:rStyle w:val="NormalTok"/>
        </w:rPr>
        <w:t xml:space="preserve"> </w:t>
      </w:r>
      <w:r>
        <w:rPr>
          <w:rStyle w:val="DecValTok"/>
        </w:rPr>
        <w:t xml:space="preserve">40</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JuliaKagiliery_TSA_A02_Sp24_files/figure-docx/unnamed-chunk-10-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tsenergy[,</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Acf</w:t>
      </w:r>
      <w:r>
        <w:rPr>
          <w:rStyle w:val="NormalTok"/>
        </w:rPr>
        <w:t xml:space="preserve">(</w:t>
      </w:r>
      <w:r>
        <w:rPr>
          <w:rStyle w:val="AttributeTok"/>
        </w:rPr>
        <w:t xml:space="preserve">lag.max =</w:t>
      </w:r>
      <w:r>
        <w:rPr>
          <w:rStyle w:val="NormalTok"/>
        </w:rPr>
        <w:t xml:space="preserve"> </w:t>
      </w:r>
      <w:r>
        <w:rPr>
          <w:rStyle w:val="DecValTok"/>
        </w:rPr>
        <w:t xml:space="preserve">40</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JuliaKagiliery_TSA_A02_Sp24_files/figure-docx/unnamed-chunk-11-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40"/>
    <w:bookmarkStart w:id="50" w:name="question-7"/>
    <w:p>
      <w:pPr>
        <w:pStyle w:val="Heading2"/>
      </w:pPr>
      <w:r>
        <w:t xml:space="preserve">Question 7</w:t>
      </w:r>
    </w:p>
    <w:p>
      <w:pPr>
        <w:pStyle w:val="FirstParagraph"/>
      </w:pPr>
      <w:r>
        <w:t xml:space="preserve">Compute the partial autocorrelation function from lag 1 to lag 40 for these three variables. How these plots differ from the ones in Q6?</w:t>
      </w:r>
    </w:p>
    <w:p>
      <w:pPr>
        <w:pStyle w:val="BodyText"/>
      </w:pPr>
      <w:r>
        <w:t xml:space="preserve">The PACF looks different here because it accounts for a different lag. That is, in PACF lags before the previous one are ignored so the next time point is viewed only by the one immediately prior. These plots look far more similar because they ignore the long cumulative trends and hence tell us a bit more about exclusively the seasonaility. All three plots seem to demonstarte a similar oscillating seasonaility.</w:t>
      </w:r>
    </w:p>
    <w:p>
      <w:pPr>
        <w:pStyle w:val="SourceCode"/>
      </w:pPr>
      <w:r>
        <w:rPr>
          <w:rStyle w:val="NormalTok"/>
        </w:rPr>
        <w:t xml:space="preserve">tsenergy[,</w:t>
      </w:r>
      <w:r>
        <w:rPr>
          <w:rStyle w:val="DecValTok"/>
        </w:rPr>
        <w:t xml:space="preserve">1</w:t>
      </w:r>
      <w:r>
        <w:rPr>
          <w:rStyle w:val="NormalTok"/>
        </w:rPr>
        <w:t xml:space="preserve">] </w:t>
      </w:r>
      <w:r>
        <w:rPr>
          <w:rStyle w:val="SpecialCharTok"/>
        </w:rPr>
        <w:t xml:space="preserve">|&gt;</w:t>
      </w:r>
      <w:r>
        <w:br/>
      </w:r>
      <w:r>
        <w:rPr>
          <w:rStyle w:val="NormalTok"/>
        </w:rPr>
        <w:t xml:space="preserve">  </w:t>
      </w:r>
      <w:r>
        <w:rPr>
          <w:rStyle w:val="FunctionTok"/>
        </w:rPr>
        <w:t xml:space="preserve">Pacf</w:t>
      </w:r>
      <w:r>
        <w:rPr>
          <w:rStyle w:val="NormalTok"/>
        </w:rPr>
        <w:t xml:space="preserve">(</w:t>
      </w:r>
      <w:r>
        <w:rPr>
          <w:rStyle w:val="AttributeTok"/>
        </w:rPr>
        <w:t xml:space="preserve">lag.max =</w:t>
      </w:r>
      <w:r>
        <w:rPr>
          <w:rStyle w:val="NormalTok"/>
        </w:rPr>
        <w:t xml:space="preserve"> </w:t>
      </w:r>
      <w:r>
        <w:rPr>
          <w:rStyle w:val="DecValTok"/>
        </w:rPr>
        <w:t xml:space="preserve">40</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JuliaKagiliery_TSA_A02_Sp24_files/figure-docx/unnamed-chunk-1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tsenergy[,</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Pacf</w:t>
      </w:r>
      <w:r>
        <w:rPr>
          <w:rStyle w:val="NormalTok"/>
        </w:rPr>
        <w:t xml:space="preserve">(</w:t>
      </w:r>
      <w:r>
        <w:rPr>
          <w:rStyle w:val="AttributeTok"/>
        </w:rPr>
        <w:t xml:space="preserve">lag.max =</w:t>
      </w:r>
      <w:r>
        <w:rPr>
          <w:rStyle w:val="NormalTok"/>
        </w:rPr>
        <w:t xml:space="preserve"> </w:t>
      </w:r>
      <w:r>
        <w:rPr>
          <w:rStyle w:val="DecValTok"/>
        </w:rPr>
        <w:t xml:space="preserve">40</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JuliaKagiliery_TSA_A02_Sp24_files/figure-docx/unnamed-chunk-13-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tsenergy[,</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Pacf</w:t>
      </w:r>
      <w:r>
        <w:rPr>
          <w:rStyle w:val="NormalTok"/>
        </w:rPr>
        <w:t xml:space="preserve">(</w:t>
      </w:r>
      <w:r>
        <w:rPr>
          <w:rStyle w:val="AttributeTok"/>
        </w:rPr>
        <w:t xml:space="preserve">lag.max =</w:t>
      </w:r>
      <w:r>
        <w:rPr>
          <w:rStyle w:val="NormalTok"/>
        </w:rPr>
        <w:t xml:space="preserve"> </w:t>
      </w:r>
      <w:r>
        <w:rPr>
          <w:rStyle w:val="DecValTok"/>
        </w:rPr>
        <w:t xml:space="preserve">40</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JuliaKagiliery_TSA_A02_Sp24_files/figure-docx/unnamed-chunk-14-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 790.30 - Time Series Analysis for Energy Data | Spring 2024</dc:title>
  <dc:creator>Julia Kagiliery</dc:creator>
  <cp:keywords/>
  <dcterms:created xsi:type="dcterms:W3CDTF">2024-01-26T01:12:26Z</dcterms:created>
  <dcterms:modified xsi:type="dcterms:W3CDTF">2024-01-26T01:12:26Z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margin=2.54cm</vt:lpwstr>
  </property>
  <property fmtid="{D5CDD505-2E9C-101B-9397-08002B2CF9AE}" pid="3" name="output">
    <vt:lpwstr/>
  </property>
  <property fmtid="{D5CDD505-2E9C-101B-9397-08002B2CF9AE}" pid="4" name="subtitle">
    <vt:lpwstr>Assignment 2 - Due date 02/25/24</vt:lpwstr>
  </property>
</Properties>
</file>