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41E3A"/>
          <w:sz w:val="20"/>
        </w:rPr>
        <w:t>КИТАЙ · ЯЗЫК</w:t>
      </w:r>
    </w:p>
    <w:p>
      <w:pPr>
        <w:spacing w:after="200"/>
      </w:pPr>
      <w:r>
        <w:rPr>
          <w:b/>
          <w:color w:val="2C2420"/>
          <w:sz w:val="46"/>
        </w:rPr>
        <w:t>Еда и напитки по-китайски: что заказать и как не растеряться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243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-i-napitki-po-kitajski-oblozhk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 w:val="0"/>
          <w:color w:val="2C2420"/>
          <w:sz w:val="26"/>
        </w:rPr>
        <w:t>Китайская кухня — отдельная причина учить язык. Но в настоящем китайском ресторане меню часто без картинок и без перевода, а официант не говорит по-английски. Хорошая новость: чтобы поесть вкусно и по-своему, хватит десятка слов.</w:t>
      </w:r>
    </w:p>
    <w:p>
      <w:pPr>
        <w:spacing w:after="160"/>
      </w:pPr>
      <w:r>
        <w:rPr>
          <w:b w:val="0"/>
          <w:color w:val="2C2420"/>
          <w:sz w:val="23"/>
        </w:rPr>
        <w:t>Собрала самые нужные названия блюд, напитков и фраз — с ними вы закажете еду в любом уголке Китая. Поехали.</w:t>
      </w:r>
    </w:p>
    <w:p>
      <w:pPr>
        <w:spacing w:before="360" w:after="80"/>
      </w:pPr>
      <w:r>
        <w:rPr>
          <w:b/>
          <w:color w:val="841630"/>
          <w:sz w:val="32"/>
        </w:rPr>
        <w:t>Что заказать: главные блюда</w:t>
      </w:r>
    </w:p>
    <w:p>
      <w:pPr>
        <w:spacing w:after="160"/>
      </w:pPr>
      <w:r>
        <w:rPr>
          <w:b w:val="0"/>
          <w:color w:val="2C2420"/>
          <w:sz w:val="23"/>
        </w:rPr>
        <w:t>Начнём с того, что точно есть в любом заведении. Эти названия вы будете встречать снова и снова: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1861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-i-napitki-po-kitajski-blyu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6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Шесть базовых блюд, с которыми вы не останетесь голодным нигде в Китае.</w:t>
      </w:r>
    </w:p>
    <w:p>
      <w:pPr>
        <w:spacing w:after="160"/>
      </w:pPr>
      <w:r>
        <w:rPr>
          <w:b w:val="0"/>
          <w:color w:val="2C2420"/>
          <w:sz w:val="23"/>
        </w:rPr>
        <w:t xml:space="preserve">Маленькая, но важная деталь: </w:t>
      </w:r>
      <w:r>
        <w:rPr>
          <w:rFonts w:ascii="SimSun" w:hAnsi="SimSun"/>
          <w:b w:val="0"/>
          <w:color w:val="A41E3A"/>
          <w:sz w:val="23"/>
        </w:rPr>
        <w:t>饭</w:t>
      </w:r>
      <w:r>
        <w:rPr>
          <w:b w:val="0"/>
          <w:color w:val="2C2420"/>
          <w:sz w:val="23"/>
        </w:rPr>
        <w:t xml:space="preserve"> (fàn) — это и «варёный рис», и «еда» вообще. Поэтому «поесть» звучит как </w:t>
      </w:r>
      <w:r>
        <w:rPr>
          <w:rFonts w:ascii="SimSun" w:hAnsi="SimSun"/>
          <w:b w:val="0"/>
          <w:color w:val="A41E3A"/>
          <w:sz w:val="23"/>
        </w:rPr>
        <w:t>吃饭</w:t>
      </w:r>
      <w:r>
        <w:rPr>
          <w:b w:val="0"/>
          <w:color w:val="2C2420"/>
          <w:sz w:val="23"/>
        </w:rPr>
        <w:t xml:space="preserve"> (chī fàn) — буквально «есть рис». А ещё запомните </w:t>
      </w:r>
      <w:r>
        <w:rPr>
          <w:rFonts w:ascii="SimSun" w:hAnsi="SimSun"/>
          <w:b w:val="0"/>
          <w:color w:val="A41E3A"/>
          <w:sz w:val="23"/>
        </w:rPr>
        <w:t>火锅</w:t>
      </w:r>
      <w:r>
        <w:rPr>
          <w:b w:val="0"/>
          <w:color w:val="2C2420"/>
          <w:sz w:val="23"/>
        </w:rPr>
        <w:t xml:space="preserve"> (huǒguō), хого: это не блюдо, а целый ритуал, когда компания сама варит ингредиенты в кипящем бульоне прямо за столом.</w:t>
      </w:r>
    </w:p>
    <w:p>
      <w:pPr>
        <w:spacing w:before="360" w:after="80"/>
      </w:pPr>
      <w:r>
        <w:rPr>
          <w:b/>
          <w:color w:val="841630"/>
          <w:sz w:val="32"/>
        </w:rPr>
        <w:t>Напитки и фразы, которые выручат</w:t>
      </w:r>
    </w:p>
    <w:p>
      <w:pPr>
        <w:spacing w:after="160"/>
      </w:pPr>
      <w:r>
        <w:rPr>
          <w:b w:val="0"/>
          <w:color w:val="2C2420"/>
          <w:sz w:val="23"/>
        </w:rPr>
        <w:t>Теперь — что выпить и как объясниться с официантом. Даже пары слов достаточно, чтобы вас поняли: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483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-i-napitki-po-kitajski-napitk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Слева — что выпить, справа — фразы, чтобы заказать и попросить счёт.</w:t>
      </w:r>
    </w:p>
    <w:p>
      <w:pPr>
        <w:spacing w:after="160"/>
      </w:pPr>
      <w:r>
        <w:rPr>
          <w:b w:val="0"/>
          <w:color w:val="2C2420"/>
          <w:sz w:val="23"/>
        </w:rPr>
        <w:t xml:space="preserve">Схема заказа проще некуда: </w:t>
      </w:r>
      <w:r>
        <w:rPr>
          <w:rFonts w:ascii="SimSun" w:hAnsi="SimSun"/>
          <w:b w:val="0"/>
          <w:color w:val="A41E3A"/>
          <w:sz w:val="23"/>
        </w:rPr>
        <w:t>我要</w:t>
      </w:r>
      <w:r>
        <w:rPr>
          <w:b w:val="0"/>
          <w:color w:val="2C2420"/>
          <w:sz w:val="23"/>
        </w:rPr>
        <w:t xml:space="preserve"> (wǒ yào — «я хочу») плюс название блюда. Хотите чай — </w:t>
      </w:r>
      <w:r>
        <w:rPr>
          <w:rFonts w:ascii="SimSun" w:hAnsi="SimSun"/>
          <w:b w:val="0"/>
          <w:color w:val="A41E3A"/>
          <w:sz w:val="23"/>
        </w:rPr>
        <w:t>我要茶</w:t>
      </w:r>
      <w:r>
        <w:rPr>
          <w:b w:val="0"/>
          <w:color w:val="2C2420"/>
          <w:sz w:val="23"/>
        </w:rPr>
        <w:t xml:space="preserve">. Готовы платить — зовёте </w:t>
      </w:r>
      <w:r>
        <w:rPr>
          <w:rFonts w:ascii="SimSun" w:hAnsi="SimSun"/>
          <w:b w:val="0"/>
          <w:color w:val="A41E3A"/>
          <w:sz w:val="23"/>
        </w:rPr>
        <w:t>买单</w:t>
      </w:r>
      <w:r>
        <w:rPr>
          <w:b w:val="0"/>
          <w:color w:val="2C2420"/>
          <w:sz w:val="23"/>
        </w:rPr>
        <w:t xml:space="preserve"> (mǎidān, «счёт»). И не удивляйтесь, что воду в ресторане часто приносят горячей: в Китае пьют именно тёплую воду, это считается полезным.</w:t>
      </w:r>
    </w:p>
    <w:p>
      <w:pPr>
        <w:spacing w:before="360" w:after="80"/>
      </w:pPr>
      <w:r>
        <w:rPr>
          <w:b/>
          <w:color w:val="841630"/>
          <w:sz w:val="32"/>
        </w:rPr>
        <w:t>Пара привычек за столом</w:t>
      </w:r>
    </w:p>
    <w:p>
      <w:pPr>
        <w:spacing w:after="160"/>
      </w:pPr>
      <w:r>
        <w:rPr>
          <w:b/>
          <w:color w:val="2C2420"/>
          <w:sz w:val="23"/>
        </w:rPr>
        <w:t>Палочки.</w:t>
      </w:r>
      <w:r>
        <w:rPr>
          <w:b w:val="0"/>
          <w:color w:val="2C2420"/>
          <w:sz w:val="23"/>
        </w:rPr>
        <w:t xml:space="preserve"> Никогда не втыкайте </w:t>
      </w:r>
      <w:r>
        <w:rPr>
          <w:rFonts w:ascii="SimSun" w:hAnsi="SimSun"/>
          <w:b w:val="0"/>
          <w:color w:val="A41E3A"/>
          <w:sz w:val="23"/>
        </w:rPr>
        <w:t>筷子</w:t>
      </w:r>
      <w:r>
        <w:rPr>
          <w:b w:val="0"/>
          <w:color w:val="2C2420"/>
          <w:sz w:val="23"/>
        </w:rPr>
        <w:t xml:space="preserve"> (kuàizi, палочки) вертикально в рис — это напоминает благовония на похоронах. Кладите их на подставку или поперёк тарелки.</w:t>
      </w:r>
    </w:p>
    <w:p>
      <w:pPr>
        <w:spacing w:after="160"/>
      </w:pPr>
      <w:r>
        <w:rPr>
          <w:b/>
          <w:color w:val="2C2420"/>
          <w:sz w:val="23"/>
        </w:rPr>
        <w:t>Чай льют друг другу.</w:t>
      </w:r>
      <w:r>
        <w:rPr>
          <w:b w:val="0"/>
          <w:color w:val="2C2420"/>
          <w:sz w:val="23"/>
        </w:rPr>
        <w:t xml:space="preserve"> За столом принято подливать чай соседям, а не только себе. Если наливают вам — в знак благодарности легонько постучите двумя пальцами по столу.</w:t>
      </w:r>
    </w:p>
    <w:p>
      <w:pPr>
        <w:spacing w:after="160"/>
      </w:pPr>
      <w:r>
        <w:rPr>
          <w:b/>
          <w:color w:val="5A4F45"/>
          <w:sz w:val="23"/>
        </w:rPr>
        <w:t>Совет.</w:t>
      </w:r>
      <w:r>
        <w:rPr>
          <w:b w:val="0"/>
          <w:color w:val="5A4F45"/>
          <w:sz w:val="23"/>
        </w:rPr>
        <w:t xml:space="preserve"> Не бойтесь заказывать «наугад»: покажите пальцем в меню или на соседний стол и скажите </w:t>
      </w:r>
      <w:r>
        <w:rPr>
          <w:rFonts w:ascii="SimSun" w:hAnsi="SimSun"/>
          <w:b w:val="0"/>
          <w:color w:val="A41E3A"/>
          <w:sz w:val="23"/>
        </w:rPr>
        <w:t>这个</w:t>
      </w:r>
      <w:r>
        <w:rPr>
          <w:b w:val="0"/>
          <w:color w:val="5A4F45"/>
          <w:sz w:val="23"/>
        </w:rPr>
        <w:t xml:space="preserve"> (zhège — «вот это»). Работает безотказно и звучит по-местному.</w:t>
      </w:r>
    </w:p>
    <w:p>
      <w:pPr>
        <w:spacing w:after="160"/>
      </w:pPr>
      <w:r>
        <w:rPr>
          <w:b w:val="0"/>
          <w:color w:val="2C2420"/>
          <w:sz w:val="23"/>
        </w:rPr>
        <w:t>Вот и весь набор для первого похода в китайский ресторан. Несколько слов — и еда из стресса превращается в удовольствие. А там, глядишь, захочется читать меню целиком — и это станет отдельной мотивацией продолжать учить язык.</w:t>
      </w:r>
    </w:p>
    <w:p>
      <w:pPr>
        <w:spacing w:before="280"/>
      </w:pPr>
      <w:r>
        <w:rPr>
          <w:i/>
          <w:color w:val="2C2420"/>
          <w:sz w:val="25"/>
        </w:rPr>
        <w:t xml:space="preserve">Приятного аппетита! </w:t>
      </w:r>
      <w:r>
        <w:rPr>
          <w:rFonts w:ascii="SimSun" w:hAnsi="SimSun"/>
          <w:color w:val="A41E3A"/>
          <w:sz w:val="25"/>
        </w:rPr>
        <w:t>慢慢吃。</w:t>
      </w:r>
    </w:p>
    <w:p>
      <w:pPr>
        <w:spacing w:before="320"/>
      </w:pPr>
      <w:r>
        <w:rPr>
          <w:b/>
          <w:color w:val="A41E3A"/>
          <w:sz w:val="19"/>
        </w:rPr>
        <w:t>Автор</w:t>
      </w:r>
    </w:p>
    <w:p>
      <w:pPr>
        <w:spacing w:after="40"/>
      </w:pPr>
      <w:r>
        <w:rPr>
          <w:b/>
          <w:color w:val="2C2420"/>
          <w:sz w:val="26"/>
        </w:rPr>
        <w:t>Юлия Горяина</w:t>
      </w:r>
    </w:p>
    <w:p>
      <w:pPr>
        <w:spacing w:after="160"/>
      </w:pPr>
      <w:r>
        <w:rPr>
          <w:b w:val="0"/>
          <w:color w:val="5A4F45"/>
          <w:sz w:val="20"/>
        </w:rPr>
        <w:t>Китаист и лингвокоуч, докторант Шаньдунского университета (</w:t>
      </w:r>
      <w:r>
        <w:rPr>
          <w:rFonts w:ascii="SimSun" w:hAnsi="SimSun"/>
          <w:b w:val="0"/>
          <w:color w:val="A41E3A"/>
          <w:sz w:val="20"/>
        </w:rPr>
        <w:t>山大</w:t>
      </w:r>
      <w:r>
        <w:rPr>
          <w:b w:val="0"/>
          <w:color w:val="5A4F45"/>
          <w:sz w:val="20"/>
        </w:rPr>
        <w:t>), преподаватель МГУ ВШБ. Более 20 лет живёт с китайским языком и знает, как заказать вкусно в любой точке Китая.</w:t>
      </w:r>
    </w:p>
    <w:p>
      <w:pPr>
        <w:spacing w:before="160"/>
      </w:pPr>
      <w:r>
        <w:rPr>
          <w:color w:val="8B7D6B"/>
          <w:sz w:val="19"/>
        </w:rPr>
        <w:t>#китай #китайскийязык #китайскаяеда #美食 #китайскаякухня #учимкитайский #китайскийснуля #中文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42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