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ОБУЧЕНИЕ</w:t>
      </w:r>
    </w:p>
    <w:p>
      <w:pPr>
        <w:spacing w:after="200"/>
      </w:pPr>
      <w:r>
        <w:rPr>
          <w:b/>
          <w:color w:val="2C2420"/>
          <w:sz w:val="46"/>
        </w:rPr>
        <w:t>Сложно ли учить китайский на самом деле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zhno-li-uchit-kitajskij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«Китайский — самый сложный язык в мире» — так говорят чаще всего. Но правда ли это? На самом деле у китайского </w:t>
      </w:r>
      <w:r>
        <w:rPr>
          <w:b/>
          <w:color w:val="2C2420"/>
          <w:sz w:val="26"/>
        </w:rPr>
        <w:t>неравномерная сложность</w:t>
      </w:r>
      <w:r>
        <w:rPr>
          <w:b w:val="0"/>
          <w:color w:val="2C2420"/>
          <w:sz w:val="26"/>
        </w:rPr>
        <w:t>: он труден там, где европейские языки лёгкие, и наоборот. Давайте честно разберём, сложно ли учить китайский и такой ли сложный китайский язык, каким его считают: что в нём действительно тяжело, а что окажется проще, чем вы думали.</w:t>
      </w:r>
    </w:p>
    <w:p>
      <w:pPr>
        <w:spacing w:before="360" w:after="80"/>
      </w:pPr>
      <w:r>
        <w:rPr>
          <w:b/>
          <w:color w:val="841630"/>
          <w:sz w:val="32"/>
        </w:rPr>
        <w:t>Откуда у китайского слава сложного</w:t>
      </w:r>
    </w:p>
    <w:p>
      <w:pPr>
        <w:spacing w:after="160"/>
      </w:pPr>
      <w:r>
        <w:rPr>
          <w:b w:val="0"/>
          <w:color w:val="2C2420"/>
          <w:sz w:val="23"/>
        </w:rPr>
        <w:t>Репутация не на пустом месте. Международная шкала FSI относит китайский к самой сложной, четвёртой категории языков для англоговорящих — около 2200 учебных часов. Но дело не в том, что язык «заумный». Просто в нём почти не за что зацепиться: ни знакомых корней, ни привычного алфавита, поэтому каждое слово берётся с нуля. Вот и весь секрет, сложный ли китайский язык: он не хитрый, он непривычный.</w:t>
      </w:r>
    </w:p>
    <w:p>
      <w:pPr>
        <w:spacing w:before="360" w:after="80"/>
      </w:pPr>
      <w:r>
        <w:rPr>
          <w:b/>
          <w:color w:val="841630"/>
          <w:sz w:val="32"/>
        </w:rPr>
        <w:t>Что действительно трудно</w:t>
      </w:r>
    </w:p>
    <w:p>
      <w:pPr>
        <w:spacing w:after="160"/>
      </w:pPr>
      <w:r>
        <w:rPr>
          <w:b w:val="0"/>
          <w:color w:val="2C2420"/>
          <w:sz w:val="23"/>
        </w:rPr>
        <w:t>Будем честны — несколько вещей потребуют усилий, и их лучше знать заранее: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zhno-li-uchit-kitajskij-trudno-pros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У китайского неравномерная сложность: слева — что трудно, справа — что проще, чем в русском.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Главные «подъёмы» — это </w:t>
      </w:r>
      <w:r>
        <w:rPr>
          <w:b/>
          <w:color w:val="2C2420"/>
          <w:sz w:val="23"/>
        </w:rPr>
        <w:t>тоны</w:t>
      </w:r>
      <w:r>
        <w:rPr>
          <w:b w:val="0"/>
          <w:color w:val="2C2420"/>
          <w:sz w:val="23"/>
        </w:rPr>
        <w:t xml:space="preserve"> (высота голоса меняет смысл: </w:t>
      </w:r>
      <w:r>
        <w:rPr>
          <w:rFonts w:ascii="SimSun" w:hAnsi="SimSun"/>
          <w:b w:val="0"/>
          <w:color w:val="A41E3A"/>
          <w:sz w:val="23"/>
        </w:rPr>
        <w:t>妈</w:t>
      </w:r>
      <w:r>
        <w:rPr>
          <w:b w:val="0"/>
          <w:color w:val="2C2420"/>
          <w:sz w:val="23"/>
        </w:rPr>
        <w:t xml:space="preserve"> mā «мама» и </w:t>
      </w:r>
      <w:r>
        <w:rPr>
          <w:rFonts w:ascii="SimSun" w:hAnsi="SimSun"/>
          <w:b w:val="0"/>
          <w:color w:val="A41E3A"/>
          <w:sz w:val="23"/>
        </w:rPr>
        <w:t>马</w:t>
      </w:r>
      <w:r>
        <w:rPr>
          <w:b w:val="0"/>
          <w:color w:val="2C2420"/>
          <w:sz w:val="23"/>
        </w:rPr>
        <w:t xml:space="preserve"> mǎ «лошадь»), </w:t>
      </w:r>
      <w:r>
        <w:rPr>
          <w:b/>
          <w:color w:val="2C2420"/>
          <w:sz w:val="23"/>
        </w:rPr>
        <w:t>иероглифы</w:t>
      </w:r>
      <w:r>
        <w:rPr>
          <w:b w:val="0"/>
          <w:color w:val="2C2420"/>
          <w:sz w:val="23"/>
        </w:rPr>
        <w:t xml:space="preserve"> (чтение не выводится из вида знака, это отдельный навык) и </w:t>
      </w:r>
      <w:r>
        <w:rPr>
          <w:b/>
          <w:color w:val="2C2420"/>
          <w:sz w:val="23"/>
        </w:rPr>
        <w:t>понимание на слух</w:t>
      </w:r>
      <w:r>
        <w:rPr>
          <w:b w:val="0"/>
          <w:color w:val="2C2420"/>
          <w:sz w:val="23"/>
        </w:rPr>
        <w:t xml:space="preserve"> — слоги короткие и похожие. Плюс счётные слова, которые ставят между числом и предметом.</w:t>
      </w:r>
    </w:p>
    <w:p>
      <w:pPr>
        <w:spacing w:before="360" w:after="80"/>
      </w:pPr>
      <w:r>
        <w:rPr>
          <w:b/>
          <w:color w:val="841630"/>
          <w:sz w:val="32"/>
        </w:rPr>
        <w:t>А что проще, чем кажется</w:t>
      </w:r>
    </w:p>
    <w:p>
      <w:pPr>
        <w:spacing w:after="160"/>
      </w:pPr>
      <w:r>
        <w:rPr>
          <w:b w:val="0"/>
          <w:color w:val="2C2420"/>
          <w:sz w:val="23"/>
        </w:rPr>
        <w:t xml:space="preserve">А теперь приятная половина, о которой почему-то молчат. Грамматика китайского </w:t>
      </w:r>
      <w:r>
        <w:rPr>
          <w:b/>
          <w:color w:val="2C2420"/>
          <w:sz w:val="23"/>
        </w:rPr>
        <w:t>проще русской</w:t>
      </w:r>
      <w:r>
        <w:rPr>
          <w:b w:val="0"/>
          <w:color w:val="2C2420"/>
          <w:sz w:val="23"/>
        </w:rPr>
        <w:t>: в нём нет падежей, родов, спряжений, времён и артиклей. Слово вообще не меняет форму — глагол «идти» выглядит одинаково в «я иду», «ты идёшь», «он пошёл» (</w:t>
      </w:r>
      <w:r>
        <w:rPr>
          <w:rFonts w:ascii="SimSun" w:hAnsi="SimSun"/>
          <w:b w:val="0"/>
          <w:color w:val="A41E3A"/>
          <w:sz w:val="23"/>
        </w:rPr>
        <w:t>我去</w:t>
      </w:r>
      <w:r>
        <w:rPr>
          <w:b w:val="0"/>
          <w:color w:val="2C2420"/>
          <w:sz w:val="23"/>
        </w:rPr>
        <w:t xml:space="preserve"> / </w:t>
      </w:r>
      <w:r>
        <w:rPr>
          <w:rFonts w:ascii="SimSun" w:hAnsi="SimSun"/>
          <w:b w:val="0"/>
          <w:color w:val="A41E3A"/>
          <w:sz w:val="23"/>
        </w:rPr>
        <w:t>你去</w:t>
      </w:r>
      <w:r>
        <w:rPr>
          <w:b w:val="0"/>
          <w:color w:val="2C2420"/>
          <w:sz w:val="23"/>
        </w:rPr>
        <w:t xml:space="preserve"> / </w:t>
      </w:r>
      <w:r>
        <w:rPr>
          <w:rFonts w:ascii="SimSun" w:hAnsi="SimSun"/>
          <w:b w:val="0"/>
          <w:color w:val="A41E3A"/>
          <w:sz w:val="23"/>
        </w:rPr>
        <w:t>他去</w:t>
      </w:r>
      <w:r>
        <w:rPr>
          <w:b w:val="0"/>
          <w:color w:val="2C2420"/>
          <w:sz w:val="23"/>
        </w:rPr>
        <w:t xml:space="preserve">). А новые слова часто складываются из знакомых: от </w:t>
      </w:r>
      <w:r>
        <w:rPr>
          <w:rFonts w:ascii="SimSun" w:hAnsi="SimSun"/>
          <w:b w:val="0"/>
          <w:color w:val="A41E3A"/>
          <w:sz w:val="23"/>
        </w:rPr>
        <w:t>电</w:t>
      </w:r>
      <w:r>
        <w:rPr>
          <w:b w:val="0"/>
          <w:color w:val="2C2420"/>
          <w:sz w:val="23"/>
        </w:rPr>
        <w:t xml:space="preserve"> «электро» — </w:t>
      </w:r>
      <w:r>
        <w:rPr>
          <w:rFonts w:ascii="SimSun" w:hAnsi="SimSun"/>
          <w:b w:val="0"/>
          <w:color w:val="A41E3A"/>
          <w:sz w:val="23"/>
        </w:rPr>
        <w:t>电话</w:t>
      </w:r>
      <w:r>
        <w:rPr>
          <w:b w:val="0"/>
          <w:color w:val="2C2420"/>
          <w:sz w:val="23"/>
        </w:rPr>
        <w:t xml:space="preserve"> «телефон», </w:t>
      </w:r>
      <w:r>
        <w:rPr>
          <w:rFonts w:ascii="SimSun" w:hAnsi="SimSun"/>
          <w:b w:val="0"/>
          <w:color w:val="A41E3A"/>
          <w:sz w:val="23"/>
        </w:rPr>
        <w:t>电脑</w:t>
      </w:r>
      <w:r>
        <w:rPr>
          <w:b w:val="0"/>
          <w:color w:val="2C2420"/>
          <w:sz w:val="23"/>
        </w:rPr>
        <w:t xml:space="preserve"> «компьютер», </w:t>
      </w:r>
      <w:r>
        <w:rPr>
          <w:rFonts w:ascii="SimSun" w:hAnsi="SimSun"/>
          <w:b w:val="0"/>
          <w:color w:val="A41E3A"/>
          <w:sz w:val="23"/>
        </w:rPr>
        <w:t>电影</w:t>
      </w:r>
      <w:r>
        <w:rPr>
          <w:b w:val="0"/>
          <w:color w:val="2C2420"/>
          <w:sz w:val="23"/>
        </w:rPr>
        <w:t xml:space="preserve"> «кино».</w:t>
      </w:r>
    </w:p>
    <w:p>
      <w:pPr>
        <w:spacing w:before="360" w:after="80"/>
      </w:pPr>
      <w:r>
        <w:rPr>
          <w:b/>
          <w:color w:val="841630"/>
          <w:sz w:val="32"/>
        </w:rPr>
        <w:t>Сколько учить китайский и реально ли его выучить</w:t>
      </w:r>
    </w:p>
    <w:p>
      <w:pPr>
        <w:spacing w:after="160"/>
      </w:pPr>
      <w:r>
        <w:rPr>
          <w:b w:val="0"/>
          <w:color w:val="2C2420"/>
          <w:sz w:val="23"/>
        </w:rPr>
        <w:t>Теперь про сроки. Сколько учить китайский — зависит от цели, и те самые 2200 часов пугают, но это путь до высокого уровня, а первые результаты приходят гораздо раньше. Реально ли выучить китайский обычному человеку? Да — вопрос не таланта, а регулярности.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38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zhno-li-uchit-kitajskij-kriva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Где именно тяжело — и где отпускает.</w:t>
      </w:r>
    </w:p>
    <w:p>
      <w:pPr>
        <w:spacing w:after="160"/>
      </w:pPr>
      <w:r>
        <w:rPr>
          <w:b w:val="0"/>
          <w:color w:val="2C2420"/>
          <w:sz w:val="23"/>
        </w:rPr>
        <w:t xml:space="preserve">Тяжелее всего — первые 2–3 месяца, пока ставятся звуки и тоны. Потом почти всех ждёт «плато» на 500–800 знаках, когда кажется, что застрял, — это нормальный этап, а не потолок способностей. А после тысячи знаков учить становится легче: новые иероглифы собираются из уже знакомых частей. Первая понятная цель — </w:t>
      </w:r>
      <w:r>
        <w:rPr>
          <w:b/>
          <w:color w:val="2C2420"/>
          <w:sz w:val="23"/>
        </w:rPr>
        <w:t>HSK 1</w:t>
      </w:r>
      <w:r>
        <w:rPr>
          <w:b w:val="0"/>
          <w:color w:val="2C2420"/>
          <w:sz w:val="23"/>
        </w:rPr>
        <w:t>, начальный уровень A1 (150 слов по старому стандарту, 300 по новому HSK 3.0); он по силам почти каждому за пару-тройку месяцев.</w:t>
      </w:r>
    </w:p>
    <w:p>
      <w:pPr>
        <w:spacing w:after="160"/>
      </w:pPr>
      <w:r>
        <w:rPr>
          <w:b/>
          <w:color w:val="5A4F45"/>
          <w:sz w:val="23"/>
        </w:rPr>
        <w:t>Развеем миф.</w:t>
      </w:r>
      <w:r>
        <w:rPr>
          <w:b w:val="0"/>
          <w:color w:val="5A4F45"/>
          <w:sz w:val="23"/>
        </w:rPr>
        <w:t xml:space="preserve"> Музыкальный слух для тонов </w:t>
      </w:r>
      <w:r>
        <w:rPr>
          <w:b/>
          <w:color w:val="5A4F45"/>
          <w:sz w:val="23"/>
        </w:rPr>
        <w:t>не нужен</w:t>
      </w:r>
      <w:r>
        <w:rPr>
          <w:b w:val="0"/>
          <w:color w:val="5A4F45"/>
          <w:sz w:val="23"/>
        </w:rPr>
        <w:t xml:space="preserve"> — они ставятся тренировкой. А для чтения обычных текстов хватает 2000–3000 иероглифов, а не «десятков тысяч». Единственное, что почти нельзя сделать в одиночку, — расслышать свою ошибку в тоне: тут на старте очень выручает преподаватель.</w:t>
      </w:r>
    </w:p>
    <w:p>
      <w:pPr>
        <w:spacing w:after="160"/>
      </w:pPr>
      <w:r>
        <w:rPr>
          <w:b w:val="0"/>
          <w:color w:val="2C2420"/>
          <w:sz w:val="23"/>
        </w:rPr>
        <w:t xml:space="preserve">Так сложно ли учить китайский? Он </w:t>
      </w:r>
      <w:r>
        <w:rPr>
          <w:b/>
          <w:color w:val="2C2420"/>
          <w:sz w:val="23"/>
        </w:rPr>
        <w:t>непростой, но посильный</w:t>
      </w:r>
      <w:r>
        <w:rPr>
          <w:b w:val="0"/>
          <w:color w:val="2C2420"/>
          <w:sz w:val="23"/>
        </w:rPr>
        <w:t>: платите вниманием за тоны и иероглифы, зато получаете простую грамматику. Реально ли выучить китайский без переезда и таланта? Абсолютно — если заниматься понемногу, но регулярно. Страшнее всего он только на старте.</w:t>
      </w:r>
    </w:p>
    <w:p>
      <w:pPr>
        <w:spacing w:before="280"/>
      </w:pPr>
      <w:r>
        <w:rPr>
          <w:i/>
          <w:color w:val="2C2420"/>
          <w:sz w:val="25"/>
        </w:rPr>
        <w:t xml:space="preserve">Не так страшен китайский! </w:t>
      </w:r>
      <w:r>
        <w:rPr>
          <w:rFonts w:ascii="SimSun" w:hAnsi="SimSun"/>
          <w:color w:val="A41E3A"/>
          <w:sz w:val="25"/>
        </w:rPr>
        <w:t>世上无难事，只怕有心人。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знает, где новичок буксует чаще всего.</w:t>
      </w:r>
    </w:p>
    <w:p>
      <w:pPr>
        <w:spacing w:before="160"/>
      </w:pPr>
      <w:r>
        <w:rPr>
          <w:color w:val="8B7D6B"/>
          <w:sz w:val="19"/>
        </w:rPr>
        <w:t>#китай #китайскийязык #сложнолиучитькитайский #учимкитайский #китайскийснуля #мотивация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