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C1272D"/>
          <w:sz w:val="44"/>
          <w:szCs w:val="44"/>
        </w:rPr>
        <w:t xml:space="preserve">ТЗ и чек-лист</w:t>
      </w:r>
    </w:p>
    <w:p>
      <w:pPr>
        <w:spacing w:after="40" w:before="0" w:line="276"/>
      </w:pPr>
      <w:r>
        <w:rPr>
          <w:b/>
          <w:bCs/>
          <w:sz w:val="26"/>
          <w:szCs w:val="26"/>
        </w:rPr>
        <w:t xml:space="preserve">Карточка Kitai School в Яндекс Бизнесе / Яндекс Картах</w:t>
      </w:r>
    </w:p>
    <w:p>
      <w:pPr>
        <w:spacing w:after="20" w:before="0" w:line="276"/>
      </w:pPr>
      <w:r>
        <w:rPr>
          <w:color w:val="595959"/>
          <w:sz w:val="21"/>
          <w:szCs w:val="21"/>
        </w:rPr>
        <w:t xml:space="preserve">Онлайн-школа китайского языка · kitai-school.ru</w:t>
      </w:r>
    </w:p>
    <w:p>
      <w:pPr>
        <w:spacing w:after="20" w:before="0" w:line="276"/>
      </w:pPr>
      <w:r>
        <w:rPr>
          <w:color w:val="595959"/>
          <w:sz w:val="21"/>
          <w:szCs w:val="21"/>
        </w:rPr>
        <w:t xml:space="preserve">Карточка: yandex.ru/maps/org/kitai_school_ru/51878184580</w:t>
      </w:r>
    </w:p>
    <w:p>
      <w:pPr>
        <w:spacing w:after="200" w:before="0" w:line="276"/>
      </w:pPr>
      <w:r>
        <w:rPr>
          <w:i/>
          <w:iCs/>
          <w:color w:val="595959"/>
          <w:sz w:val="18"/>
          <w:szCs w:val="18"/>
        </w:rPr>
        <w:t xml:space="preserve">Методология — скилл «Геомаркетинг: Яндекс Бизнес и Яндекс Карты». Поля с фактическими данными карточки и сайта команда сверяет в кабинете и на сайте вручную.</w:t>
      </w:r>
    </w:p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0. Контекст и рамки</w:t>
      </w:r>
    </w:p>
    <w:p>
      <w:pPr>
        <w:spacing w:after="120" w:before="0" w:line="276"/>
      </w:pPr>
      <w:r>
        <w:rPr>
          <w:sz w:val="21"/>
          <w:szCs w:val="21"/>
        </w:rPr>
        <w:t xml:space="preserve">Kitai School — онлайн-школа китайского языка (работает с 2005 г., Москва). Обучение детей (с 6 лет) и взрослых с нуля до продвинутого уровня: подготовка к экзаменам HSK и YCT, разговорный и бизнес-китайский, помощь с поступлением в вузы Китая. Форматы — мини-группы (2–4 человека) и индивидуальные занятия. Собственная методика «ОДиН М», своя платформа с тренажёрами, преподаватели с профильным образованием; лицензия и налоговый вычет 13 %; бесплатный первый урок.</w:t>
      </w:r>
    </w:p>
    <w:p>
      <w:pPr>
        <w:spacing w:after="80" w:before="0" w:line="276"/>
      </w:pPr>
      <w:r>
        <w:rPr>
          <w:sz w:val="21"/>
          <w:szCs w:val="21"/>
        </w:rPr>
        <w:t xml:space="preserve">Главное, что задаёт всю стратегию: это онлайн-школа, а не точка с пешим трафиком. Поэтому карточка в Картах даёт не «поток людей рядом», а четыре другие вещи: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Доверие в воронке — родитель или взрослый ученик проверяет школу в Картах (рейтинг, отзывы, лицензия) до оплаты онлайн-обучения. В образовании доверие решает.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Локальный спрос в Москве — «курсы китайского языка», «школа китайского», «китайский для детей», «подготовка к HSK» и т. п.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Колдунчик «Организации» и брендовый поиск — «kitai school / китай скул / китайская школа» и гео-запросы.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sz w:val="21"/>
          <w:szCs w:val="21"/>
        </w:rPr>
        <w:t xml:space="preserve">Ещё одна индексируемая площадка бренда — услуги, тексты о методике, фото, отзывы, сертификаты учеников.</w:t>
      </w:r>
    </w:p>
    <w:p>
      <w:pPr>
        <w:spacing w:after="120" w:before="0" w:line="276"/>
      </w:pPr>
      <w:r>
        <w:rPr>
          <w:sz w:val="21"/>
          <w:szCs w:val="21"/>
        </w:rPr>
        <w:t xml:space="preserve">Ожидания «первое место рядом» и большой пеший поток — не про этот кейс, это надо проговорить с клиентом на старте. Главные рычаги именно для Kitai School — раздел «Услуги/Прайс» (перенести все курсы и форматы на языке, которым ищут родители и взрослые) и отзывы (в образовании репутация — ключевой фактор выбора).</w:t>
      </w:r>
    </w:p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Три решения ДО старта работ (блокеры)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1. </w:t>
      </w:r>
      <w:r>
        <w:rPr>
          <w:sz w:val="21"/>
          <w:szCs w:val="21"/>
        </w:rPr>
        <w:t xml:space="preserve">Статус адреса в карточке (51878184580) — это реальный офлайн-класс/офис в Москве, куда приходят ученики, юридический адрес или школа полностью онлайн? От этого зависят рубрика, раздел «как добраться», точка на карте и возможность собирать отзывы «о посещении». Если офлайн-визитов нет — ведём как онлайн-школу, без обещания «приезжайте».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2. </w:t>
      </w:r>
      <w:r>
        <w:rPr>
          <w:sz w:val="21"/>
          <w:szCs w:val="21"/>
        </w:rPr>
        <w:t xml:space="preserve">Единый телефон. Если на сайте номер не опубликован (только заявка / обратный звонок) — сверить это. В карточке нужен рабочий номер с кнопкой «Позвонить»: без него теряется главное целевое действие и часть доверия. Желателен отдельный номер с коллтрекингом.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3. </w:t>
      </w:r>
      <w:r>
        <w:rPr>
          <w:sz w:val="21"/>
          <w:szCs w:val="21"/>
        </w:rPr>
        <w:t xml:space="preserve">Единый график работы. Свести к одному корректному графику (для онлайн-школы это часы приёмной/администраторов) + исключения по праздникам; заодно синхронизировать с сайтом.</w:t>
      </w:r>
    </w:p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Раздел А. ТЗ для клиента (Kitai School)</w:t>
      </w:r>
    </w:p>
    <w:p>
      <w:pPr>
        <w:spacing w:after="120" w:before="0" w:line="276"/>
      </w:pPr>
      <w:r>
        <w:rPr>
          <w:color w:val="595959"/>
          <w:sz w:val="21"/>
          <w:szCs w:val="21"/>
        </w:rPr>
        <w:t xml:space="preserve">Что предоставить и решить. Без этих входных данных команда не может корректно упаковать карточку. Галочка = передано / решено.</w:t>
      </w:r>
    </w:p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А1. Доступы и права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предоставить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 / формат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Права владельца или администратора в кабинете Яндекс Бизнес (yandex.ru/sprav) на карточку 51878184580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Выдать доступ команде или добавить представителем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Подтверждение прав на организацию, если ещё не подтверждено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Код по телефону/почте или письмом — процедура Яндекса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Доступ к счётчику Яндекс Метрики сайта kitai-school.ru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Сверка трафика из Карт и настройка целей (заявка, звонок)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Доступ (просмотр) к CRM / системе заявок и записи учеников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Проверять, был ли автор отзыва учеником — для обжалования негатива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Копия действующей образовательной лицензии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Образование лицензируется — модерация может запросить при выборе рубрики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Доступ к рабочей почте кабинета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Туда приходят письма робота Яндекса о смене рубрик — пропускать нельзя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А2. Ключевые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решить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Влияет на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Статус точки: офлайн-класс / офис / юр-адрес / полностью онлайн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Рубрику, раздел «как добраться», отзывы о посещении (блокер 1)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Единый телефон для карточки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Кнопку «Позвонить»; желателен номер под коллтрекинг (блокер 2)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Единый график работы + праздничные исключения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Корректность карточки; синхронизировать с сайтом (блокер 3)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Кто и как быстро отвечает на отзывы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Ответ в день поступления — назначить ответственного и канал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Готовность и бюджет на платное продвижение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Подписку/Директ подключаем только после упаковки, не сразу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Механика сбора отзывов (после пробного урока / модуля / экзамена)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Формулировка только «честный отзыв», не «положительный»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Как учитывать учеников не из Москвы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Отзыв об онлайн-обучении может не пройти на офлайн-точку — собирать у московских учеников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А3. Контент и материалы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передать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Логотип в векторе (SVG/PDF) + фирменные цвета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Брендированная метка на карте и единый стиль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15–20 «живых» фото: преподаватели, кадры онлайн-уроков, платформа/тренажёры, ученики с сертификатами HSK/YCT, летний лагерь, класс/офис (если есть)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Галерея и витрина карточки; не сток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Список всех курсов и форматов: название, уровень, возраст, формат (группа/индивид.), длительность, цена, ссылка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Основа для раздела «Услуги/Прайс»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Тексты о методике «ОДиН М», преподавателях, HSK/YCT, поступлении в вузы Китая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Переупаковка в описание и «Новости»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УТП и частые вопросы (форматы, цены, сроки, экзамены, лицензия и налоговый вычет 13 %, бесплатный первый урок)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Stories и закрытие возражений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Копии лицензии, сертификаты, дипломы преподавателей, кейсы/отзывы учеников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Доверие, подтверждение рубрики, контент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Ссылки на соцсети и мессенджеры (Telegram, VK, WhatsApp и т. п.)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Заполнение контактов карточки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Раздел Б. ТЗ для нас (команда)</w:t>
      </w:r>
    </w:p>
    <w:p>
      <w:pPr>
        <w:spacing w:after="120" w:before="0" w:line="276"/>
      </w:pPr>
      <w:r>
        <w:rPr>
          <w:color w:val="595959"/>
          <w:sz w:val="21"/>
          <w:szCs w:val="21"/>
        </w:rPr>
        <w:t xml:space="preserve">Порядок обязателен: сначала отбор в выдачу (рубрики) → потом упаковка → потом отзывы → и только затем платный разгон. Обратный порядок — самая дорогая ошибка в нише.</w:t>
      </w:r>
    </w:p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1. Диагностика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Аудит текущей карточки по 100-балльному чек-листу (Приложение)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Зафиксировать стартовый балл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Проверить, как создана карточка, нет ли хаотичных авто-рубрик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Авто-созданные карточки часто с мусорными рубриками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Замер стартовых позиций по 20–30 запросам по Москве (сетка 1/3/5/8 км от точки)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Точка отсчёта для отчёта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Выгрузить показы/переходы/маршруты/звонки/переходы на сайт за 2–3 месяца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База для сравнения «до/после»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Раздел «Конкуренты»: убрать нерелевантных, добавить реальных (школы и курсы китайского / иностранных языков Москвы)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Иначе доля трафика показывает неправду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Оценить локальный спрос и честно проговорить потолок с клиентом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Для онлайн-школы московский локальный потолок ограничен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2. Семантика и рубрики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Собрать ядро 30–50 гео-запросов (Wordstat регион Москва + «Как вас находят» + конкуренты + бренд «kitai school / китай скул»)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Только запросы, по которым есть колдунчик «Организации»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Кластеры: китайский с нуля / для детей / HSK / YCT / разговорный / бизнес-китайский / поступление в вузы Китая / индивидуально / онлайн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5–7 крупных кластеров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Основная рубрика — узкая («Курсы китайского языка» / «Школа иностранных языков»), не «Образовательный центр» / «Курсы»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Точное название сверить в кабинете и у конкурентов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Доп. рубрики по кластерам («Курсы иностранных языков», «Репетитор», «Подготовка к экзаменам», «Детский центр» — если релевантно), без дублей смысла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Сколько слотов доступно — смотреть в кабинете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Держать копию лицензии наготове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Образование лицензируется — модерация рубрики может её запросить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При смене основной рубрики: зафиксировать позиции до → модерация → сверка через 3–4 недели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Простоя нет, карточка работает на старой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регламент: сверять рубрики с эталоном, ловить письма робота Яндекса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Робот может сам сменить основную рубрику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3. Упаковка — что именно вносим в карточку</w:t>
      </w:r>
    </w:p>
    <w:p>
      <w:pPr>
        <w:spacing w:after="120" w:before="0" w:line="276"/>
      </w:pPr>
      <w:r>
        <w:rPr>
          <w:color w:val="595959"/>
          <w:sz w:val="21"/>
          <w:szCs w:val="21"/>
        </w:rPr>
        <w:t xml:space="preserve">Главный блок работ. Правило: ни одного пустого раздела — каждый является точкой индексации и элементом удержания.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вносим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Базовые данные: телефон + кнопка, сайт kitai-school.ru, e-mail, мессенджеры/соцсети, единый график, способы оплаты, налоговый вычет 13 %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Ни одного пустого поля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«Особенности»: пройти весь блок (онлайн-обучение, для детей, для взрослых, подготовка к экзаменам, бесплатный пробный урок, рассрочка/налоговый вычет)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Раз в квартал дозаполнять — Яндекс добавляет поля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Обложка: понятная (бренд Kitai School / китайский язык), в едином фирменном стиле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Первое, что видит человек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10–15 фото, каждое прошито метаданными (имя файла, заголовок, описание, ключевые: «курсы китайского», «китайский для детей», «подготовка к HSK»…)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Доп. точки индексации; батчево через GeoSetter и аналоги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Убрать из раздела «Фото» неудачные чужие снимки из отзывов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Часть ежемесячных работ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5–8 Stories с кнопками и UTM: методика «ОДиН М», форматы (мини-группа/индивид.), бесплатный первый урок, HSK/YCT, преподаватели, поступление в вузы Китая, лицензия и налоговый вычет, отзывы учеников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Закрывают возражения до заявки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Витрина: 10 позиций из РАЗНЫХ категорий (китайский с нуля, детский курс, HSK-подготовка, разговорный клуб, индивидуально, бизнес-китайский, летний лагерь, поступление в вузы…)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Показать спектр за 3 секунды; кликабельны при активной подписке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«Услуги/Прайс» — главный рычаг: перенести все курсы и форматы; названия на языке учеников/родителей (сверка с Wordstat), у каждой позиции краткое + полное описание, цена, фото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Много позиций = карточка интереснее алгоритму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Расширить прайс по уровням/аудитории: «китайский с нуля», «китайский для детей 6–9 лет», «китайский для школьников», «подготовка к HSK 3», «разговорный китайский», «бизнес-китайский», «китайский для поступления в вуз»…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Из узкой номенклатуры — десятки релевантных позиций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Описание организации + «Новости» не реже раза в неделю: переупаковать материалы о методике, разборы иероглифов/грамматики, гайды по HSK, истории поступлений, сезонные наборы и лагерь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Вечнозелёный контент; робот читает всегда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Тексты — для людей, с естественным вхождением фраз; закрывать возражения (форматы, цены, сроки до результата, экзамены, онлайн-формат)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Карточка = лендинг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4. Отзывы и репутация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Система сбора: просьба о честном отзыве после пробного урока, после сдачи HSK/YCT, после модуля; сообщение с просьбой + скрин/фото сертификата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Мотивировать в т. ч. персонал (преподавателей, кураторов), а не только ученика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Учесть нюанс правила Яндекса: отзыв об онлайн-обучении может не пройти на офлайн-точку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Собирать отзывы у московских учеников; не гнать «учусь из другого города» на физкарточку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NPS-фильтр перед картами: довольные → на карты, недовольные → в форму руководителю/куратору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Легально, если путь на карты для недовольных не заблокирован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Отвечать на 100 % отзывов в день поступления, развёрнуто, с вхождением фраз («курсы китайского Kitai School», «подготовка к HSK», «китайский для детей»)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Ответ пишется для будущих читателей — родителей, выбирающих школу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Негатив: жалоба по конкретному правилу (не «несправедливо»), ответ в тот же день, при отказе — повтор 2–3 раза точечно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 веером — иначе фильтр «подозрительная активность»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Домашнее задание: пройти текущие отзывы, найти кандидатов на удаление с указанием нарушенного правила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Быстрая победа на старте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5. Платный разгон (опционально, после упаковки)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Оценить смысл подписки Яндекс Бизнеса для онлайн-школы в Москве (конкуренция по языковым курсам высокая)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Подписка НЕ покупает места 1–4 в колдунчике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Если Директ под карточку — отдельная кампания, размеченные UTM, коллтрекинг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Бюджеты в среднем от ~50 000 ₽/мес; проговорить ожидания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 обещать «первое место в поиске Яндекса» за подписку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Прямой путь к конфликту через месяц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Фаза 6. Замеры и отчёт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60"/>
        <w:gridCol w:w="4206"/>
      </w:tblGrid>
      <w:tr>
        <w:trPr>
          <w:tblHeader/>
        </w:trP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 ссылки в карточке (Stories, витрина, сайт) — с UTM; цели в Метрике (заявка, звонок, клик по сайту)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Доказать, что заявки идут из Карт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Ежемесячно: показы, переходы, маршруты, звонки, переходы на сайт + позиции по сетке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Динамика «до/после»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Доля трафика в разделе «Конкуренты» — единая метрика прогресса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Отчёт строить на очищенном списке конкурентов</w:t>
            </w:r>
          </w:p>
        </w:tc>
      </w:tr>
      <w:tr>
        <w:tc>
          <w:tcPr>
            <w:tcW w:type="dxa" w:w="5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Слайд «наша карточка vs топ-конкурент»</w:t>
            </w:r>
          </w:p>
        </w:tc>
        <w:tc>
          <w:tcPr>
            <w:tcW w:type="dxa" w:w="420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Самый убедительный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Раздел В. Сводный чек-лист «ни одного пустого раздела»</w:t>
      </w:r>
    </w:p>
    <w:p>
      <w:pPr>
        <w:spacing w:after="100" w:before="0" w:line="276"/>
      </w:pPr>
      <w:r>
        <w:rPr>
          <w:color w:val="595959"/>
          <w:sz w:val="21"/>
          <w:szCs w:val="21"/>
        </w:rPr>
        <w:t xml:space="preserve">Финальная проверка упакованной карточки Kitai School.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Основная рубрика узкая, под главный кластер (китайский язык), сверена с конкурентами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Доп. рубрики по кластерам, без дублей и нерелевантных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Телефон с кнопкой, сайт, e-mail, мессенджеры/соцсети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Единый график + исключения по праздникам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Все «Особенности» пройдены (онлайн, дети, взрослые, экзамены, пробный урок, налоговый вычет)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Обложка понятная, единый фирменный стиль Kitai School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10–15 живых фото, все с метаданными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Нет чужих неудачных фото из отзывов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5–8 Stories с кнопками и UTM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Витрина: 10 позиций из разных категорий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«Услуги»: названия на языке учеников, у каждой позиции описание + фото + цена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Новости выходят не реже раза в неделю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На все отзывы — развёрнутые ответы с вхождениями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Раздел «Конкуренты» вычищен и настроен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Данные подтверждены владельцем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Лицензия готова на случай запроса модерации</w:t>
      </w:r>
    </w:p>
    <w:p>
      <w:pPr>
        <w:spacing w:after="70" w:line="276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Три блокера (статус адреса / телефон / график) закрыты</w:t>
      </w:r>
    </w:p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Раздел Г. Ежемесячный регламент (после старта)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Почта кабинета — проверять ежедневно в рабочие дни (письма робота Яндекса).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Новости — еженедельно. Stories — обновлять по наборам, сезону, экзаменам.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Отзывы — сбор (после пробного / экзамена / модуля), ответы в день поступления, обжалование негатива по правилам.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Раздел «Фото» — чистка чужих неудачных снимков.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Раз в квартал — дозаполнить «Особенности», сверить рубрики с эталоном.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Раз в 6 месяцев — пересмотр рубрик и семантики (программы и форматы меняются).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Ежемесячный отчёт: метрики + доля трафика в «Конкурентах» + позиции по сетке.</w:t>
      </w:r>
    </w:p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Вопросы, на которые ждём ответ от клиента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1. </w:t>
      </w:r>
      <w:r>
        <w:rPr>
          <w:sz w:val="21"/>
          <w:szCs w:val="21"/>
        </w:rPr>
        <w:t xml:space="preserve">Статус адреса в карточке 51878184580: офлайн-класс/офис в Москве, юр-адрес или школа полностью онлайн?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2. </w:t>
      </w:r>
      <w:r>
        <w:rPr>
          <w:sz w:val="21"/>
          <w:szCs w:val="21"/>
        </w:rPr>
        <w:t xml:space="preserve">Единый телефон для карточки (можно отдельный, под коллтрекинг)?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3. </w:t>
      </w:r>
      <w:r>
        <w:rPr>
          <w:sz w:val="21"/>
          <w:szCs w:val="21"/>
        </w:rPr>
        <w:t xml:space="preserve">Единый график работы приёмной/администраторов?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4. </w:t>
      </w:r>
      <w:r>
        <w:rPr>
          <w:sz w:val="21"/>
          <w:szCs w:val="21"/>
        </w:rPr>
        <w:t xml:space="preserve">Есть ли уже подтверждённые права в кабинете Яндекс Бизнес и кто владелец карточки?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5. </w:t>
      </w:r>
      <w:r>
        <w:rPr>
          <w:sz w:val="21"/>
          <w:szCs w:val="21"/>
        </w:rPr>
        <w:t xml:space="preserve">Готовность к платному продвижению и ориентир по бюджету?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6. </w:t>
      </w:r>
      <w:r>
        <w:rPr>
          <w:sz w:val="21"/>
          <w:szCs w:val="21"/>
        </w:rPr>
        <w:t xml:space="preserve">Кто ответственный за отзывы со стороны Kitai School и через какой канал отвечаем?</w:t>
      </w:r>
    </w:p>
    <w:p>
      <w:pPr>
        <w:spacing w:after="80" w:line="276"/>
      </w:pPr>
      <w:r>
        <w:rPr>
          <w:b/>
          <w:bCs/>
          <w:color w:val="8F1418"/>
          <w:sz w:val="21"/>
          <w:szCs w:val="21"/>
        </w:rPr>
        <w:t xml:space="preserve">7. </w:t>
      </w:r>
      <w:r>
        <w:rPr>
          <w:sz w:val="21"/>
          <w:szCs w:val="21"/>
        </w:rPr>
        <w:t xml:space="preserve">Есть ли действующая образовательная лицензия и её копия для модерации рубрики?</w:t>
      </w:r>
    </w:p>
    <w:p>
      <w:r>
        <w:br w:type="page"/>
      </w:r>
    </w:p>
    <w:p>
      <w:pPr>
        <w:pStyle w:val="Heading1"/>
        <w:pBdr>
          <w:bottom w:val="single" w:color="C1272D" w:sz="12" w:space="4"/>
        </w:pBdr>
        <w:spacing w:after="160" w:before="320"/>
      </w:pPr>
      <w:r>
        <w:rPr>
          <w:b/>
          <w:bCs/>
          <w:color w:val="C1272D"/>
          <w:sz w:val="30"/>
          <w:szCs w:val="30"/>
        </w:rPr>
        <w:t xml:space="preserve">Приложение. Балльный аудит карточки (0–100)</w:t>
      </w:r>
    </w:p>
    <w:p>
      <w:pPr>
        <w:spacing w:after="120" w:before="0" w:line="276"/>
      </w:pPr>
      <w:r>
        <w:rPr>
          <w:color w:val="595959"/>
          <w:sz w:val="21"/>
          <w:szCs w:val="21"/>
        </w:rPr>
        <w:t xml:space="preserve">Для первичной диагностики (Фаза 1). Заполняется за 30–60 минут в колонке «Факт». Если Блок 1 набрал меньше 15 — сначала чинится рубрика, остальное вторично.</w:t>
      </w:r>
    </w:p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1. Отбор в выдачу — 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1.1 Основная рубрика соответствует главному кластеру запросов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1.2 Основная рубрика узкая («Курсы китайского языка», не «Образовательный центр»)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1.3 Доп. рубрики заполнены под остальные кластеры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1.4 Нет дублей смысла между рубриками, нет нерелевантных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1.5 Адрес корректен, точка на карте верна, статус (офлайн/онлайн) отмечен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2. Базовые данные —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2.1 Все телефоны, сайт, соцсети, мессенджеры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2.2 Часы работы + исключения по праздникам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2.3 Все «Особенности» пройдены и заполнены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2.4 Данные подтверждены владельцем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2.5 Онлайн-запись / форма заявки / бесплатный урок подключены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3. Визуал и контент — 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3.1 Обложка понятная, сразу ясно, что за бизнес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3.2 Единый стиль по всем визуальным элементам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3.3 10–15+ живых фото, не сток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3.4 Фото прошиты метаданными (EXIF/IPTC)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3.5 В «Фото» нет чужих неудачных снимков из отзывов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3.6 5–8 Stories, закрывающих реальные возражения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3.7 У Stories есть кнопки со ссылками и UTM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3.8 Витрина: 10 позиций из разных категорий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3.9 Новости выходят не реже раза в неделю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4. Услуги / Прайс — 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4.1 Названия курсов — как ищут ученики/родители (сверено с Wordstat)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4.2 Количество позиций достаточное, не 3–5 «как в номенклатуре»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4.3 Есть и широкие, и узкие позиции (курс vs конкретный уровень/аудитория)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4.4 У каждой позиции краткое и полное описание, цена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4.5 У каждой позиции своё фото, прошитое метаданными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5. Отзывы и репутация —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5.1 Рейтинг 4.8+ (цель 5.0)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5.2 Объём отзывов на уровне топ-конкурентов или выше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5.3 Отзывы приходят регулярно, есть свежие за месяц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5.4 Ответы есть на 100 % отзывов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5.5 Ответы развёрнутые, с вхождением поисковых фраз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5.6 Отзывов-кандидатов на удаление не осталось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Блок 6. Аналитика и настройки —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6.1 Раздел «Конкуренты» вычищен, добавлены реальные прямые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6.2 Зафиксирована точка отсчёта по звонкам, маршрутам, дискавери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6.3 Почта кабинета проверяется, письма робота не пропускаются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p>
      <w:pPr>
        <w:pStyle w:val="Heading2"/>
        <w:spacing w:after="120" w:before="240"/>
      </w:pPr>
      <w:r>
        <w:rPr>
          <w:b/>
          <w:bCs/>
          <w:color w:val="8F1418"/>
          <w:sz w:val="25"/>
          <w:szCs w:val="25"/>
        </w:rPr>
        <w:t xml:space="preserve">Интерпретация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900"/>
        <w:gridCol w:w="1500"/>
      </w:tblGrid>
      <w:tr>
        <w:trPr>
          <w:tblHeader/>
        </w:trP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C127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0–40 — карточка не работает, огромный потенциал; подписку не подключать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41–65 — средне-оптимизирована; рост 10–15 % в первый месяц реалистичен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66–85 — хорошая карточка; дальше тонкая настройка и платный разгон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6626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86–100 — топ-уровень; удержание и абонентское ведение</w:t>
            </w:r>
          </w:p>
        </w:tc>
        <w:tc>
          <w:tcPr>
            <w:tcW w:type="dxa" w:w="9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F1418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BFC1" w:sz="4"/>
              <w:left w:val="single" w:color="D9BFC1" w:sz="4"/>
              <w:bottom w:val="single" w:color="D9BFC1" w:sz="4"/>
              <w:right w:val="single" w:color="D9BFC1" w:sz="4"/>
            </w:tcBorders>
            <w:shd w:fill="F7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и чек-лист — карточка Kitai School в Яндекс Бизнесе / Картах</dc:title>
  <dc:creator>Kitai School</dc:creator>
  <cp:lastModifiedBy>Un-named</cp:lastModifiedBy>
  <cp:revision>1</cp:revision>
  <dcterms:created xsi:type="dcterms:W3CDTF">2026-07-30T09:28:53.898Z</dcterms:created>
  <dcterms:modified xsi:type="dcterms:W3CDTF">2026-07-30T09:28:53.916Z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