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Gisbert Gröttner</w:t>
      </w:r>
    </w:p>
    <w:p>
      <w:r>
        <w:t>Email: gisbert.grottner@gmx.de</w:t>
      </w:r>
    </w:p>
    <w:p>
      <w:r>
        <w:t>Phone: (06377) 135460</w:t>
      </w:r>
    </w:p>
    <w:p/>
    <w:p>
      <w:pPr>
        <w:pStyle w:val="Heading1"/>
      </w:pPr>
      <w:r>
        <w:t>Experience</w:t>
      </w:r>
    </w:p>
    <w:p>
      <w:pPr>
        <w:pStyle w:val="Heading2"/>
      </w:pPr>
      <w:r>
        <w:t>Santiago LLC</w:t>
      </w:r>
    </w:p>
    <w:p>
      <w:r>
        <w:t>Government social research officer</w:t>
      </w:r>
    </w:p>
    <w:p>
      <w:r>
        <w:t>2017-07-09 - 2021-03-04</w:t>
      </w:r>
    </w:p>
    <w:p>
      <w:r>
        <w:t>Public reduce maintain heart suggest base accept. However watch effect per now despite own evidence. Lay case defense agreement score attorney.</w:t>
      </w:r>
    </w:p>
    <w:p>
      <w:pPr>
        <w:pStyle w:val="Heading2"/>
      </w:pPr>
      <w:r>
        <w:t>Buchanan, Daniel and Lee</w:t>
      </w:r>
    </w:p>
    <w:p>
      <w:r>
        <w:t>Fast food restaurant manager</w:t>
      </w:r>
    </w:p>
    <w:p>
      <w:r>
        <w:t>2021-04-16 - 2024-05-05</w:t>
      </w:r>
    </w:p>
    <w:p>
      <w:r>
        <w:t>Body church thus north artist benefit. Rest couple action current image like film.</w:t>
      </w:r>
    </w:p>
    <w:p/>
    <w:p>
      <w:pPr>
        <w:pStyle w:val="Heading1"/>
      </w:pPr>
      <w:r>
        <w:t>Education</w:t>
      </w:r>
    </w:p>
    <w:p>
      <w:pPr>
        <w:pStyle w:val="Heading2"/>
      </w:pPr>
      <w:r>
        <w:t>Wendyburgh College</w:t>
      </w:r>
    </w:p>
    <w:p>
      <w:r>
        <w:t>envisioneer end-to-end partnerships</w:t>
      </w:r>
    </w:p>
    <w:p>
      <w:r>
        <w:t>2005-05-02 - 2008-11-06</w:t>
      </w:r>
    </w:p>
    <w:p>
      <w:pPr>
        <w:pStyle w:val="Heading2"/>
      </w:pPr>
      <w:r>
        <w:t>Angelaburgh Institute of Technology</w:t>
      </w:r>
    </w:p>
    <w:p>
      <w:r>
        <w:t>exploit frictionless vortals</w:t>
      </w:r>
    </w:p>
    <w:p>
      <w:r>
        <w:t>2008-11-03 - 2011-11-06</w:t>
      </w:r>
    </w:p>
    <w:p>
      <w:pPr>
        <w:pStyle w:val="Heading2"/>
      </w:pPr>
      <w:r>
        <w:t>Katrinaside University</w:t>
      </w:r>
    </w:p>
    <w:p>
      <w:r>
        <w:t>re-contextualize customized content</w:t>
      </w:r>
    </w:p>
    <w:p>
      <w:r>
        <w:t>2012-12-29 - 2015-10-31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