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676525" cy="1828800"/>
            <wp:effectExtent b="0" l="0" r="0" t="0"/>
            <wp:wrapNone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spacing w:line="240" w:lineRule="auto"/>
        <w:rPr/>
      </w:pPr>
      <w:bookmarkStart w:colFirst="0" w:colLast="0" w:name="_heading=h.lm8ihspkfbyw" w:id="0"/>
      <w:bookmarkEnd w:id="0"/>
      <w:r w:rsidDel="00000000" w:rsidR="00000000" w:rsidRPr="00000000">
        <w:rPr>
          <w:sz w:val="32"/>
          <w:szCs w:val="32"/>
          <w:rtl w:val="0"/>
        </w:rPr>
        <w:t xml:space="preserve">Programación Orientada a Objetos</w: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-68198</wp:posOffset>
            </wp:positionV>
            <wp:extent cx="7882283" cy="1063561"/>
            <wp:effectExtent b="0" l="0" r="0" t="0"/>
            <wp:wrapNone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2181" l="0" r="0" t="505"/>
                    <a:stretch>
                      <a:fillRect/>
                    </a:stretch>
                  </pic:blipFill>
                  <pic:spPr>
                    <a:xfrm>
                      <a:off x="0" y="0"/>
                      <a:ext cx="7882283" cy="10635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sz w:val="48"/>
          <w:szCs w:val="48"/>
        </w:rPr>
      </w:pPr>
      <w:bookmarkStart w:colFirst="0" w:colLast="0" w:name="_heading=h.t4loexn2ryy" w:id="1"/>
      <w:bookmarkEnd w:id="1"/>
      <w:r w:rsidDel="00000000" w:rsidR="00000000" w:rsidRPr="00000000">
        <w:rPr>
          <w:sz w:val="48"/>
          <w:szCs w:val="48"/>
          <w:rtl w:val="0"/>
        </w:rPr>
        <w:t xml:space="preserve">Simulacro de Examen Final</w:t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A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Realizar el diagrama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programar en Java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(implementando los patrones que se requieran) el siguiente enunciado:</w:t>
      </w:r>
    </w:p>
    <w:p w:rsidR="00000000" w:rsidDel="00000000" w:rsidP="00000000" w:rsidRDefault="00000000" w:rsidRPr="00000000" w14:paraId="0000000B">
      <w:pPr>
        <w:pageBreakBefore w:val="0"/>
        <w:spacing w:before="0" w:line="240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pageBreakBefore w:val="0"/>
        <w:spacing w:line="331.20000000000005" w:lineRule="auto"/>
        <w:rPr/>
      </w:pPr>
      <w:bookmarkStart w:colFirst="0" w:colLast="0" w:name="_heading=h.edk4z8gaclld" w:id="3"/>
      <w:bookmarkEnd w:id="3"/>
      <w:r w:rsidDel="00000000" w:rsidR="00000000" w:rsidRPr="00000000">
        <w:rPr>
          <w:rtl w:val="0"/>
        </w:rPr>
        <w:t xml:space="preserve">Desafío I</w:t>
      </w:r>
    </w:p>
    <w:p w:rsidR="00000000" w:rsidDel="00000000" w:rsidP="00000000" w:rsidRDefault="00000000" w:rsidRPr="00000000" w14:paraId="0000000D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Un instituto necesita desarrollar un sistema para el área comercial y académica que le permita armar ofertas académicas, es decir, armar paquetes con los cursos que se dictan en la institución para constituir programas intensivos. Estos cursos están diseñados a su vez para poder dictarse y ofrecerse en forma independiente sin necesidad de cursar un programa intensivo. Es decir, que tanto un curso como un programa son ofertas académicas que el área comercial podrá ofrecer.</w:t>
      </w:r>
    </w:p>
    <w:p w:rsidR="00000000" w:rsidDel="00000000" w:rsidP="00000000" w:rsidRDefault="00000000" w:rsidRPr="00000000" w14:paraId="0000000E">
      <w:pPr>
        <w:pageBreakBefore w:val="0"/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Toda oferta académica es decir cursos y programas tienen un nombre, una descripción y deberán tener una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funcionalidad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que le permita al área comercial poder contar con un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precio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para cada una de estas ofertas con la siguiente lógica: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before="0" w:line="331.20000000000005" w:lineRule="auto"/>
        <w:ind w:left="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El precio de un curso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se calcula de acuerdo a la cantidad de carga horaria mensual de e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tl w:val="0"/>
        </w:rPr>
        <w:t xml:space="preserve">curso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por la cantidad de meses de duración y un valor hora que se establece por cada </w:t>
      </w:r>
      <w:r w:rsidDel="00000000" w:rsidR="00000000" w:rsidRPr="00000000">
        <w:rPr>
          <w:rtl w:val="0"/>
        </w:rPr>
        <w:t xml:space="preserve">Curso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spacing w:after="200" w:before="0" w:line="331.20000000000005" w:lineRule="auto"/>
        <w:ind w:left="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El precio de un programa intensivo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es la sumatoria de los precios de todos los cursos que forman el programa y se bonifica un determinado porcentaje dependiendo del programa.</w:t>
      </w:r>
    </w:p>
    <w:p w:rsidR="00000000" w:rsidDel="00000000" w:rsidP="00000000" w:rsidRDefault="00000000" w:rsidRPr="00000000" w14:paraId="00000014">
      <w:pPr>
        <w:pageBreakBefore w:val="0"/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instituto deberá 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generar un informe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que permita mostrar todos los cursos y programas que ofrece indicando el nombre y precio de cada uno (no es necesario mostrar los cursos que tiene un programa intensivo).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Reproducir la siguiente situación en una clase Test que contenga el método main e invocar al método que genera el informe. </w:t>
      </w:r>
    </w:p>
    <w:p w:rsidR="00000000" w:rsidDel="00000000" w:rsidP="00000000" w:rsidRDefault="00000000" w:rsidRPr="00000000" w14:paraId="00000016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Curso: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Front End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tiene una carga horaria de 16 horas mensuales de dos meses de duración con un precio de 1000 pesos la hora, es decir que tiene un precio de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32.000 pesos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Curso: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Back End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tiene una carga horaria de 20 horas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mensuales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de dos meses de duración con un precio de 900 pesos la hora, es decir que tiene un precio de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36.000 pesos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pageBreakBefore w:val="0"/>
        <w:spacing w:after="200" w:before="0" w:line="331.20000000000005" w:lineRule="auto"/>
        <w:ind w:left="0" w:firstLine="0"/>
        <w:jc w:val="both"/>
        <w:rPr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programa intensivo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FullStack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que posee ambas materias y cuyo porcentaje de bonificación es de 20% tiene un precio final de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54.400 pesos.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before="0" w:line="331.20000000000005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line="331.20000000000005" w:lineRule="auto"/>
        <w:rPr>
          <w:b w:val="1"/>
          <w:sz w:val="26"/>
          <w:szCs w:val="26"/>
        </w:rPr>
      </w:pPr>
      <w:bookmarkStart w:colFirst="0" w:colLast="0" w:name="_heading=h.r8xk1f2ysgzp" w:id="4"/>
      <w:bookmarkEnd w:id="4"/>
      <w:r w:rsidDel="00000000" w:rsidR="00000000" w:rsidRPr="00000000">
        <w:rPr>
          <w:rtl w:val="0"/>
        </w:rPr>
        <w:t xml:space="preserve">Desafío II (Para mesas)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0000000000005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Instituto ha decidido sumar a su oferta académica </w:t>
      </w:r>
      <w:r w:rsidDel="00000000" w:rsidR="00000000" w:rsidRPr="00000000">
        <w:rPr>
          <w:b w:val="1"/>
          <w:sz w:val="22"/>
          <w:szCs w:val="22"/>
          <w:rtl w:val="0"/>
        </w:rPr>
        <w:t xml:space="preserve">talleres</w:t>
      </w:r>
      <w:r w:rsidDel="00000000" w:rsidR="00000000" w:rsidRPr="00000000">
        <w:rPr>
          <w:sz w:val="22"/>
          <w:szCs w:val="22"/>
          <w:rtl w:val="0"/>
        </w:rPr>
        <w:t xml:space="preserve"> intensivos. Cada taller cuenta con un determinado número de </w:t>
      </w:r>
      <w:r w:rsidDel="00000000" w:rsidR="00000000" w:rsidRPr="00000000">
        <w:rPr>
          <w:b w:val="1"/>
          <w:sz w:val="22"/>
          <w:szCs w:val="22"/>
          <w:rtl w:val="0"/>
        </w:rPr>
        <w:t xml:space="preserve">trabajos prácticos</w:t>
      </w:r>
      <w:r w:rsidDel="00000000" w:rsidR="00000000" w:rsidRPr="00000000">
        <w:rPr>
          <w:sz w:val="22"/>
          <w:szCs w:val="22"/>
          <w:rtl w:val="0"/>
        </w:rPr>
        <w:t xml:space="preserve"> y un </w:t>
      </w:r>
      <w:r w:rsidDel="00000000" w:rsidR="00000000" w:rsidRPr="00000000">
        <w:rPr>
          <w:b w:val="1"/>
          <w:sz w:val="22"/>
          <w:szCs w:val="22"/>
          <w:rtl w:val="0"/>
        </w:rPr>
        <w:t xml:space="preserve">costo por TP</w:t>
      </w:r>
      <w:r w:rsidDel="00000000" w:rsidR="00000000" w:rsidRPr="00000000">
        <w:rPr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spacing w:line="331.20000000000005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</w:t>
      </w:r>
      <w:r w:rsidDel="00000000" w:rsidR="00000000" w:rsidRPr="00000000">
        <w:rPr>
          <w:b w:val="1"/>
          <w:sz w:val="22"/>
          <w:szCs w:val="22"/>
          <w:rtl w:val="0"/>
        </w:rPr>
        <w:t xml:space="preserve">costo total</w:t>
      </w:r>
      <w:r w:rsidDel="00000000" w:rsidR="00000000" w:rsidRPr="00000000">
        <w:rPr>
          <w:sz w:val="22"/>
          <w:szCs w:val="22"/>
          <w:rtl w:val="0"/>
        </w:rPr>
        <w:t xml:space="preserve"> del taller dependerá de la cantidad de TP que posea. </w:t>
      </w:r>
    </w:p>
    <w:p w:rsidR="00000000" w:rsidDel="00000000" w:rsidP="00000000" w:rsidRDefault="00000000" w:rsidRPr="00000000" w14:paraId="0000001D">
      <w:pPr>
        <w:spacing w:line="331.20000000000005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Además, se incorporan </w:t>
      </w:r>
      <w:r w:rsidDel="00000000" w:rsidR="00000000" w:rsidRPr="00000000">
        <w:rPr>
          <w:b w:val="1"/>
          <w:sz w:val="22"/>
          <w:szCs w:val="22"/>
          <w:rtl w:val="0"/>
        </w:rPr>
        <w:t xml:space="preserve">carreras</w:t>
      </w:r>
      <w:r w:rsidDel="00000000" w:rsidR="00000000" w:rsidRPr="00000000">
        <w:rPr>
          <w:sz w:val="22"/>
          <w:szCs w:val="22"/>
          <w:rtl w:val="0"/>
        </w:rPr>
        <w:t xml:space="preserve">. Las carreras tienen un </w:t>
      </w:r>
      <w:r w:rsidDel="00000000" w:rsidR="00000000" w:rsidRPr="00000000">
        <w:rPr>
          <w:b w:val="1"/>
          <w:sz w:val="22"/>
          <w:szCs w:val="22"/>
          <w:rtl w:val="0"/>
        </w:rPr>
        <w:t xml:space="preserve">costo básico</w:t>
      </w:r>
      <w:r w:rsidDel="00000000" w:rsidR="00000000" w:rsidRPr="00000000">
        <w:rPr>
          <w:sz w:val="22"/>
          <w:szCs w:val="22"/>
          <w:rtl w:val="0"/>
        </w:rPr>
        <w:t xml:space="preserve"> y se componen de </w:t>
      </w:r>
      <w:r w:rsidDel="00000000" w:rsidR="00000000" w:rsidRPr="00000000">
        <w:rPr>
          <w:b w:val="1"/>
          <w:sz w:val="22"/>
          <w:szCs w:val="22"/>
          <w:rtl w:val="0"/>
        </w:rPr>
        <w:t xml:space="preserve">cursos y talleres</w:t>
      </w:r>
      <w:r w:rsidDel="00000000" w:rsidR="00000000" w:rsidRPr="00000000">
        <w:rPr>
          <w:sz w:val="22"/>
          <w:szCs w:val="22"/>
          <w:rtl w:val="0"/>
        </w:rPr>
        <w:t xml:space="preserve">. Para poder formar parte de una carrera, los cursos deben contar con una carga horaria mensual mayor a 10 horas. El </w:t>
      </w:r>
      <w:r w:rsidDel="00000000" w:rsidR="00000000" w:rsidRPr="00000000">
        <w:rPr>
          <w:b w:val="1"/>
          <w:sz w:val="22"/>
          <w:szCs w:val="22"/>
          <w:rtl w:val="0"/>
        </w:rPr>
        <w:t xml:space="preserve">costo total</w:t>
      </w:r>
      <w:r w:rsidDel="00000000" w:rsidR="00000000" w:rsidRPr="00000000">
        <w:rPr>
          <w:sz w:val="22"/>
          <w:szCs w:val="22"/>
          <w:rtl w:val="0"/>
        </w:rPr>
        <w:t xml:space="preserve"> de una carrera se compone de su básico más el valor de cada curso y/o taller que la componen. </w:t>
      </w:r>
    </w:p>
    <w:p w:rsidR="00000000" w:rsidDel="00000000" w:rsidP="00000000" w:rsidRDefault="00000000" w:rsidRPr="00000000" w14:paraId="0000001E">
      <w:pPr>
        <w:spacing w:line="331.20000000000005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Crear talleres que se sumen a la oferta académica del instituto y una carrera que consista en dos cursos y un taller.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¡Muchos éxitos!</w:t>
      </w:r>
    </w:p>
    <w:p w:rsidR="00000000" w:rsidDel="00000000" w:rsidP="00000000" w:rsidRDefault="00000000" w:rsidRPr="00000000" w14:paraId="00000021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line="240" w:lineRule="auto"/>
      <w:ind w:left="-1440" w:firstLine="0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  <w:tab/>
      <w:tab/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28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before="0" w:line="240" w:lineRule="auto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844317" cy="1347788"/>
          <wp:effectExtent b="0" l="0" r="0" t="0"/>
          <wp:wrapTopAndBottom distB="114300" distT="114300"/>
          <wp:docPr id="3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844317" cy="13477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BOL5bdFWoefT45jB8FYs+hUZyg==">AMUW2mVbscVD70Gx3k3XQkJ6vVNEPQ31qlI8ta5k/AvFnVQ3QuBpLSiQBPejtq2MH4vQcnvod3NTIK4tucbWqoI3B61yAYrGNjTe9JrUMGGE+6VtF9yhtOYo2xf9yQIuR89jLWejmvc45yt8InR3nrF9modgHPojORi0qwP6CrjeXbYB8FHhnqU8652jmvddT4uAoUBytpQ1FrUgH+gEzaDd9tkg9m1aXA==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